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4EF" w:rsidRDefault="001706F0" w:rsidP="001706F0">
      <w:pPr>
        <w:jc w:val="right"/>
        <w:rPr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7216" behindDoc="1" locked="0" layoutInCell="1" allowOverlap="1" wp14:anchorId="2CED4CA6" wp14:editId="26A23E05">
            <wp:simplePos x="0" y="0"/>
            <wp:positionH relativeFrom="column">
              <wp:posOffset>-975995</wp:posOffset>
            </wp:positionH>
            <wp:positionV relativeFrom="line">
              <wp:posOffset>-622286</wp:posOffset>
            </wp:positionV>
            <wp:extent cx="7563485" cy="3329941"/>
            <wp:effectExtent l="0" t="0" r="0" b="3810"/>
            <wp:wrapNone/>
            <wp:docPr id="1073741825" name="officeArt object" descr="Изображен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Изображен." descr="Изображен.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3485" cy="33299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D444EF" w:rsidRDefault="00D444EF">
      <w:pPr>
        <w:jc w:val="both"/>
        <w:rPr>
          <w:sz w:val="24"/>
          <w:szCs w:val="24"/>
        </w:rPr>
      </w:pPr>
    </w:p>
    <w:p w:rsidR="00D444EF" w:rsidRDefault="00D444EF">
      <w:pPr>
        <w:jc w:val="both"/>
        <w:rPr>
          <w:sz w:val="24"/>
          <w:szCs w:val="24"/>
        </w:rPr>
      </w:pPr>
    </w:p>
    <w:p w:rsidR="00D444EF" w:rsidRDefault="00D444EF">
      <w:pPr>
        <w:jc w:val="both"/>
        <w:rPr>
          <w:sz w:val="24"/>
          <w:szCs w:val="24"/>
        </w:rPr>
      </w:pPr>
    </w:p>
    <w:p w:rsidR="00D444EF" w:rsidRDefault="00D444EF">
      <w:pPr>
        <w:jc w:val="both"/>
        <w:rPr>
          <w:sz w:val="24"/>
          <w:szCs w:val="24"/>
        </w:rPr>
      </w:pPr>
    </w:p>
    <w:p w:rsidR="00D444EF" w:rsidRDefault="00D444EF">
      <w:pPr>
        <w:jc w:val="both"/>
        <w:rPr>
          <w:sz w:val="24"/>
          <w:szCs w:val="24"/>
        </w:rPr>
      </w:pPr>
    </w:p>
    <w:p w:rsidR="001706F0" w:rsidRDefault="001706F0">
      <w:pPr>
        <w:jc w:val="both"/>
        <w:rPr>
          <w:sz w:val="24"/>
          <w:szCs w:val="24"/>
        </w:rPr>
      </w:pPr>
    </w:p>
    <w:p w:rsidR="001706F0" w:rsidRDefault="001706F0">
      <w:pPr>
        <w:jc w:val="both"/>
        <w:rPr>
          <w:sz w:val="24"/>
          <w:szCs w:val="24"/>
        </w:rPr>
      </w:pPr>
    </w:p>
    <w:p w:rsidR="001706F0" w:rsidRDefault="001706F0">
      <w:pPr>
        <w:jc w:val="both"/>
        <w:rPr>
          <w:sz w:val="24"/>
          <w:szCs w:val="24"/>
        </w:rPr>
      </w:pPr>
    </w:p>
    <w:p w:rsidR="001706F0" w:rsidRDefault="001706F0">
      <w:pPr>
        <w:jc w:val="both"/>
        <w:rPr>
          <w:sz w:val="24"/>
          <w:szCs w:val="24"/>
        </w:rPr>
      </w:pPr>
    </w:p>
    <w:p w:rsidR="001706F0" w:rsidRDefault="001706F0">
      <w:pPr>
        <w:jc w:val="both"/>
        <w:rPr>
          <w:sz w:val="24"/>
          <w:szCs w:val="24"/>
        </w:rPr>
      </w:pPr>
    </w:p>
    <w:p w:rsidR="001706F0" w:rsidRPr="001706F0" w:rsidRDefault="001706F0">
      <w:pPr>
        <w:jc w:val="both"/>
        <w:rPr>
          <w:sz w:val="28"/>
          <w:szCs w:val="28"/>
        </w:rPr>
      </w:pPr>
      <w:r w:rsidRPr="001706F0">
        <w:rPr>
          <w:sz w:val="28"/>
          <w:szCs w:val="28"/>
        </w:rPr>
        <w:t>30.09.2021                        121</w:t>
      </w:r>
    </w:p>
    <w:p w:rsidR="00D444EF" w:rsidRDefault="00D444EF">
      <w:pPr>
        <w:jc w:val="both"/>
        <w:rPr>
          <w:sz w:val="24"/>
          <w:szCs w:val="24"/>
        </w:rPr>
      </w:pPr>
    </w:p>
    <w:p w:rsidR="00D444EF" w:rsidRDefault="00D444EF">
      <w:pPr>
        <w:jc w:val="both"/>
        <w:rPr>
          <w:sz w:val="24"/>
          <w:szCs w:val="24"/>
        </w:rPr>
      </w:pPr>
    </w:p>
    <w:p w:rsidR="00D444EF" w:rsidRDefault="001706F0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Устав </w:t>
      </w:r>
    </w:p>
    <w:p w:rsidR="00D444EF" w:rsidRDefault="001706F0">
      <w:pPr>
        <w:pStyle w:val="a5"/>
        <w:rPr>
          <w:sz w:val="24"/>
          <w:szCs w:val="24"/>
        </w:rPr>
      </w:pPr>
      <w:r>
        <w:rPr>
          <w:sz w:val="24"/>
          <w:szCs w:val="24"/>
        </w:rPr>
        <w:t>Контрольно-счетной палаты</w:t>
      </w:r>
    </w:p>
    <w:p w:rsidR="00D444EF" w:rsidRDefault="001706F0">
      <w:pPr>
        <w:pStyle w:val="a5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:rsidR="00D444EF" w:rsidRDefault="001706F0">
      <w:pPr>
        <w:pStyle w:val="a5"/>
        <w:rPr>
          <w:sz w:val="24"/>
          <w:szCs w:val="24"/>
        </w:rPr>
      </w:pPr>
      <w:r>
        <w:rPr>
          <w:sz w:val="24"/>
          <w:szCs w:val="24"/>
        </w:rPr>
        <w:t>Тосненский район Ленинградской области</w:t>
      </w:r>
    </w:p>
    <w:p w:rsidR="00D444EF" w:rsidRDefault="00D444EF">
      <w:pPr>
        <w:pStyle w:val="a5"/>
        <w:rPr>
          <w:sz w:val="24"/>
          <w:szCs w:val="24"/>
        </w:rPr>
      </w:pPr>
    </w:p>
    <w:p w:rsidR="00D444EF" w:rsidRDefault="00D444EF">
      <w:pPr>
        <w:pStyle w:val="a5"/>
        <w:rPr>
          <w:sz w:val="24"/>
          <w:szCs w:val="24"/>
        </w:rPr>
      </w:pPr>
    </w:p>
    <w:p w:rsidR="00D444EF" w:rsidRDefault="001706F0">
      <w:pPr>
        <w:pStyle w:val="a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07.02.2011 № 6-ФЗ «Об общих принципах организации деятельности контрольно-счетных органов субъектов Российской Федерации и муниципальных образований», Уставом муниципального образования Тосненский район Ленинградской области совет депутатов муниципального образования Тосненский район Ленинградской области</w:t>
      </w:r>
    </w:p>
    <w:p w:rsidR="00D444EF" w:rsidRDefault="00D444EF">
      <w:pPr>
        <w:pStyle w:val="a5"/>
        <w:rPr>
          <w:sz w:val="16"/>
          <w:szCs w:val="16"/>
        </w:rPr>
      </w:pPr>
    </w:p>
    <w:p w:rsidR="00D444EF" w:rsidRDefault="001706F0">
      <w:pPr>
        <w:pStyle w:val="a5"/>
        <w:rPr>
          <w:sz w:val="24"/>
          <w:szCs w:val="24"/>
        </w:rPr>
      </w:pPr>
      <w:r>
        <w:rPr>
          <w:sz w:val="24"/>
          <w:szCs w:val="24"/>
        </w:rPr>
        <w:t>РЕШИЛ:</w:t>
      </w:r>
    </w:p>
    <w:p w:rsidR="00D444EF" w:rsidRDefault="00D444EF">
      <w:pPr>
        <w:pStyle w:val="a5"/>
        <w:rPr>
          <w:sz w:val="16"/>
          <w:szCs w:val="16"/>
        </w:rPr>
      </w:pPr>
    </w:p>
    <w:p w:rsidR="00D444EF" w:rsidRDefault="001706F0">
      <w:pPr>
        <w:pStyle w:val="a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 Внести в Устав Контрольно-счетной палаты муниципального образования Тосненский район Ленинградской области, утверждённый решением совета депутатов муниципального образования Тосненский район Ленинградской области от 28.08.2012 № 170 «О контрольно-счетном органе муниципального образования Тосненский район Ленинградской области», следующие изменения:</w:t>
      </w:r>
    </w:p>
    <w:p w:rsidR="00D444EF" w:rsidRDefault="001706F0">
      <w:pPr>
        <w:pStyle w:val="a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 В разделе 1:</w:t>
      </w:r>
    </w:p>
    <w:p w:rsidR="00D444EF" w:rsidRDefault="001706F0">
      <w:pPr>
        <w:pStyle w:val="a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1.1.1. Пункт 7 изложить в следующей редакции: </w:t>
      </w:r>
    </w:p>
    <w:p w:rsidR="00D444EF" w:rsidRDefault="001706F0">
      <w:pPr>
        <w:pStyle w:val="a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«7. Деятельность КСП основывается на принципах законности, объективности, эффективности, независимости, открытости и гласности».</w:t>
      </w:r>
    </w:p>
    <w:p w:rsidR="00D444EF" w:rsidRDefault="001706F0">
      <w:pPr>
        <w:pStyle w:val="a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1.1.2. Дополнить пунктом 9 следующего содержания: </w:t>
      </w:r>
    </w:p>
    <w:p w:rsidR="00D444EF" w:rsidRDefault="001706F0">
      <w:pPr>
        <w:pStyle w:val="a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«9. КСП самостоятельно учреждает ведомственные награды и знаки отличия, утверждает положения об этих наградах и знаках, их описания и рисунки, порядок награждения».</w:t>
      </w:r>
    </w:p>
    <w:p w:rsidR="00D444EF" w:rsidRDefault="001706F0">
      <w:pPr>
        <w:pStyle w:val="a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1.2. В разделе 2:</w:t>
      </w:r>
    </w:p>
    <w:p w:rsidR="00D444EF" w:rsidRDefault="001706F0">
      <w:pPr>
        <w:pStyle w:val="a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1.2.1. Пункт 1 изложить в новой редакции: </w:t>
      </w:r>
    </w:p>
    <w:p w:rsidR="00D444EF" w:rsidRDefault="001706F0">
      <w:pPr>
        <w:pStyle w:val="a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«1. КСП осуществляет следующие основные полномочия:</w:t>
      </w:r>
    </w:p>
    <w:p w:rsidR="00D444EF" w:rsidRDefault="001706F0">
      <w:pPr>
        <w:pStyle w:val="a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организация и осуществление контроля за законностью и эффективностью использования средств местного бюджета, а также иных средств в случаях, предусмотренных законодательством Российской Федерации;</w:t>
      </w:r>
    </w:p>
    <w:p w:rsidR="00D444EF" w:rsidRDefault="001706F0">
      <w:pPr>
        <w:pStyle w:val="a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экспертиза проектов местного бюджета, проверка и анализ обоснованности его показателей;</w:t>
      </w:r>
    </w:p>
    <w:p w:rsidR="00D444EF" w:rsidRDefault="001706F0">
      <w:pPr>
        <w:pStyle w:val="a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внешняя проверка годового отчета об исполнении местного бюджета;</w:t>
      </w:r>
    </w:p>
    <w:p w:rsidR="00D444EF" w:rsidRDefault="001706F0">
      <w:pPr>
        <w:pStyle w:val="a5"/>
        <w:ind w:firstLine="567"/>
        <w:jc w:val="both"/>
        <w:rPr>
          <w:rStyle w:val="Hyperlink0"/>
        </w:rPr>
      </w:pPr>
      <w:r>
        <w:rPr>
          <w:sz w:val="24"/>
          <w:szCs w:val="24"/>
        </w:rPr>
        <w:t xml:space="preserve">- проведение аудита в сфере закупок товаров, работ и услуг в соответствии с Федеральным </w:t>
      </w:r>
      <w:hyperlink r:id="rId7" w:history="1">
        <w:r>
          <w:rPr>
            <w:rStyle w:val="Hyperlink0"/>
          </w:rPr>
          <w:t>законом</w:t>
        </w:r>
      </w:hyperlink>
      <w:r>
        <w:rPr>
          <w:rStyle w:val="Hyperlink0"/>
        </w:rPr>
        <w:t xml:space="preserve"> от 5 апреля 2013 года № 44-ФЗ «О контрактной системе в сфере закупок </w:t>
      </w:r>
      <w:r>
        <w:rPr>
          <w:rStyle w:val="Hyperlink0"/>
        </w:rPr>
        <w:lastRenderedPageBreak/>
        <w:t>товаров, работ, услуг для обеспечения государственных и муниципальных нужд»;</w:t>
      </w:r>
    </w:p>
    <w:p w:rsidR="00D444EF" w:rsidRDefault="001706F0">
      <w:pPr>
        <w:pStyle w:val="a5"/>
        <w:ind w:firstLine="567"/>
        <w:jc w:val="both"/>
        <w:rPr>
          <w:rStyle w:val="Hyperlink0"/>
        </w:rPr>
      </w:pPr>
      <w:r>
        <w:rPr>
          <w:rStyle w:val="Hyperlink0"/>
        </w:rPr>
        <w:t>-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D444EF" w:rsidRDefault="001706F0">
      <w:pPr>
        <w:pStyle w:val="a5"/>
        <w:ind w:firstLine="567"/>
        <w:jc w:val="both"/>
        <w:rPr>
          <w:rStyle w:val="Hyperlink0"/>
        </w:rPr>
      </w:pPr>
      <w:r>
        <w:rPr>
          <w:rStyle w:val="Hyperlink0"/>
        </w:rPr>
        <w:t>-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D444EF" w:rsidRDefault="001706F0">
      <w:pPr>
        <w:pStyle w:val="a5"/>
        <w:ind w:firstLine="567"/>
        <w:jc w:val="both"/>
        <w:rPr>
          <w:rStyle w:val="Hyperlink0"/>
        </w:rPr>
      </w:pPr>
      <w:r>
        <w:rPr>
          <w:rStyle w:val="Hyperlink0"/>
        </w:rPr>
        <w:t>-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D444EF" w:rsidRDefault="001706F0">
      <w:pPr>
        <w:pStyle w:val="a5"/>
        <w:ind w:firstLine="567"/>
        <w:jc w:val="both"/>
        <w:rPr>
          <w:rStyle w:val="Hyperlink0"/>
        </w:rPr>
      </w:pPr>
      <w:r>
        <w:rPr>
          <w:rStyle w:val="Hyperlink0"/>
        </w:rPr>
        <w:t>-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D444EF" w:rsidRDefault="001706F0">
      <w:pPr>
        <w:pStyle w:val="a5"/>
        <w:ind w:firstLine="567"/>
        <w:jc w:val="both"/>
        <w:rPr>
          <w:rStyle w:val="Hyperlink0"/>
        </w:rPr>
      </w:pPr>
      <w:r>
        <w:rPr>
          <w:rStyle w:val="Hyperlink0"/>
        </w:rPr>
        <w:t>- 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представительный орган муниципального образования и главе муниципального образования;</w:t>
      </w:r>
    </w:p>
    <w:p w:rsidR="00D444EF" w:rsidRDefault="001706F0">
      <w:pPr>
        <w:pStyle w:val="a5"/>
        <w:ind w:firstLine="567"/>
        <w:jc w:val="both"/>
        <w:rPr>
          <w:rStyle w:val="Hyperlink0"/>
        </w:rPr>
      </w:pPr>
      <w:r>
        <w:rPr>
          <w:rStyle w:val="Hyperlink0"/>
        </w:rPr>
        <w:t>- осуществление контроля за состоянием муниципального внутреннего и внешнего долга;</w:t>
      </w:r>
    </w:p>
    <w:p w:rsidR="00D444EF" w:rsidRDefault="001706F0">
      <w:pPr>
        <w:pStyle w:val="a5"/>
        <w:ind w:firstLine="567"/>
        <w:jc w:val="both"/>
        <w:rPr>
          <w:rStyle w:val="Hyperlink0"/>
        </w:rPr>
      </w:pPr>
      <w:r>
        <w:rPr>
          <w:rStyle w:val="Hyperlink0"/>
        </w:rPr>
        <w:t>-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контрольно-счетного органа муниципального образования;</w:t>
      </w:r>
    </w:p>
    <w:p w:rsidR="00D444EF" w:rsidRDefault="001706F0">
      <w:pPr>
        <w:pStyle w:val="a5"/>
        <w:ind w:firstLine="567"/>
        <w:jc w:val="both"/>
        <w:rPr>
          <w:rStyle w:val="Hyperlink0"/>
        </w:rPr>
      </w:pPr>
      <w:r>
        <w:rPr>
          <w:rStyle w:val="Hyperlink0"/>
        </w:rPr>
        <w:t>- участие в пределах полномочий в мероприятиях, направленных на противодействие коррупции;</w:t>
      </w:r>
    </w:p>
    <w:p w:rsidR="00D444EF" w:rsidRDefault="001706F0">
      <w:pPr>
        <w:pStyle w:val="a5"/>
        <w:ind w:firstLine="567"/>
        <w:jc w:val="both"/>
        <w:rPr>
          <w:rStyle w:val="Hyperlink0"/>
        </w:rPr>
      </w:pPr>
      <w:r>
        <w:rPr>
          <w:rStyle w:val="Hyperlink0"/>
        </w:rPr>
        <w:t>-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представительного органа муниципального образования».</w:t>
      </w:r>
    </w:p>
    <w:p w:rsidR="00D444EF" w:rsidRDefault="001706F0">
      <w:pPr>
        <w:pStyle w:val="a5"/>
        <w:ind w:firstLine="567"/>
        <w:jc w:val="both"/>
        <w:rPr>
          <w:rStyle w:val="Hyperlink0"/>
        </w:rPr>
      </w:pPr>
      <w:r>
        <w:rPr>
          <w:rStyle w:val="Hyperlink0"/>
        </w:rPr>
        <w:t>1.2.2. В пункте 2 слова «помимо полномочий, предусмотренных п. 1 настоящей статьи» заменить словами «наряду с полномочиями, предусмотренными пунктом 1 настоящего раздела».</w:t>
      </w:r>
    </w:p>
    <w:p w:rsidR="00D444EF" w:rsidRDefault="001706F0">
      <w:pPr>
        <w:pStyle w:val="a5"/>
        <w:ind w:firstLine="567"/>
        <w:jc w:val="both"/>
        <w:rPr>
          <w:rStyle w:val="Hyperlink0"/>
        </w:rPr>
      </w:pPr>
      <w:r>
        <w:rPr>
          <w:rStyle w:val="Hyperlink0"/>
        </w:rPr>
        <w:t xml:space="preserve">1.2.3. Подпункт 2 пункта 3 изложить в следующей редакции: «2) в отношении иных лиц в случаях, предусмотренных Бюджетным </w:t>
      </w:r>
      <w:hyperlink r:id="rId8" w:history="1">
        <w:r>
          <w:rPr>
            <w:rStyle w:val="Hyperlink0"/>
          </w:rPr>
          <w:t>кодексом</w:t>
        </w:r>
      </w:hyperlink>
      <w:r>
        <w:rPr>
          <w:rStyle w:val="Hyperlink0"/>
        </w:rPr>
        <w:t xml:space="preserve"> Российской Федерации и другими федеральными законами».</w:t>
      </w:r>
    </w:p>
    <w:p w:rsidR="00D444EF" w:rsidRDefault="001706F0">
      <w:pPr>
        <w:pStyle w:val="a5"/>
        <w:ind w:firstLine="567"/>
        <w:jc w:val="both"/>
        <w:rPr>
          <w:rStyle w:val="Hyperlink0"/>
        </w:rPr>
      </w:pPr>
      <w:r>
        <w:rPr>
          <w:rStyle w:val="Hyperlink0"/>
        </w:rPr>
        <w:t>1.3. В разделе 3:</w:t>
      </w:r>
    </w:p>
    <w:p w:rsidR="00D444EF" w:rsidRDefault="001706F0">
      <w:pPr>
        <w:pStyle w:val="a5"/>
        <w:ind w:firstLine="567"/>
        <w:jc w:val="both"/>
        <w:rPr>
          <w:rStyle w:val="Hyperlink0"/>
        </w:rPr>
      </w:pPr>
      <w:r>
        <w:rPr>
          <w:rStyle w:val="Hyperlink0"/>
        </w:rPr>
        <w:t xml:space="preserve">1.3.1. Пункт 1 изложить в следующей редакции: </w:t>
      </w:r>
    </w:p>
    <w:p w:rsidR="00D444EF" w:rsidRDefault="001706F0">
      <w:pPr>
        <w:pStyle w:val="a5"/>
        <w:ind w:firstLine="567"/>
        <w:jc w:val="both"/>
        <w:rPr>
          <w:rStyle w:val="Hyperlink0"/>
        </w:rPr>
      </w:pPr>
      <w:r>
        <w:rPr>
          <w:rStyle w:val="Hyperlink0"/>
        </w:rPr>
        <w:t xml:space="preserve">«1. В состав КСП входят председатель КСП и аппарат КСП. Структура КСП определяется в порядке, установленном решением совета депутатов муниципального образования Тосненский район Ленинградской области, на основании предложения председателя КСП. </w:t>
      </w:r>
    </w:p>
    <w:p w:rsidR="00D444EF" w:rsidRDefault="001706F0">
      <w:pPr>
        <w:pStyle w:val="a5"/>
        <w:ind w:firstLine="567"/>
        <w:jc w:val="both"/>
        <w:rPr>
          <w:rStyle w:val="Hyperlink0"/>
        </w:rPr>
      </w:pPr>
      <w:r>
        <w:rPr>
          <w:rStyle w:val="Hyperlink0"/>
        </w:rPr>
        <w:t xml:space="preserve">Штатная численность КСП определяется решением совета депутатов муниципального образования Тосненский район Ленинградской области по представлению председателя КСП с учетом необходимости выполнения возложенных законодательством полномочий, обеспечения организационной и функциональной независимости контрольно-счетного органа. </w:t>
      </w:r>
    </w:p>
    <w:p w:rsidR="00D444EF" w:rsidRDefault="001706F0">
      <w:pPr>
        <w:pStyle w:val="a5"/>
        <w:ind w:firstLine="567"/>
        <w:jc w:val="both"/>
        <w:rPr>
          <w:rStyle w:val="Hyperlink0"/>
        </w:rPr>
      </w:pPr>
      <w:r>
        <w:rPr>
          <w:rStyle w:val="Hyperlink0"/>
        </w:rPr>
        <w:t>Штатное расписание КСП утверждается председателем КСП в соответствии с соста</w:t>
      </w:r>
      <w:r>
        <w:rPr>
          <w:rStyle w:val="Hyperlink0"/>
        </w:rPr>
        <w:lastRenderedPageBreak/>
        <w:t>вом, структурой и штатной численностью КСП, утвержденными решением совета депутатов муниципального образования Тосненский район Ленинградской области».</w:t>
      </w:r>
    </w:p>
    <w:p w:rsidR="00D444EF" w:rsidRDefault="001706F0">
      <w:pPr>
        <w:pStyle w:val="a5"/>
        <w:ind w:firstLine="567"/>
        <w:jc w:val="both"/>
        <w:rPr>
          <w:rStyle w:val="Hyperlink0"/>
        </w:rPr>
      </w:pPr>
      <w:r>
        <w:rPr>
          <w:rStyle w:val="Hyperlink0"/>
        </w:rPr>
        <w:t>1.3.2. Дополнить пунктом 1.1 следующего содержания:</w:t>
      </w:r>
    </w:p>
    <w:p w:rsidR="00D444EF" w:rsidRDefault="001706F0">
      <w:pPr>
        <w:pStyle w:val="a5"/>
        <w:ind w:firstLine="567"/>
        <w:jc w:val="both"/>
        <w:rPr>
          <w:rStyle w:val="Hyperlink0"/>
        </w:rPr>
      </w:pPr>
      <w:r>
        <w:rPr>
          <w:rStyle w:val="Hyperlink0"/>
        </w:rPr>
        <w:t xml:space="preserve"> «1.1. В КСП может быть образован коллегиальный орган (коллегия). Коллегиальный орган (коллегия) рассматривает наиболее важные вопросы деятельности контрольно-счетного органа, включая вопросы планирования и организации его деятельности, методологии контрольной деятельности. Компетенция и порядок работы коллегиального органа (коллегии) определяются регламентом КСП».</w:t>
      </w:r>
    </w:p>
    <w:p w:rsidR="00D444EF" w:rsidRDefault="001706F0">
      <w:pPr>
        <w:pStyle w:val="a5"/>
        <w:ind w:firstLine="567"/>
        <w:jc w:val="both"/>
        <w:rPr>
          <w:rStyle w:val="Hyperlink0"/>
        </w:rPr>
      </w:pPr>
      <w:r>
        <w:rPr>
          <w:rStyle w:val="Hyperlink0"/>
        </w:rPr>
        <w:t xml:space="preserve">1.3.3. Пункт 2 изложить в следующей редакции: </w:t>
      </w:r>
    </w:p>
    <w:p w:rsidR="00D444EF" w:rsidRDefault="001706F0">
      <w:pPr>
        <w:pStyle w:val="a5"/>
        <w:ind w:firstLine="567"/>
        <w:jc w:val="both"/>
        <w:rPr>
          <w:rStyle w:val="Hyperlink0"/>
        </w:rPr>
      </w:pPr>
      <w:r>
        <w:rPr>
          <w:rStyle w:val="Hyperlink0"/>
        </w:rPr>
        <w:t>«2. Руководит деятельностью КСП на принципах единоначалия председатель КСП, который является должностным лицом и замещает муниципальную должность. Срок полномочий председателя КСП составляет пять лет».</w:t>
      </w:r>
    </w:p>
    <w:p w:rsidR="00D444EF" w:rsidRDefault="001706F0">
      <w:pPr>
        <w:pStyle w:val="a5"/>
        <w:ind w:firstLine="567"/>
        <w:jc w:val="both"/>
        <w:rPr>
          <w:rStyle w:val="Hyperlink0"/>
        </w:rPr>
      </w:pPr>
      <w:r>
        <w:rPr>
          <w:rStyle w:val="Hyperlink0"/>
        </w:rPr>
        <w:t>1.3.4. Пункт 6 изложить в следующей редакции:</w:t>
      </w:r>
    </w:p>
    <w:p w:rsidR="00D444EF" w:rsidRDefault="001706F0">
      <w:pPr>
        <w:pStyle w:val="a5"/>
        <w:ind w:firstLine="567"/>
        <w:jc w:val="both"/>
        <w:rPr>
          <w:rStyle w:val="Hyperlink0"/>
        </w:rPr>
      </w:pPr>
      <w:r>
        <w:rPr>
          <w:rStyle w:val="Hyperlink0"/>
        </w:rPr>
        <w:t>«6. Планирование деятельности КСП осуществляется с учетом результатов контрольных и экспертно-аналитических мероприятий, а также на основании поручений совета депутатов муниципального образования Тосненский район Ленинградской области и предложений главы муниципального образования Тосненский район Ленинградской области. Порядок включения в планы деятельности КСП таких поручений и предложений устанавливается муниципальным нормативным правовым актом совета депутатов на основании предложения председателя КСП».</w:t>
      </w:r>
    </w:p>
    <w:p w:rsidR="00D444EF" w:rsidRDefault="001706F0">
      <w:pPr>
        <w:pStyle w:val="a5"/>
        <w:ind w:firstLine="567"/>
        <w:jc w:val="both"/>
        <w:rPr>
          <w:rStyle w:val="Hyperlink0"/>
        </w:rPr>
      </w:pPr>
      <w:r>
        <w:rPr>
          <w:rStyle w:val="Hyperlink0"/>
        </w:rPr>
        <w:t xml:space="preserve">1.3.5. Дополнить пунктом 6.1 следующего содержания: </w:t>
      </w:r>
    </w:p>
    <w:p w:rsidR="00D444EF" w:rsidRDefault="001706F0">
      <w:pPr>
        <w:pStyle w:val="a5"/>
        <w:ind w:firstLine="567"/>
        <w:jc w:val="both"/>
        <w:rPr>
          <w:rStyle w:val="Hyperlink0"/>
        </w:rPr>
      </w:pPr>
      <w:r>
        <w:rPr>
          <w:rStyle w:val="Hyperlink0"/>
        </w:rPr>
        <w:t>«6.1. При осуществлении внешнего муниципального финансового контроля КСП предоставляется необходимый для реализации её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тайне».</w:t>
      </w:r>
    </w:p>
    <w:p w:rsidR="00D444EF" w:rsidRDefault="001706F0">
      <w:pPr>
        <w:pStyle w:val="a5"/>
        <w:ind w:firstLine="567"/>
        <w:jc w:val="both"/>
        <w:rPr>
          <w:rStyle w:val="Hyperlink0"/>
        </w:rPr>
      </w:pPr>
      <w:r>
        <w:rPr>
          <w:rStyle w:val="Hyperlink0"/>
        </w:rPr>
        <w:t>1.3.6. Дополнить пунктом 10 следующего содержания:</w:t>
      </w:r>
    </w:p>
    <w:p w:rsidR="00D444EF" w:rsidRDefault="001706F0">
      <w:pPr>
        <w:pStyle w:val="a5"/>
        <w:ind w:firstLine="567"/>
        <w:jc w:val="both"/>
        <w:rPr>
          <w:rStyle w:val="Hyperlink0"/>
        </w:rPr>
      </w:pPr>
      <w:r>
        <w:rPr>
          <w:rStyle w:val="Hyperlink0"/>
        </w:rPr>
        <w:t xml:space="preserve">«10. Должностным лицам КСП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и должности муниципальной службы муниципального образования Тосненский район Ленинградской области (в том числе по медицинскому и санаторно-курортному обеспечению, бытовому, транспортному и иным видам обслуживания). </w:t>
      </w:r>
    </w:p>
    <w:p w:rsidR="00D444EF" w:rsidRDefault="001706F0">
      <w:pPr>
        <w:pStyle w:val="a5"/>
        <w:ind w:firstLine="567"/>
        <w:jc w:val="both"/>
        <w:rPr>
          <w:rStyle w:val="Hyperlink0"/>
        </w:rPr>
      </w:pPr>
      <w:r>
        <w:rPr>
          <w:rStyle w:val="Hyperlink0"/>
        </w:rPr>
        <w:t>Меры по материальному и социальному обеспечению работников КСП устанавливаются решением совета депутатов муниципального образования Тосненский район Ленинградской области в соответствии с Федеральным законом от 07.02.2011 № 6-ФЗ «Об общих принципах организации деятельности контрольно-счетных органов субъектов Российской Федерации и муниципальных образований», другими федеральными законами и законами субъекта Российской Федерации».</w:t>
      </w:r>
    </w:p>
    <w:p w:rsidR="00D444EF" w:rsidRDefault="001706F0">
      <w:pPr>
        <w:pStyle w:val="a5"/>
        <w:ind w:firstLine="567"/>
        <w:jc w:val="both"/>
        <w:rPr>
          <w:rStyle w:val="Hyperlink0"/>
        </w:rPr>
      </w:pPr>
      <w:r>
        <w:rPr>
          <w:rStyle w:val="Hyperlink0"/>
        </w:rPr>
        <w:t>2. Аппарату совета депутатов муниципального образования Тосненский район Ленинградской области обеспечить официальное опубликование и обнародование настоящего решения после его государственной регистрации.</w:t>
      </w:r>
    </w:p>
    <w:p w:rsidR="00D444EF" w:rsidRDefault="001706F0">
      <w:pPr>
        <w:pStyle w:val="a5"/>
        <w:ind w:firstLine="567"/>
        <w:jc w:val="both"/>
        <w:rPr>
          <w:rStyle w:val="Hyperlink0"/>
        </w:rPr>
      </w:pPr>
      <w:r>
        <w:rPr>
          <w:rStyle w:val="Hyperlink0"/>
        </w:rPr>
        <w:t>3. Настоящее решение</w:t>
      </w:r>
      <w:r>
        <w:rPr>
          <w:rStyle w:val="a6"/>
          <w:sz w:val="24"/>
          <w:szCs w:val="24"/>
          <w:shd w:val="clear" w:color="auto" w:fill="FFFFFF"/>
        </w:rPr>
        <w:t xml:space="preserve"> вступает в силу после его официального опубликования и обнародования, но не ранее 30.09.2021.</w:t>
      </w:r>
    </w:p>
    <w:p w:rsidR="00D444EF" w:rsidRDefault="00D444EF">
      <w:pPr>
        <w:pStyle w:val="a5"/>
        <w:rPr>
          <w:rStyle w:val="a6"/>
          <w:sz w:val="24"/>
          <w:szCs w:val="24"/>
        </w:rPr>
      </w:pPr>
    </w:p>
    <w:p w:rsidR="00D444EF" w:rsidRDefault="00D444EF">
      <w:pPr>
        <w:pStyle w:val="a5"/>
        <w:rPr>
          <w:rStyle w:val="a6"/>
          <w:sz w:val="24"/>
          <w:szCs w:val="24"/>
        </w:rPr>
      </w:pPr>
    </w:p>
    <w:p w:rsidR="00D444EF" w:rsidRDefault="001706F0">
      <w:pPr>
        <w:pStyle w:val="a5"/>
        <w:rPr>
          <w:rStyle w:val="Hyperlink0"/>
        </w:rPr>
      </w:pPr>
      <w:r>
        <w:rPr>
          <w:rStyle w:val="Hyperlink0"/>
        </w:rPr>
        <w:t xml:space="preserve">Глава муниципального образования                                                                     А.Л. </w:t>
      </w:r>
      <w:proofErr w:type="spellStart"/>
      <w:r>
        <w:rPr>
          <w:rStyle w:val="Hyperlink0"/>
        </w:rPr>
        <w:t>Канцерев</w:t>
      </w:r>
      <w:proofErr w:type="spellEnd"/>
    </w:p>
    <w:p w:rsidR="00D444EF" w:rsidRDefault="00D444EF">
      <w:pPr>
        <w:jc w:val="both"/>
        <w:rPr>
          <w:rStyle w:val="a6"/>
          <w:sz w:val="23"/>
          <w:szCs w:val="23"/>
        </w:rPr>
      </w:pPr>
    </w:p>
    <w:p w:rsidR="00D444EF" w:rsidRDefault="001706F0">
      <w:pPr>
        <w:jc w:val="both"/>
      </w:pPr>
      <w:r>
        <w:rPr>
          <w:rStyle w:val="a6"/>
        </w:rPr>
        <w:t>Карпова Галина Александровна, 8(81361)33250</w:t>
      </w:r>
    </w:p>
    <w:p w:rsidR="00D444EF" w:rsidRDefault="001706F0">
      <w:pPr>
        <w:jc w:val="both"/>
      </w:pPr>
      <w:r>
        <w:rPr>
          <w:rStyle w:val="a6"/>
        </w:rPr>
        <w:t>11 га</w:t>
      </w:r>
    </w:p>
    <w:sectPr w:rsidR="00D444EF" w:rsidSect="001706F0">
      <w:headerReference w:type="default" r:id="rId9"/>
      <w:footerReference w:type="default" r:id="rId10"/>
      <w:pgSz w:w="11900" w:h="16840"/>
      <w:pgMar w:top="1134" w:right="850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9C5" w:rsidRDefault="000C49C5">
      <w:r>
        <w:separator/>
      </w:r>
    </w:p>
  </w:endnote>
  <w:endnote w:type="continuationSeparator" w:id="0">
    <w:p w:rsidR="000C49C5" w:rsidRDefault="000C4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4EF" w:rsidRDefault="00D444E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9C5" w:rsidRDefault="000C49C5">
      <w:r>
        <w:separator/>
      </w:r>
    </w:p>
  </w:footnote>
  <w:footnote w:type="continuationSeparator" w:id="0">
    <w:p w:rsidR="000C49C5" w:rsidRDefault="000C49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4EF" w:rsidRDefault="00D444E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624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4EF"/>
    <w:rsid w:val="0003206C"/>
    <w:rsid w:val="00070AC3"/>
    <w:rsid w:val="000C49C5"/>
    <w:rsid w:val="001706F0"/>
    <w:rsid w:val="005C5F11"/>
    <w:rsid w:val="00D444EF"/>
    <w:rsid w:val="00F3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84B69B-939D-4555-B171-F3F064A24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cs="Arial Unicode MS"/>
      <w:color w:val="00000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No Spacing"/>
    <w:pPr>
      <w:widowControl w:val="0"/>
    </w:pPr>
    <w:rPr>
      <w:rFonts w:cs="Arial Unicode MS"/>
      <w:color w:val="000000"/>
      <w:u w:color="000000"/>
    </w:rPr>
  </w:style>
  <w:style w:type="character" w:customStyle="1" w:styleId="a6">
    <w:name w:val="Нет"/>
  </w:style>
  <w:style w:type="character" w:customStyle="1" w:styleId="Hyperlink0">
    <w:name w:val="Hyperlink.0"/>
    <w:basedOn w:val="a6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706F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06F0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933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89509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1357</Words>
  <Characters>7739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 Александровна</cp:lastModifiedBy>
  <cp:revision>2</cp:revision>
  <cp:lastPrinted>2021-10-01T06:03:00Z</cp:lastPrinted>
  <dcterms:created xsi:type="dcterms:W3CDTF">2022-06-08T07:41:00Z</dcterms:created>
  <dcterms:modified xsi:type="dcterms:W3CDTF">2022-06-08T07:41:00Z</dcterms:modified>
</cp:coreProperties>
</file>