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AA" w:rsidRPr="00265D1E" w:rsidRDefault="007F64AA" w:rsidP="005705C5">
      <w:pPr>
        <w:pStyle w:val="aa"/>
        <w:ind w:left="4956"/>
        <w:rPr>
          <w:rFonts w:ascii="Times New Roman" w:hAnsi="Times New Roman" w:cs="Times New Roman"/>
          <w:b/>
          <w:color w:val="FF0000"/>
          <w:sz w:val="28"/>
          <w:szCs w:val="28"/>
        </w:rPr>
      </w:pPr>
      <w:bookmarkStart w:id="0" w:name="_GoBack"/>
      <w:bookmarkEnd w:id="0"/>
    </w:p>
    <w:p w:rsidR="007F64AA" w:rsidRPr="00265D1E" w:rsidRDefault="007F64AA" w:rsidP="005705C5">
      <w:pPr>
        <w:pStyle w:val="aa"/>
        <w:ind w:left="4956"/>
        <w:rPr>
          <w:rFonts w:ascii="Times New Roman" w:hAnsi="Times New Roman" w:cs="Times New Roman"/>
          <w:b/>
          <w:color w:val="FF0000"/>
          <w:sz w:val="28"/>
          <w:szCs w:val="28"/>
        </w:rPr>
      </w:pPr>
    </w:p>
    <w:p w:rsidR="007F64AA" w:rsidRPr="00265D1E" w:rsidRDefault="007F64AA" w:rsidP="005705C5">
      <w:pPr>
        <w:pStyle w:val="aa"/>
        <w:ind w:left="4956"/>
        <w:rPr>
          <w:rFonts w:ascii="Times New Roman" w:hAnsi="Times New Roman" w:cs="Times New Roman"/>
          <w:b/>
          <w:color w:val="FF0000"/>
          <w:sz w:val="28"/>
          <w:szCs w:val="28"/>
        </w:rPr>
      </w:pPr>
    </w:p>
    <w:p w:rsidR="007F64AA" w:rsidRPr="00265D1E" w:rsidRDefault="007F64AA" w:rsidP="005705C5">
      <w:pPr>
        <w:pStyle w:val="aa"/>
        <w:ind w:left="4956"/>
        <w:rPr>
          <w:rFonts w:ascii="Times New Roman" w:hAnsi="Times New Roman" w:cs="Times New Roman"/>
          <w:b/>
          <w:color w:val="FF0000"/>
          <w:sz w:val="28"/>
          <w:szCs w:val="28"/>
        </w:rPr>
      </w:pPr>
    </w:p>
    <w:p w:rsidR="007F64AA" w:rsidRPr="00265D1E" w:rsidRDefault="007F64AA" w:rsidP="005705C5">
      <w:pPr>
        <w:pStyle w:val="aa"/>
        <w:ind w:left="4956"/>
        <w:rPr>
          <w:rFonts w:ascii="Times New Roman" w:hAnsi="Times New Roman" w:cs="Times New Roman"/>
          <w:b/>
          <w:color w:val="FF0000"/>
          <w:sz w:val="28"/>
          <w:szCs w:val="28"/>
        </w:rPr>
      </w:pPr>
    </w:p>
    <w:p w:rsidR="007F64AA" w:rsidRPr="00265D1E" w:rsidRDefault="007F64AA" w:rsidP="005705C5">
      <w:pPr>
        <w:pStyle w:val="aa"/>
        <w:ind w:left="4956"/>
        <w:rPr>
          <w:rFonts w:ascii="Times New Roman" w:hAnsi="Times New Roman" w:cs="Times New Roman"/>
          <w:b/>
          <w:color w:val="FF0000"/>
          <w:sz w:val="28"/>
          <w:szCs w:val="28"/>
        </w:rPr>
      </w:pPr>
    </w:p>
    <w:p w:rsidR="007F64AA" w:rsidRPr="00265D1E" w:rsidRDefault="007F64AA" w:rsidP="005705C5">
      <w:pPr>
        <w:pStyle w:val="aa"/>
        <w:ind w:left="4956"/>
        <w:rPr>
          <w:rFonts w:ascii="Times New Roman" w:hAnsi="Times New Roman" w:cs="Times New Roman"/>
          <w:b/>
          <w:color w:val="FF0000"/>
          <w:sz w:val="28"/>
          <w:szCs w:val="28"/>
        </w:rPr>
      </w:pPr>
    </w:p>
    <w:p w:rsidR="005E062F" w:rsidRPr="00265D1E" w:rsidRDefault="005E062F" w:rsidP="005705C5">
      <w:pPr>
        <w:pStyle w:val="aa"/>
        <w:ind w:left="4956"/>
        <w:rPr>
          <w:rFonts w:ascii="Times New Roman" w:hAnsi="Times New Roman" w:cs="Times New Roman"/>
          <w:b/>
          <w:color w:val="FF0000"/>
          <w:sz w:val="28"/>
          <w:szCs w:val="28"/>
        </w:rPr>
      </w:pPr>
    </w:p>
    <w:p w:rsidR="004F76F2" w:rsidRDefault="004F76F2" w:rsidP="005E062F">
      <w:pPr>
        <w:jc w:val="center"/>
        <w:rPr>
          <w:b/>
          <w:sz w:val="27"/>
          <w:szCs w:val="27"/>
        </w:rPr>
      </w:pPr>
    </w:p>
    <w:p w:rsidR="00966D79" w:rsidRPr="00707F14" w:rsidRDefault="00966D79" w:rsidP="005E062F">
      <w:pPr>
        <w:jc w:val="center"/>
        <w:rPr>
          <w:b/>
          <w:sz w:val="27"/>
          <w:szCs w:val="27"/>
        </w:rPr>
      </w:pPr>
      <w:r w:rsidRPr="00707F14">
        <w:rPr>
          <w:b/>
          <w:sz w:val="27"/>
          <w:szCs w:val="27"/>
        </w:rPr>
        <w:t>ЗАКЛЮЧЕНИЕ</w:t>
      </w:r>
    </w:p>
    <w:p w:rsidR="005705C5" w:rsidRPr="00707F14" w:rsidRDefault="005705C5" w:rsidP="005E062F">
      <w:pPr>
        <w:shd w:val="clear" w:color="auto" w:fill="FFFFFF"/>
        <w:ind w:left="43"/>
        <w:jc w:val="center"/>
        <w:rPr>
          <w:rFonts w:eastAsia="Times New Roman"/>
          <w:b/>
          <w:bCs/>
          <w:sz w:val="27"/>
          <w:szCs w:val="27"/>
        </w:rPr>
      </w:pPr>
      <w:r w:rsidRPr="00707F14">
        <w:rPr>
          <w:b/>
          <w:bCs/>
          <w:sz w:val="27"/>
          <w:szCs w:val="27"/>
        </w:rPr>
        <w:t xml:space="preserve">на </w:t>
      </w:r>
      <w:r w:rsidR="005C7429" w:rsidRPr="00707F14">
        <w:rPr>
          <w:b/>
          <w:bCs/>
          <w:sz w:val="27"/>
          <w:szCs w:val="27"/>
        </w:rPr>
        <w:t>годово</w:t>
      </w:r>
      <w:r w:rsidRPr="00707F14">
        <w:rPr>
          <w:b/>
          <w:bCs/>
          <w:sz w:val="27"/>
          <w:szCs w:val="27"/>
        </w:rPr>
        <w:t>й отчет</w:t>
      </w:r>
      <w:r w:rsidR="005C7429" w:rsidRPr="00707F14">
        <w:rPr>
          <w:b/>
          <w:bCs/>
          <w:sz w:val="27"/>
          <w:szCs w:val="27"/>
        </w:rPr>
        <w:t xml:space="preserve"> об исполнении бюджета </w:t>
      </w:r>
      <w:r w:rsidR="003605CD" w:rsidRPr="00707F14">
        <w:rPr>
          <w:rFonts w:eastAsia="Times New Roman"/>
          <w:b/>
          <w:bCs/>
          <w:sz w:val="27"/>
          <w:szCs w:val="27"/>
        </w:rPr>
        <w:t>Фор</w:t>
      </w:r>
      <w:r w:rsidR="00F15522" w:rsidRPr="00707F14">
        <w:rPr>
          <w:rFonts w:eastAsia="Times New Roman"/>
          <w:b/>
          <w:bCs/>
          <w:sz w:val="27"/>
          <w:szCs w:val="27"/>
        </w:rPr>
        <w:t>носовского</w:t>
      </w:r>
      <w:r w:rsidR="00EF1279" w:rsidRPr="00707F14">
        <w:rPr>
          <w:rFonts w:eastAsia="Times New Roman"/>
          <w:b/>
          <w:bCs/>
          <w:sz w:val="27"/>
          <w:szCs w:val="27"/>
        </w:rPr>
        <w:t xml:space="preserve"> </w:t>
      </w:r>
      <w:r w:rsidR="00F15522" w:rsidRPr="00707F14">
        <w:rPr>
          <w:rFonts w:eastAsia="Times New Roman"/>
          <w:b/>
          <w:bCs/>
          <w:sz w:val="27"/>
          <w:szCs w:val="27"/>
        </w:rPr>
        <w:t>городского</w:t>
      </w:r>
      <w:r w:rsidR="00EF1279" w:rsidRPr="00707F14">
        <w:rPr>
          <w:rFonts w:eastAsia="Times New Roman"/>
          <w:b/>
          <w:bCs/>
          <w:sz w:val="27"/>
          <w:szCs w:val="27"/>
        </w:rPr>
        <w:t xml:space="preserve"> поселения Тосненского района Ленинградской области за 201</w:t>
      </w:r>
      <w:r w:rsidR="00094E27" w:rsidRPr="00707F14">
        <w:rPr>
          <w:rFonts w:eastAsia="Times New Roman"/>
          <w:b/>
          <w:bCs/>
          <w:sz w:val="27"/>
          <w:szCs w:val="27"/>
        </w:rPr>
        <w:t>7</w:t>
      </w:r>
      <w:r w:rsidR="00EF1279" w:rsidRPr="00707F14">
        <w:rPr>
          <w:rFonts w:eastAsia="Times New Roman"/>
          <w:b/>
          <w:bCs/>
          <w:sz w:val="27"/>
          <w:szCs w:val="27"/>
        </w:rPr>
        <w:t xml:space="preserve"> год</w:t>
      </w:r>
    </w:p>
    <w:p w:rsidR="003B456F" w:rsidRPr="00707F14" w:rsidRDefault="00FD4F51" w:rsidP="005E062F">
      <w:pPr>
        <w:shd w:val="clear" w:color="auto" w:fill="FFFFFF"/>
        <w:ind w:left="43"/>
        <w:jc w:val="center"/>
        <w:rPr>
          <w:rFonts w:eastAsia="Times New Roman"/>
          <w:b/>
          <w:bCs/>
          <w:sz w:val="27"/>
          <w:szCs w:val="27"/>
        </w:rPr>
      </w:pPr>
      <w:r w:rsidRPr="00707F14">
        <w:rPr>
          <w:rFonts w:eastAsia="Times New Roman"/>
          <w:b/>
          <w:bCs/>
          <w:sz w:val="27"/>
          <w:szCs w:val="27"/>
        </w:rPr>
        <w:t xml:space="preserve">(с учетом </w:t>
      </w:r>
      <w:proofErr w:type="gramStart"/>
      <w:r w:rsidRPr="00707F14">
        <w:rPr>
          <w:rFonts w:eastAsia="Times New Roman"/>
          <w:b/>
          <w:bCs/>
          <w:sz w:val="27"/>
          <w:szCs w:val="27"/>
        </w:rPr>
        <w:t>результатов внешней проверки годовой бюджетной отчетности главного администратора бюджетных средст</w:t>
      </w:r>
      <w:r w:rsidR="00F15522" w:rsidRPr="00707F14">
        <w:rPr>
          <w:rFonts w:eastAsia="Times New Roman"/>
          <w:b/>
          <w:bCs/>
          <w:sz w:val="27"/>
          <w:szCs w:val="27"/>
        </w:rPr>
        <w:t>в</w:t>
      </w:r>
      <w:proofErr w:type="gramEnd"/>
      <w:r w:rsidRPr="00707F14">
        <w:rPr>
          <w:rFonts w:eastAsia="Times New Roman"/>
          <w:b/>
          <w:bCs/>
          <w:sz w:val="27"/>
          <w:szCs w:val="27"/>
        </w:rPr>
        <w:t>)</w:t>
      </w:r>
    </w:p>
    <w:p w:rsidR="003F6CB5" w:rsidRPr="00707F14" w:rsidRDefault="003F6CB5" w:rsidP="00612395">
      <w:pPr>
        <w:shd w:val="clear" w:color="auto" w:fill="FFFFFF"/>
        <w:spacing w:line="276" w:lineRule="auto"/>
        <w:ind w:left="43"/>
        <w:jc w:val="center"/>
        <w:rPr>
          <w:rFonts w:eastAsia="Times New Roman"/>
          <w:b/>
          <w:bCs/>
          <w:sz w:val="27"/>
          <w:szCs w:val="27"/>
        </w:rPr>
      </w:pPr>
    </w:p>
    <w:p w:rsidR="002B10A3" w:rsidRPr="00707F14" w:rsidRDefault="002B10A3" w:rsidP="007F64AA">
      <w:pPr>
        <w:pStyle w:val="a6"/>
        <w:shd w:val="clear" w:color="auto" w:fill="FFFFFF"/>
        <w:spacing w:line="276" w:lineRule="auto"/>
        <w:ind w:left="792"/>
        <w:jc w:val="center"/>
        <w:rPr>
          <w:rFonts w:eastAsia="Times New Roman"/>
          <w:b/>
          <w:spacing w:val="-2"/>
          <w:sz w:val="27"/>
          <w:szCs w:val="27"/>
        </w:rPr>
      </w:pPr>
      <w:r w:rsidRPr="00707F14">
        <w:rPr>
          <w:rFonts w:eastAsia="Times New Roman"/>
          <w:b/>
          <w:spacing w:val="-2"/>
          <w:sz w:val="27"/>
          <w:szCs w:val="27"/>
        </w:rPr>
        <w:t>Общие положения</w:t>
      </w:r>
    </w:p>
    <w:p w:rsidR="005C1B20" w:rsidRPr="00707F14" w:rsidRDefault="005C1B20" w:rsidP="00612395">
      <w:pPr>
        <w:pStyle w:val="a6"/>
        <w:shd w:val="clear" w:color="auto" w:fill="FFFFFF"/>
        <w:spacing w:line="276" w:lineRule="auto"/>
        <w:ind w:left="792"/>
        <w:rPr>
          <w:b/>
          <w:color w:val="FF0000"/>
          <w:sz w:val="27"/>
          <w:szCs w:val="27"/>
        </w:rPr>
      </w:pPr>
    </w:p>
    <w:p w:rsidR="00094E27" w:rsidRPr="00707F14" w:rsidRDefault="00F15522" w:rsidP="00F15522">
      <w:pPr>
        <w:spacing w:line="276" w:lineRule="auto"/>
        <w:ind w:firstLine="567"/>
        <w:jc w:val="both"/>
        <w:rPr>
          <w:rFonts w:eastAsia="Times New Roman"/>
          <w:sz w:val="27"/>
          <w:szCs w:val="27"/>
        </w:rPr>
      </w:pPr>
      <w:proofErr w:type="gramStart"/>
      <w:r w:rsidRPr="00707F14">
        <w:rPr>
          <w:sz w:val="27"/>
          <w:szCs w:val="27"/>
        </w:rPr>
        <w:t xml:space="preserve">Заключение Контрольно-счетной палаты муниципального образования Тосненский район Ленинградской области на отчет об исполнении бюджета </w:t>
      </w:r>
      <w:r w:rsidRPr="00707F14">
        <w:rPr>
          <w:rFonts w:eastAsia="Times New Roman"/>
          <w:bCs/>
          <w:sz w:val="27"/>
          <w:szCs w:val="27"/>
        </w:rPr>
        <w:t>Форносовского городского</w:t>
      </w:r>
      <w:r w:rsidRPr="00707F14">
        <w:rPr>
          <w:rFonts w:eastAsia="Times New Roman"/>
          <w:b/>
          <w:bCs/>
          <w:sz w:val="27"/>
          <w:szCs w:val="27"/>
        </w:rPr>
        <w:t xml:space="preserve"> </w:t>
      </w:r>
      <w:r w:rsidRPr="00707F14">
        <w:rPr>
          <w:sz w:val="27"/>
          <w:szCs w:val="27"/>
        </w:rPr>
        <w:t>поселения  Тосненского района Ленинградской области за 20</w:t>
      </w:r>
      <w:r w:rsidR="00094E27" w:rsidRPr="00707F14">
        <w:rPr>
          <w:sz w:val="27"/>
          <w:szCs w:val="27"/>
        </w:rPr>
        <w:t>17</w:t>
      </w:r>
      <w:r w:rsidR="00644F74" w:rsidRPr="00707F14">
        <w:rPr>
          <w:sz w:val="27"/>
          <w:szCs w:val="27"/>
        </w:rPr>
        <w:t xml:space="preserve"> </w:t>
      </w:r>
      <w:r w:rsidRPr="00707F14">
        <w:rPr>
          <w:sz w:val="27"/>
          <w:szCs w:val="27"/>
        </w:rPr>
        <w:t>год (далее – Заключение КСП) подготовлено в соответствии с Бюджетным кодексом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w:t>
      </w:r>
      <w:proofErr w:type="gramEnd"/>
      <w:r w:rsidRPr="00707F14">
        <w:rPr>
          <w:sz w:val="27"/>
          <w:szCs w:val="27"/>
        </w:rPr>
        <w:t xml:space="preserve"> </w:t>
      </w:r>
      <w:proofErr w:type="gramStart"/>
      <w:r w:rsidRPr="00707F14">
        <w:rPr>
          <w:rFonts w:eastAsia="Times New Roman"/>
          <w:bCs/>
          <w:sz w:val="27"/>
          <w:szCs w:val="27"/>
        </w:rPr>
        <w:t>Форносовском городском</w:t>
      </w:r>
      <w:r w:rsidRPr="00707F14">
        <w:rPr>
          <w:rFonts w:eastAsia="Times New Roman"/>
          <w:b/>
          <w:bCs/>
          <w:sz w:val="27"/>
          <w:szCs w:val="27"/>
        </w:rPr>
        <w:t xml:space="preserve"> </w:t>
      </w:r>
      <w:r w:rsidRPr="00707F14">
        <w:rPr>
          <w:sz w:val="27"/>
          <w:szCs w:val="27"/>
        </w:rPr>
        <w:t xml:space="preserve">поселении (далее также – Положение о бюджетном процессе), утвержденным решением совета депутатов </w:t>
      </w:r>
      <w:r w:rsidRPr="00707F14">
        <w:rPr>
          <w:rFonts w:eastAsia="Times New Roman"/>
          <w:bCs/>
          <w:sz w:val="27"/>
          <w:szCs w:val="27"/>
        </w:rPr>
        <w:t>Форносовского городского</w:t>
      </w:r>
      <w:r w:rsidRPr="00707F14">
        <w:rPr>
          <w:rFonts w:eastAsia="Times New Roman"/>
          <w:b/>
          <w:bCs/>
          <w:sz w:val="27"/>
          <w:szCs w:val="27"/>
        </w:rPr>
        <w:t xml:space="preserve"> </w:t>
      </w:r>
      <w:r w:rsidRPr="00707F14">
        <w:rPr>
          <w:sz w:val="27"/>
          <w:szCs w:val="27"/>
        </w:rPr>
        <w:t xml:space="preserve">поселения Тосненского района Ленинградской области от </w:t>
      </w:r>
      <w:r w:rsidR="00094E27" w:rsidRPr="00707F14">
        <w:rPr>
          <w:sz w:val="27"/>
          <w:szCs w:val="27"/>
        </w:rPr>
        <w:t>27.10.2017г.</w:t>
      </w:r>
      <w:r w:rsidRPr="00707F14">
        <w:rPr>
          <w:sz w:val="27"/>
          <w:szCs w:val="27"/>
        </w:rPr>
        <w:t xml:space="preserve">, на основании Соглашения </w:t>
      </w:r>
      <w:r w:rsidR="00094E27" w:rsidRPr="00707F14">
        <w:rPr>
          <w:rFonts w:eastAsia="Times New Roman"/>
          <w:sz w:val="27"/>
          <w:szCs w:val="27"/>
        </w:rPr>
        <w:t>о передаче Контрольно-счетной палате муниципального образования Тосненский район Ленинградской области полномочий контрольно-счетного органа Форносовского городского поселения.</w:t>
      </w:r>
      <w:proofErr w:type="gramEnd"/>
    </w:p>
    <w:p w:rsidR="00094E27" w:rsidRPr="00707F14" w:rsidRDefault="00094E27" w:rsidP="00094E27">
      <w:pPr>
        <w:shd w:val="clear" w:color="auto" w:fill="FFFFFF"/>
        <w:spacing w:line="276" w:lineRule="auto"/>
        <w:ind w:firstLine="567"/>
        <w:contextualSpacing/>
        <w:jc w:val="both"/>
        <w:rPr>
          <w:rFonts w:eastAsia="Times New Roman"/>
          <w:sz w:val="27"/>
          <w:szCs w:val="27"/>
        </w:rPr>
      </w:pPr>
      <w:r w:rsidRPr="00707F14">
        <w:rPr>
          <w:sz w:val="27"/>
          <w:szCs w:val="27"/>
        </w:rPr>
        <w:t>Отчет об исполнении бюджета Форносовского городского поселения  Тосненского района Ленинградской области за 2017 год представлен администрацией Форносовского городского поселения Тосненского района Ленинградской области (далее также – Администрация) в Контрольно-счетную палату муниципального образования Тосненский район Ленинградской области 27 марта 2017 года.</w:t>
      </w:r>
      <w:r w:rsidRPr="00707F14">
        <w:rPr>
          <w:rFonts w:eastAsia="Times New Roman"/>
          <w:sz w:val="27"/>
          <w:szCs w:val="27"/>
        </w:rPr>
        <w:t xml:space="preserve">    </w:t>
      </w:r>
    </w:p>
    <w:p w:rsidR="00094E27" w:rsidRPr="00707F14" w:rsidRDefault="00094E27" w:rsidP="00094E27">
      <w:pPr>
        <w:pStyle w:val="Default"/>
        <w:spacing w:line="276" w:lineRule="auto"/>
        <w:ind w:firstLine="567"/>
        <w:jc w:val="both"/>
        <w:rPr>
          <w:rFonts w:eastAsia="Calibri"/>
          <w:color w:val="auto"/>
          <w:sz w:val="27"/>
          <w:szCs w:val="27"/>
        </w:rPr>
      </w:pPr>
      <w:r w:rsidRPr="00707F14">
        <w:rPr>
          <w:rFonts w:eastAsia="Calibri"/>
          <w:color w:val="auto"/>
          <w:sz w:val="27"/>
          <w:szCs w:val="27"/>
        </w:rPr>
        <w:t xml:space="preserve">В соответствии с Соглашением о передаче администрации муниципального образования Тосненский район Ленинградской </w:t>
      </w:r>
      <w:proofErr w:type="gramStart"/>
      <w:r w:rsidRPr="00707F14">
        <w:rPr>
          <w:rFonts w:eastAsia="Calibri"/>
          <w:color w:val="auto"/>
          <w:sz w:val="27"/>
          <w:szCs w:val="27"/>
        </w:rPr>
        <w:t>области части полномочий администрации поселения</w:t>
      </w:r>
      <w:proofErr w:type="gramEnd"/>
      <w:r w:rsidRPr="00707F14">
        <w:rPr>
          <w:rFonts w:eastAsia="Calibri"/>
          <w:color w:val="auto"/>
          <w:sz w:val="27"/>
          <w:szCs w:val="27"/>
        </w:rPr>
        <w:t xml:space="preserve"> ведение бюджетного учета по исполнению бюджета поселения и составлению сводной годовой отчетности об исполнении бюджета поселения осуществляла в 2017 году администрация муниципального образования Тосненский район Ленинградской области.</w:t>
      </w:r>
    </w:p>
    <w:p w:rsidR="00094E27" w:rsidRPr="00707F14" w:rsidRDefault="00094E27" w:rsidP="00F15522">
      <w:pPr>
        <w:spacing w:line="276" w:lineRule="auto"/>
        <w:ind w:firstLine="567"/>
        <w:jc w:val="both"/>
        <w:rPr>
          <w:rFonts w:eastAsia="Times New Roman"/>
          <w:sz w:val="27"/>
          <w:szCs w:val="27"/>
        </w:rPr>
      </w:pPr>
    </w:p>
    <w:p w:rsidR="00F52E98" w:rsidRPr="00707F14" w:rsidRDefault="00F15522" w:rsidP="00F15522">
      <w:pPr>
        <w:spacing w:line="276" w:lineRule="auto"/>
        <w:ind w:firstLine="567"/>
        <w:jc w:val="both"/>
        <w:rPr>
          <w:sz w:val="27"/>
          <w:szCs w:val="27"/>
        </w:rPr>
      </w:pPr>
      <w:r w:rsidRPr="00707F14">
        <w:rPr>
          <w:sz w:val="27"/>
          <w:szCs w:val="27"/>
        </w:rPr>
        <w:lastRenderedPageBreak/>
        <w:t xml:space="preserve">Заключение КСП подготовлено с учетом результатов внешней проверки годовой </w:t>
      </w:r>
      <w:r w:rsidRPr="00707F14">
        <w:rPr>
          <w:rFonts w:eastAsia="Times New Roman"/>
          <w:sz w:val="27"/>
          <w:szCs w:val="27"/>
        </w:rPr>
        <w:t xml:space="preserve">бюджетной отчетности </w:t>
      </w:r>
      <w:r w:rsidR="00094E27" w:rsidRPr="00707F14">
        <w:rPr>
          <w:rFonts w:eastAsia="Times New Roman"/>
          <w:sz w:val="27"/>
          <w:szCs w:val="27"/>
        </w:rPr>
        <w:t>Администрации</w:t>
      </w:r>
      <w:r w:rsidRPr="00707F14">
        <w:rPr>
          <w:rFonts w:eastAsia="Times New Roman"/>
          <w:sz w:val="27"/>
          <w:szCs w:val="27"/>
        </w:rPr>
        <w:t xml:space="preserve"> за 201</w:t>
      </w:r>
      <w:r w:rsidR="00094E27" w:rsidRPr="00707F14">
        <w:rPr>
          <w:rFonts w:eastAsia="Times New Roman"/>
          <w:sz w:val="27"/>
          <w:szCs w:val="27"/>
        </w:rPr>
        <w:t>7</w:t>
      </w:r>
      <w:r w:rsidRPr="00707F14">
        <w:rPr>
          <w:rFonts w:eastAsia="Times New Roman"/>
          <w:sz w:val="27"/>
          <w:szCs w:val="27"/>
        </w:rPr>
        <w:t xml:space="preserve"> год</w:t>
      </w:r>
      <w:r w:rsidRPr="00707F14">
        <w:rPr>
          <w:sz w:val="27"/>
          <w:szCs w:val="27"/>
        </w:rPr>
        <w:t xml:space="preserve">, проведенной в соответствии со статьёй 264.4 Бюджетного кодекса РФ. </w:t>
      </w:r>
    </w:p>
    <w:p w:rsidR="00F44913" w:rsidRPr="008A1698" w:rsidRDefault="00F15522" w:rsidP="008A1698">
      <w:pPr>
        <w:spacing w:line="276" w:lineRule="auto"/>
        <w:ind w:firstLine="567"/>
        <w:jc w:val="both"/>
        <w:rPr>
          <w:color w:val="FF0000"/>
          <w:sz w:val="27"/>
          <w:szCs w:val="27"/>
        </w:rPr>
      </w:pPr>
      <w:r w:rsidRPr="00707F14">
        <w:rPr>
          <w:sz w:val="27"/>
          <w:szCs w:val="27"/>
        </w:rPr>
        <w:t xml:space="preserve">По результатам внешней проверки </w:t>
      </w:r>
      <w:r w:rsidRPr="00707F14">
        <w:rPr>
          <w:rFonts w:eastAsia="Times New Roman"/>
          <w:sz w:val="27"/>
          <w:szCs w:val="27"/>
        </w:rPr>
        <w:t xml:space="preserve">бюджетной отчетности администрации </w:t>
      </w:r>
      <w:r w:rsidR="00EF3647" w:rsidRPr="00707F14">
        <w:rPr>
          <w:rFonts w:eastAsia="Times New Roman"/>
          <w:sz w:val="27"/>
          <w:szCs w:val="27"/>
        </w:rPr>
        <w:t>Форносовского городского</w:t>
      </w:r>
      <w:r w:rsidRPr="00707F14">
        <w:rPr>
          <w:rFonts w:eastAsia="Times New Roman"/>
          <w:sz w:val="27"/>
          <w:szCs w:val="27"/>
        </w:rPr>
        <w:t xml:space="preserve"> поселения Тосненского района Ленинградской области за 201</w:t>
      </w:r>
      <w:r w:rsidR="00094E27" w:rsidRPr="00707F14">
        <w:rPr>
          <w:rFonts w:eastAsia="Times New Roman"/>
          <w:sz w:val="27"/>
          <w:szCs w:val="27"/>
        </w:rPr>
        <w:t>7</w:t>
      </w:r>
      <w:r w:rsidRPr="00707F14">
        <w:rPr>
          <w:rFonts w:eastAsia="Times New Roman"/>
          <w:sz w:val="27"/>
          <w:szCs w:val="27"/>
        </w:rPr>
        <w:t xml:space="preserve"> год</w:t>
      </w:r>
      <w:r w:rsidRPr="00707F14">
        <w:rPr>
          <w:sz w:val="27"/>
          <w:szCs w:val="27"/>
        </w:rPr>
        <w:t xml:space="preserve"> подготовлен и направлен в администрацию </w:t>
      </w:r>
      <w:r w:rsidR="00EF3647" w:rsidRPr="00707F14">
        <w:rPr>
          <w:sz w:val="27"/>
          <w:szCs w:val="27"/>
        </w:rPr>
        <w:t>Форносовского городского</w:t>
      </w:r>
      <w:r w:rsidRPr="00707F14">
        <w:rPr>
          <w:sz w:val="27"/>
          <w:szCs w:val="27"/>
        </w:rPr>
        <w:t xml:space="preserve"> поселения </w:t>
      </w:r>
      <w:r w:rsidR="00644F74" w:rsidRPr="008A1698">
        <w:rPr>
          <w:sz w:val="27"/>
          <w:szCs w:val="27"/>
        </w:rPr>
        <w:t>Акт</w:t>
      </w:r>
      <w:r w:rsidRPr="008A1698">
        <w:rPr>
          <w:sz w:val="27"/>
          <w:szCs w:val="27"/>
        </w:rPr>
        <w:t xml:space="preserve"> </w:t>
      </w:r>
      <w:r w:rsidR="0085196A" w:rsidRPr="008A1698">
        <w:rPr>
          <w:sz w:val="27"/>
          <w:szCs w:val="27"/>
        </w:rPr>
        <w:t xml:space="preserve">от </w:t>
      </w:r>
      <w:r w:rsidR="008A1698" w:rsidRPr="008A1698">
        <w:rPr>
          <w:sz w:val="27"/>
          <w:szCs w:val="27"/>
        </w:rPr>
        <w:t xml:space="preserve">28.04.2018 </w:t>
      </w:r>
      <w:r w:rsidR="0085196A" w:rsidRPr="008A1698">
        <w:rPr>
          <w:sz w:val="27"/>
          <w:szCs w:val="27"/>
        </w:rPr>
        <w:t>№</w:t>
      </w:r>
      <w:r w:rsidR="00F44913" w:rsidRPr="008A1698">
        <w:rPr>
          <w:sz w:val="27"/>
          <w:szCs w:val="27"/>
        </w:rPr>
        <w:t xml:space="preserve"> </w:t>
      </w:r>
      <w:r w:rsidR="008A1698" w:rsidRPr="008A1698">
        <w:rPr>
          <w:sz w:val="27"/>
          <w:szCs w:val="27"/>
        </w:rPr>
        <w:t>01-107/2018.</w:t>
      </w:r>
    </w:p>
    <w:p w:rsidR="00F44913" w:rsidRPr="00707F14" w:rsidRDefault="00F44913" w:rsidP="00F44913">
      <w:pPr>
        <w:shd w:val="clear" w:color="auto" w:fill="FFFFFF"/>
        <w:spacing w:line="276" w:lineRule="auto"/>
        <w:ind w:left="14" w:firstLine="553"/>
        <w:jc w:val="both"/>
        <w:rPr>
          <w:rFonts w:eastAsia="Times New Roman"/>
          <w:sz w:val="27"/>
          <w:szCs w:val="27"/>
        </w:rPr>
      </w:pPr>
      <w:proofErr w:type="gramStart"/>
      <w:r w:rsidRPr="00707F14">
        <w:rPr>
          <w:rFonts w:eastAsia="Times New Roman" w:cstheme="minorBidi"/>
          <w:sz w:val="27"/>
          <w:szCs w:val="27"/>
          <w:lang w:eastAsia="en-US"/>
        </w:rPr>
        <w:t>Согласно решению совета депутатов Форносовского городского поселения Тосненского района Ленин</w:t>
      </w:r>
      <w:r w:rsidR="008A1698">
        <w:rPr>
          <w:rFonts w:eastAsia="Times New Roman" w:cstheme="minorBidi"/>
          <w:sz w:val="27"/>
          <w:szCs w:val="27"/>
          <w:lang w:eastAsia="en-US"/>
        </w:rPr>
        <w:t xml:space="preserve">градской области от 22.12.2016 </w:t>
      </w:r>
      <w:r w:rsidRPr="00707F14">
        <w:rPr>
          <w:rFonts w:eastAsia="Times New Roman" w:cstheme="minorBidi"/>
          <w:sz w:val="27"/>
          <w:szCs w:val="27"/>
          <w:lang w:eastAsia="en-US"/>
        </w:rPr>
        <w:t xml:space="preserve"> №103 «О бюджете Форносовского городского поселения Тосненского района Ленинградской области на 2017 год и на плановый период 2018 и 2019 годов» (приложение №5 «Перечень главных администраторов доходов бюджета Форносовского городского поселения Тосненского района Ленинградской области», приложение №6 «Главные администраторы источников внутреннего финансирования дефицита бюджета Форносовского городского поселения</w:t>
      </w:r>
      <w:proofErr w:type="gramEnd"/>
      <w:r w:rsidRPr="00707F14">
        <w:rPr>
          <w:rFonts w:eastAsia="Times New Roman" w:cstheme="minorBidi"/>
          <w:sz w:val="27"/>
          <w:szCs w:val="27"/>
          <w:lang w:eastAsia="en-US"/>
        </w:rPr>
        <w:t xml:space="preserve"> </w:t>
      </w:r>
      <w:proofErr w:type="gramStart"/>
      <w:r w:rsidRPr="00707F14">
        <w:rPr>
          <w:rFonts w:eastAsia="Times New Roman" w:cstheme="minorBidi"/>
          <w:sz w:val="27"/>
          <w:szCs w:val="27"/>
          <w:lang w:eastAsia="en-US"/>
        </w:rPr>
        <w:t>Тосненского района Ленинградской области», приложение №9 «Ведомственная структура расходов бюджета Форносовского городского поселения Тосненского района Ленинградской области на 2017 год»), бюджетные полномочия главного администратора доходов бюджета, главного администратора источников внутреннего финансирования дефицита бюджета, главного распорядителя и получателя средств бюджета поселения в отчетном периоде осуществляла администрация поселения.</w:t>
      </w:r>
      <w:r w:rsidR="0036396C" w:rsidRPr="00707F14">
        <w:rPr>
          <w:rFonts w:eastAsia="Times New Roman"/>
          <w:sz w:val="27"/>
          <w:szCs w:val="27"/>
        </w:rPr>
        <w:t xml:space="preserve">  </w:t>
      </w:r>
      <w:proofErr w:type="gramEnd"/>
    </w:p>
    <w:p w:rsidR="00F44913" w:rsidRPr="00707F14" w:rsidRDefault="00F44913" w:rsidP="00F44913">
      <w:pPr>
        <w:shd w:val="clear" w:color="auto" w:fill="FFFFFF"/>
        <w:spacing w:line="276" w:lineRule="auto"/>
        <w:ind w:left="14" w:firstLine="553"/>
        <w:jc w:val="both"/>
        <w:rPr>
          <w:rFonts w:eastAsia="Times New Roman"/>
          <w:sz w:val="27"/>
          <w:szCs w:val="27"/>
        </w:rPr>
      </w:pPr>
      <w:r w:rsidRPr="00707F14">
        <w:rPr>
          <w:rFonts w:eastAsia="Times New Roman"/>
          <w:sz w:val="27"/>
          <w:szCs w:val="27"/>
        </w:rPr>
        <w:t xml:space="preserve"> </w:t>
      </w:r>
    </w:p>
    <w:p w:rsidR="0036396C" w:rsidRPr="00707F14" w:rsidRDefault="0036396C" w:rsidP="00F44913">
      <w:pPr>
        <w:shd w:val="clear" w:color="auto" w:fill="FFFFFF"/>
        <w:spacing w:line="276" w:lineRule="auto"/>
        <w:ind w:left="14" w:firstLine="553"/>
        <w:jc w:val="both"/>
        <w:rPr>
          <w:rFonts w:eastAsia="Times New Roman"/>
          <w:sz w:val="27"/>
          <w:szCs w:val="27"/>
        </w:rPr>
      </w:pPr>
      <w:r w:rsidRPr="00707F14">
        <w:rPr>
          <w:rFonts w:eastAsia="Times New Roman"/>
          <w:sz w:val="27"/>
          <w:szCs w:val="27"/>
        </w:rPr>
        <w:t>Для подготовки заключения по результатам внешней проверки годового отчёта об исполнении бюджета поселения за 201</w:t>
      </w:r>
      <w:r w:rsidR="00F44913" w:rsidRPr="00707F14">
        <w:rPr>
          <w:rFonts w:eastAsia="Times New Roman"/>
          <w:sz w:val="27"/>
          <w:szCs w:val="27"/>
        </w:rPr>
        <w:t>7</w:t>
      </w:r>
      <w:r w:rsidRPr="00707F14">
        <w:rPr>
          <w:rFonts w:eastAsia="Times New Roman"/>
          <w:sz w:val="27"/>
          <w:szCs w:val="27"/>
        </w:rPr>
        <w:t xml:space="preserve"> год использовалась информация, представленная администрацией Форносовского городского поселения Тосненского района Ленинградской области:</w:t>
      </w:r>
    </w:p>
    <w:p w:rsidR="0036396C" w:rsidRPr="00707F14" w:rsidRDefault="0036396C" w:rsidP="0036396C">
      <w:pPr>
        <w:pStyle w:val="a6"/>
        <w:numPr>
          <w:ilvl w:val="0"/>
          <w:numId w:val="27"/>
        </w:numPr>
        <w:shd w:val="clear" w:color="auto" w:fill="FFFFFF"/>
        <w:spacing w:line="276" w:lineRule="auto"/>
        <w:jc w:val="both"/>
        <w:rPr>
          <w:rFonts w:eastAsia="Times New Roman"/>
          <w:sz w:val="27"/>
          <w:szCs w:val="27"/>
        </w:rPr>
      </w:pPr>
      <w:r w:rsidRPr="00707F14">
        <w:rPr>
          <w:rFonts w:eastAsia="Times New Roman"/>
          <w:sz w:val="27"/>
          <w:szCs w:val="27"/>
        </w:rPr>
        <w:t>отчет об исполнении бюджета (форма 0503117);</w:t>
      </w:r>
    </w:p>
    <w:p w:rsidR="0036396C" w:rsidRPr="00707F14" w:rsidRDefault="0036396C" w:rsidP="0036396C">
      <w:pPr>
        <w:pStyle w:val="a6"/>
        <w:numPr>
          <w:ilvl w:val="0"/>
          <w:numId w:val="27"/>
        </w:numPr>
        <w:shd w:val="clear" w:color="auto" w:fill="FFFFFF"/>
        <w:spacing w:line="276" w:lineRule="auto"/>
        <w:jc w:val="both"/>
        <w:rPr>
          <w:rFonts w:eastAsia="Times New Roman"/>
          <w:sz w:val="27"/>
          <w:szCs w:val="27"/>
        </w:rPr>
      </w:pPr>
      <w:r w:rsidRPr="00707F14">
        <w:rPr>
          <w:rFonts w:eastAsia="Times New Roman"/>
          <w:sz w:val="27"/>
          <w:szCs w:val="27"/>
        </w:rPr>
        <w:t>баланс исполнения бюджета (форма 0503120);</w:t>
      </w:r>
    </w:p>
    <w:p w:rsidR="00644F74" w:rsidRPr="00707F14" w:rsidRDefault="00644F74" w:rsidP="0036396C">
      <w:pPr>
        <w:pStyle w:val="a6"/>
        <w:numPr>
          <w:ilvl w:val="0"/>
          <w:numId w:val="27"/>
        </w:numPr>
        <w:shd w:val="clear" w:color="auto" w:fill="FFFFFF"/>
        <w:spacing w:line="276" w:lineRule="auto"/>
        <w:jc w:val="both"/>
        <w:rPr>
          <w:rFonts w:eastAsia="Times New Roman"/>
          <w:sz w:val="27"/>
          <w:szCs w:val="27"/>
        </w:rPr>
      </w:pPr>
      <w:r w:rsidRPr="00707F14">
        <w:rPr>
          <w:rFonts w:eastAsia="Times New Roman"/>
          <w:sz w:val="27"/>
          <w:szCs w:val="27"/>
        </w:rPr>
        <w:t>Справка по заключению счетов бюджетного учета отчетного финансового года ф.0503110;</w:t>
      </w:r>
    </w:p>
    <w:p w:rsidR="0036396C" w:rsidRPr="00707F14" w:rsidRDefault="0036396C" w:rsidP="0036396C">
      <w:pPr>
        <w:pStyle w:val="a6"/>
        <w:numPr>
          <w:ilvl w:val="0"/>
          <w:numId w:val="27"/>
        </w:numPr>
        <w:shd w:val="clear" w:color="auto" w:fill="FFFFFF"/>
        <w:spacing w:line="276" w:lineRule="auto"/>
        <w:jc w:val="both"/>
        <w:rPr>
          <w:rFonts w:eastAsia="Times New Roman"/>
          <w:sz w:val="27"/>
          <w:szCs w:val="27"/>
        </w:rPr>
      </w:pPr>
      <w:r w:rsidRPr="00707F14">
        <w:rPr>
          <w:rFonts w:eastAsia="Times New Roman"/>
          <w:sz w:val="27"/>
          <w:szCs w:val="27"/>
        </w:rPr>
        <w:t>отчет о финансовых результатах деятельности (форма 0503121);</w:t>
      </w:r>
    </w:p>
    <w:p w:rsidR="0036396C" w:rsidRPr="00707F14" w:rsidRDefault="0036396C" w:rsidP="0036396C">
      <w:pPr>
        <w:pStyle w:val="a6"/>
        <w:numPr>
          <w:ilvl w:val="0"/>
          <w:numId w:val="27"/>
        </w:numPr>
        <w:shd w:val="clear" w:color="auto" w:fill="FFFFFF"/>
        <w:spacing w:line="276" w:lineRule="auto"/>
        <w:jc w:val="both"/>
        <w:rPr>
          <w:rFonts w:eastAsia="Times New Roman"/>
          <w:sz w:val="27"/>
          <w:szCs w:val="27"/>
        </w:rPr>
      </w:pPr>
      <w:r w:rsidRPr="00707F14">
        <w:rPr>
          <w:rFonts w:eastAsia="Times New Roman"/>
          <w:sz w:val="27"/>
          <w:szCs w:val="27"/>
        </w:rPr>
        <w:t>отчет о движении д</w:t>
      </w:r>
      <w:r w:rsidR="0044378D">
        <w:rPr>
          <w:rFonts w:eastAsia="Times New Roman"/>
          <w:sz w:val="27"/>
          <w:szCs w:val="27"/>
        </w:rPr>
        <w:t xml:space="preserve">енежных средств (форма 0503123), </w:t>
      </w:r>
    </w:p>
    <w:p w:rsidR="00644F74" w:rsidRPr="00707F14" w:rsidRDefault="0044378D" w:rsidP="0044378D">
      <w:pPr>
        <w:shd w:val="clear" w:color="auto" w:fill="FFFFFF"/>
        <w:spacing w:line="276" w:lineRule="auto"/>
        <w:jc w:val="both"/>
        <w:rPr>
          <w:rFonts w:eastAsia="Times New Roman"/>
          <w:sz w:val="27"/>
          <w:szCs w:val="27"/>
        </w:rPr>
      </w:pPr>
      <w:r>
        <w:rPr>
          <w:rFonts w:eastAsia="Times New Roman"/>
          <w:sz w:val="27"/>
          <w:szCs w:val="27"/>
        </w:rPr>
        <w:t>а</w:t>
      </w:r>
      <w:r w:rsidR="00644F74" w:rsidRPr="00707F14">
        <w:rPr>
          <w:rFonts w:eastAsia="Times New Roman"/>
          <w:sz w:val="27"/>
          <w:szCs w:val="27"/>
        </w:rPr>
        <w:t xml:space="preserve"> также формы, представленные в составе годовой бюджетной отчетности главного администратора бюджетных средств за 201</w:t>
      </w:r>
      <w:r w:rsidR="00F44913" w:rsidRPr="00707F14">
        <w:rPr>
          <w:rFonts w:eastAsia="Times New Roman"/>
          <w:sz w:val="27"/>
          <w:szCs w:val="27"/>
        </w:rPr>
        <w:t>7</w:t>
      </w:r>
      <w:r w:rsidR="00644F74" w:rsidRPr="00707F14">
        <w:rPr>
          <w:rFonts w:eastAsia="Times New Roman"/>
          <w:sz w:val="27"/>
          <w:szCs w:val="27"/>
        </w:rPr>
        <w:t xml:space="preserve"> год:</w:t>
      </w:r>
      <w:r w:rsidR="0019290F" w:rsidRPr="00707F14">
        <w:rPr>
          <w:rFonts w:eastAsia="Times New Roman"/>
          <w:sz w:val="27"/>
          <w:szCs w:val="27"/>
        </w:rPr>
        <w:t xml:space="preserve"> </w:t>
      </w:r>
    </w:p>
    <w:p w:rsidR="0036396C" w:rsidRPr="00707F14" w:rsidRDefault="00CC540B" w:rsidP="00CC540B">
      <w:pPr>
        <w:pStyle w:val="a6"/>
        <w:numPr>
          <w:ilvl w:val="0"/>
          <w:numId w:val="37"/>
        </w:numPr>
        <w:shd w:val="clear" w:color="auto" w:fill="FFFFFF"/>
        <w:spacing w:line="276" w:lineRule="auto"/>
        <w:jc w:val="both"/>
        <w:rPr>
          <w:rFonts w:eastAsia="Times New Roman"/>
          <w:sz w:val="27"/>
          <w:szCs w:val="27"/>
        </w:rPr>
      </w:pPr>
      <w:r w:rsidRPr="00707F14">
        <w:rPr>
          <w:rFonts w:eastAsia="Times New Roman"/>
          <w:sz w:val="27"/>
          <w:szCs w:val="27"/>
        </w:rPr>
        <w:t>П</w:t>
      </w:r>
      <w:r w:rsidR="0036396C" w:rsidRPr="00707F14">
        <w:rPr>
          <w:rFonts w:eastAsia="Times New Roman"/>
          <w:sz w:val="27"/>
          <w:szCs w:val="27"/>
        </w:rPr>
        <w:t>ояснительная записка (форма 0503160);</w:t>
      </w:r>
    </w:p>
    <w:p w:rsidR="00F44913" w:rsidRPr="00707F14" w:rsidRDefault="00F44913" w:rsidP="00F44913">
      <w:pPr>
        <w:pStyle w:val="a6"/>
        <w:numPr>
          <w:ilvl w:val="0"/>
          <w:numId w:val="37"/>
        </w:numPr>
        <w:shd w:val="clear" w:color="auto" w:fill="FFFFFF"/>
        <w:spacing w:line="276" w:lineRule="auto"/>
        <w:jc w:val="both"/>
        <w:rPr>
          <w:rFonts w:eastAsia="Times New Roman"/>
          <w:sz w:val="27"/>
          <w:szCs w:val="27"/>
        </w:rPr>
      </w:pPr>
      <w:r w:rsidRPr="00707F14">
        <w:rPr>
          <w:rFonts w:eastAsia="Times New Roman"/>
          <w:sz w:val="27"/>
          <w:szCs w:val="27"/>
        </w:rPr>
        <w:t>Отчет об использовании бюджетных ассигнований дорожного фонда Форносовского городского поселения Тосненского района Ленинградской области за 2017 год;</w:t>
      </w:r>
    </w:p>
    <w:p w:rsidR="0036396C" w:rsidRPr="00707F14" w:rsidRDefault="0036396C" w:rsidP="00CC540B">
      <w:pPr>
        <w:pStyle w:val="a6"/>
        <w:numPr>
          <w:ilvl w:val="0"/>
          <w:numId w:val="37"/>
        </w:numPr>
        <w:shd w:val="clear" w:color="auto" w:fill="FFFFFF"/>
        <w:spacing w:line="276" w:lineRule="auto"/>
        <w:jc w:val="both"/>
        <w:rPr>
          <w:rFonts w:eastAsia="Times New Roman"/>
          <w:sz w:val="27"/>
          <w:szCs w:val="27"/>
        </w:rPr>
      </w:pPr>
      <w:r w:rsidRPr="00707F14">
        <w:rPr>
          <w:rFonts w:eastAsia="Times New Roman"/>
          <w:sz w:val="27"/>
          <w:szCs w:val="27"/>
        </w:rPr>
        <w:t xml:space="preserve">Отчет об использовании </w:t>
      </w:r>
      <w:r w:rsidR="00F44913" w:rsidRPr="00707F14">
        <w:rPr>
          <w:rFonts w:eastAsia="Times New Roman"/>
          <w:sz w:val="27"/>
          <w:szCs w:val="27"/>
        </w:rPr>
        <w:t xml:space="preserve">бюджетных </w:t>
      </w:r>
      <w:r w:rsidRPr="00707F14">
        <w:rPr>
          <w:rFonts w:eastAsia="Times New Roman"/>
          <w:sz w:val="27"/>
          <w:szCs w:val="27"/>
        </w:rPr>
        <w:t xml:space="preserve">ассигнований резервного фонда администрации Форносовского городского поселения Тосненского района </w:t>
      </w:r>
      <w:r w:rsidRPr="00707F14">
        <w:rPr>
          <w:rFonts w:eastAsia="Times New Roman"/>
          <w:sz w:val="27"/>
          <w:szCs w:val="27"/>
        </w:rPr>
        <w:lastRenderedPageBreak/>
        <w:t>Ленинградской области за 201</w:t>
      </w:r>
      <w:r w:rsidR="00F44913" w:rsidRPr="00707F14">
        <w:rPr>
          <w:rFonts w:eastAsia="Times New Roman"/>
          <w:sz w:val="27"/>
          <w:szCs w:val="27"/>
        </w:rPr>
        <w:t>7</w:t>
      </w:r>
      <w:r w:rsidRPr="00707F14">
        <w:rPr>
          <w:rFonts w:eastAsia="Times New Roman"/>
          <w:sz w:val="27"/>
          <w:szCs w:val="27"/>
        </w:rPr>
        <w:t xml:space="preserve"> год;</w:t>
      </w:r>
    </w:p>
    <w:p w:rsidR="00CC540B" w:rsidRPr="00707F14" w:rsidRDefault="00CC540B" w:rsidP="00CC540B">
      <w:pPr>
        <w:pStyle w:val="a6"/>
        <w:numPr>
          <w:ilvl w:val="0"/>
          <w:numId w:val="37"/>
        </w:numPr>
        <w:shd w:val="clear" w:color="auto" w:fill="FFFFFF"/>
        <w:spacing w:line="276" w:lineRule="auto"/>
        <w:jc w:val="both"/>
        <w:rPr>
          <w:rFonts w:eastAsia="Times New Roman"/>
          <w:sz w:val="27"/>
          <w:szCs w:val="27"/>
        </w:rPr>
      </w:pPr>
      <w:r w:rsidRPr="00707F14">
        <w:rPr>
          <w:rFonts w:eastAsia="Times New Roman"/>
          <w:sz w:val="27"/>
          <w:szCs w:val="27"/>
        </w:rPr>
        <w:t>Итоги социально-экономического развития Форносовского городского поселения Тосненского района Ленинградской области за 201</w:t>
      </w:r>
      <w:r w:rsidR="00F44913" w:rsidRPr="00707F14">
        <w:rPr>
          <w:rFonts w:eastAsia="Times New Roman"/>
          <w:sz w:val="27"/>
          <w:szCs w:val="27"/>
        </w:rPr>
        <w:t>7</w:t>
      </w:r>
      <w:r w:rsidRPr="00707F14">
        <w:rPr>
          <w:rFonts w:eastAsia="Times New Roman"/>
          <w:sz w:val="27"/>
          <w:szCs w:val="27"/>
        </w:rPr>
        <w:t xml:space="preserve"> год.</w:t>
      </w:r>
    </w:p>
    <w:p w:rsidR="00CC540B" w:rsidRPr="00707F14" w:rsidRDefault="00CC540B" w:rsidP="00CC540B">
      <w:pPr>
        <w:shd w:val="clear" w:color="auto" w:fill="FFFFFF"/>
        <w:spacing w:line="276" w:lineRule="auto"/>
        <w:ind w:firstLine="567"/>
        <w:jc w:val="both"/>
        <w:rPr>
          <w:rFonts w:eastAsia="Times New Roman"/>
          <w:sz w:val="27"/>
          <w:szCs w:val="27"/>
        </w:rPr>
      </w:pPr>
      <w:r w:rsidRPr="00707F14">
        <w:rPr>
          <w:rFonts w:eastAsia="Times New Roman"/>
          <w:sz w:val="27"/>
          <w:szCs w:val="27"/>
        </w:rPr>
        <w:t xml:space="preserve">Согласно </w:t>
      </w:r>
      <w:r w:rsidR="001142D1">
        <w:rPr>
          <w:rFonts w:eastAsia="Times New Roman"/>
          <w:sz w:val="27"/>
          <w:szCs w:val="27"/>
        </w:rPr>
        <w:t>пункту</w:t>
      </w:r>
      <w:r w:rsidRPr="00707F14">
        <w:rPr>
          <w:rFonts w:eastAsia="Times New Roman"/>
          <w:sz w:val="27"/>
          <w:szCs w:val="27"/>
        </w:rPr>
        <w:t xml:space="preserve"> </w:t>
      </w:r>
      <w:r w:rsidR="00F44913" w:rsidRPr="00707F14">
        <w:rPr>
          <w:rFonts w:eastAsia="Times New Roman"/>
          <w:sz w:val="27"/>
          <w:szCs w:val="27"/>
        </w:rPr>
        <w:t>38.4</w:t>
      </w:r>
      <w:r w:rsidRPr="00707F14">
        <w:rPr>
          <w:rFonts w:eastAsia="Times New Roman"/>
          <w:sz w:val="27"/>
          <w:szCs w:val="27"/>
        </w:rPr>
        <w:t xml:space="preserve"> Положения о бюджетном процессе </w:t>
      </w:r>
      <w:r w:rsidR="0036396C" w:rsidRPr="00707F14">
        <w:rPr>
          <w:rFonts w:eastAsia="Times New Roman"/>
          <w:sz w:val="27"/>
          <w:szCs w:val="27"/>
        </w:rPr>
        <w:t xml:space="preserve"> </w:t>
      </w:r>
      <w:r w:rsidRPr="00707F14">
        <w:rPr>
          <w:rFonts w:eastAsia="Times New Roman"/>
          <w:sz w:val="27"/>
          <w:szCs w:val="27"/>
        </w:rPr>
        <w:t xml:space="preserve">одновременно с годовым отчетом об исполнении бюджета представляются: </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1) проект решения совета депутатов Форносовского городского поселения об исполнении бюджета Форносовского городского поселения за отчетный финансовый год;</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2) баланс исполнения бюджета Форносовского городского поселения;</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3) отчет о финансовых результатах деятельности;</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4) отчет о движении денежных средств;</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5) пояснительная записка;</w:t>
      </w:r>
    </w:p>
    <w:p w:rsidR="004E1994" w:rsidRPr="00707F14" w:rsidRDefault="004E1994" w:rsidP="004E1994">
      <w:pPr>
        <w:shd w:val="clear" w:color="auto" w:fill="FFFFFF"/>
        <w:spacing w:line="276" w:lineRule="auto"/>
        <w:ind w:firstLine="567"/>
        <w:jc w:val="both"/>
        <w:rPr>
          <w:rFonts w:eastAsia="Times New Roman"/>
          <w:sz w:val="27"/>
          <w:szCs w:val="27"/>
        </w:rPr>
      </w:pPr>
      <w:proofErr w:type="gramStart"/>
      <w:r w:rsidRPr="00707F14">
        <w:rPr>
          <w:rFonts w:eastAsia="Times New Roman"/>
          <w:sz w:val="27"/>
          <w:szCs w:val="27"/>
        </w:rPr>
        <w:t xml:space="preserve">6) отчеты об использовании ассигнований резервного фонда, об использовании бюджетных ассигнований  муниципального дорожного фонда Форносовского городского поселения, о предоставлении и погашении бюджетных кредитов, о состоянии муниципального внутреннего долга Форносовского городского поселения на начало и конец отчетного финансового года, об исполнении приложений к решению о бюджете Форносовского городского поселения за отчетный финансовый год; </w:t>
      </w:r>
      <w:proofErr w:type="gramEnd"/>
    </w:p>
    <w:p w:rsidR="004E1994" w:rsidRPr="00707F14" w:rsidRDefault="004E1994" w:rsidP="004E1994">
      <w:pPr>
        <w:shd w:val="clear" w:color="auto" w:fill="FFFFFF"/>
        <w:spacing w:line="276" w:lineRule="auto"/>
        <w:ind w:firstLine="567"/>
        <w:jc w:val="both"/>
        <w:rPr>
          <w:rFonts w:eastAsia="Times New Roman"/>
          <w:sz w:val="27"/>
          <w:szCs w:val="27"/>
        </w:rPr>
      </w:pPr>
      <w:proofErr w:type="gramStart"/>
      <w:r w:rsidRPr="00707F14">
        <w:rPr>
          <w:rFonts w:eastAsia="Times New Roman"/>
          <w:sz w:val="27"/>
          <w:szCs w:val="27"/>
        </w:rPr>
        <w:t>7) отчет об использовании бюджетных инвестиций в объекты капитального строительства муниципальной собственности Форносовского городского поселения или на приобретение объектов недвижимого имущества в муниципальную собственность Форносовского городского поселения,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w:t>
      </w:r>
      <w:proofErr w:type="gramEnd"/>
      <w:r w:rsidRPr="00707F14">
        <w:rPr>
          <w:rFonts w:eastAsia="Times New Roman"/>
          <w:sz w:val="27"/>
          <w:szCs w:val="27"/>
        </w:rPr>
        <w:t xml:space="preserve"> капитального строительства муниципальной собственности Форносовского городского поселения или на приобретение объектов недвижимого имущества в муниципальную собственность Форносовского городского поселения с разбивкой по объектам капитального строительства или объектам недвижимого имущества;</w:t>
      </w:r>
    </w:p>
    <w:p w:rsidR="004E1994" w:rsidRPr="00707F14" w:rsidRDefault="004E1994" w:rsidP="004E1994">
      <w:pPr>
        <w:shd w:val="clear" w:color="auto" w:fill="FFFFFF"/>
        <w:spacing w:line="276" w:lineRule="auto"/>
        <w:ind w:firstLine="567"/>
        <w:jc w:val="both"/>
        <w:rPr>
          <w:rFonts w:eastAsia="Times New Roman"/>
          <w:sz w:val="27"/>
          <w:szCs w:val="27"/>
        </w:rPr>
      </w:pPr>
      <w:r w:rsidRPr="00707F14">
        <w:rPr>
          <w:rFonts w:eastAsia="Times New Roman"/>
          <w:sz w:val="27"/>
          <w:szCs w:val="27"/>
        </w:rPr>
        <w:t xml:space="preserve">8) отчет о ходе реализации и оценке эффективности муниципальных программ Форносовского городского поселения, содержащий сведения об основных результатах реализации муниципальных программ и степени </w:t>
      </w:r>
      <w:proofErr w:type="gramStart"/>
      <w:r w:rsidRPr="00707F14">
        <w:rPr>
          <w:rFonts w:eastAsia="Times New Roman"/>
          <w:sz w:val="27"/>
          <w:szCs w:val="27"/>
        </w:rPr>
        <w:t>соответствия</w:t>
      </w:r>
      <w:proofErr w:type="gramEnd"/>
      <w:r w:rsidRPr="00707F14">
        <w:rPr>
          <w:rFonts w:eastAsia="Times New Roman"/>
          <w:sz w:val="27"/>
          <w:szCs w:val="27"/>
        </w:rPr>
        <w:t xml:space="preserve"> установленных и достигнутых значениях показателей муниципальных программ за отчетный год по форме, установленной администрацией;</w:t>
      </w:r>
    </w:p>
    <w:p w:rsidR="004E1994" w:rsidRPr="00707F14" w:rsidRDefault="004E1994" w:rsidP="00A430C1">
      <w:pPr>
        <w:shd w:val="clear" w:color="auto" w:fill="FFFFFF"/>
        <w:spacing w:line="276" w:lineRule="auto"/>
        <w:ind w:firstLine="567"/>
        <w:jc w:val="both"/>
        <w:rPr>
          <w:rFonts w:eastAsia="Times New Roman"/>
          <w:sz w:val="27"/>
          <w:szCs w:val="27"/>
        </w:rPr>
      </w:pPr>
      <w:r w:rsidRPr="00707F14">
        <w:rPr>
          <w:rFonts w:eastAsia="Times New Roman"/>
          <w:sz w:val="27"/>
          <w:szCs w:val="27"/>
        </w:rPr>
        <w:t xml:space="preserve">9) иная бюджетная отчетность об исполнении бюджета Форносовского городского поселения, иные документы, предусмотренные бюджетным законодательством Российской Федерации. </w:t>
      </w:r>
    </w:p>
    <w:p w:rsidR="008A1698" w:rsidRDefault="008A1698" w:rsidP="008A1698">
      <w:pPr>
        <w:tabs>
          <w:tab w:val="left" w:pos="426"/>
        </w:tabs>
        <w:ind w:firstLine="709"/>
        <w:jc w:val="center"/>
        <w:rPr>
          <w:rFonts w:eastAsia="Times New Roman"/>
          <w:b/>
          <w:sz w:val="27"/>
          <w:szCs w:val="27"/>
        </w:rPr>
      </w:pPr>
    </w:p>
    <w:p w:rsidR="00852B2A" w:rsidRPr="00707F14" w:rsidRDefault="004E1994" w:rsidP="008A1698">
      <w:pPr>
        <w:tabs>
          <w:tab w:val="left" w:pos="426"/>
        </w:tabs>
        <w:ind w:firstLine="709"/>
        <w:jc w:val="center"/>
        <w:rPr>
          <w:rFonts w:eastAsia="Times New Roman"/>
          <w:b/>
          <w:sz w:val="27"/>
          <w:szCs w:val="27"/>
        </w:rPr>
      </w:pPr>
      <w:r w:rsidRPr="00707F14">
        <w:rPr>
          <w:rFonts w:eastAsia="Times New Roman"/>
          <w:b/>
          <w:sz w:val="27"/>
          <w:szCs w:val="27"/>
        </w:rPr>
        <w:lastRenderedPageBreak/>
        <w:t>Общая характеристика исполнения решения о бюджете Форносовского городского поселения Тосненского района Ленинградской области</w:t>
      </w:r>
    </w:p>
    <w:p w:rsidR="004E1994" w:rsidRPr="00707F14" w:rsidRDefault="004E1994" w:rsidP="004E1994">
      <w:pPr>
        <w:tabs>
          <w:tab w:val="left" w:pos="426"/>
        </w:tabs>
        <w:spacing w:line="276" w:lineRule="auto"/>
        <w:ind w:firstLine="709"/>
        <w:jc w:val="center"/>
        <w:rPr>
          <w:color w:val="FF0000"/>
          <w:sz w:val="27"/>
          <w:szCs w:val="27"/>
        </w:rPr>
      </w:pPr>
    </w:p>
    <w:p w:rsidR="004E1994" w:rsidRPr="00707F14" w:rsidRDefault="008A1698" w:rsidP="004E1994">
      <w:pPr>
        <w:spacing w:line="276" w:lineRule="auto"/>
        <w:ind w:firstLine="567"/>
        <w:jc w:val="both"/>
        <w:rPr>
          <w:rFonts w:eastAsia="Times New Roman"/>
          <w:color w:val="000000" w:themeColor="text1"/>
          <w:sz w:val="27"/>
          <w:szCs w:val="27"/>
        </w:rPr>
      </w:pPr>
      <w:r>
        <w:rPr>
          <w:rFonts w:eastAsia="Times New Roman"/>
          <w:color w:val="000000" w:themeColor="text1"/>
          <w:sz w:val="27"/>
          <w:szCs w:val="27"/>
        </w:rPr>
        <w:t xml:space="preserve"> </w:t>
      </w:r>
      <w:proofErr w:type="gramStart"/>
      <w:r w:rsidR="004E1994" w:rsidRPr="00707F14">
        <w:rPr>
          <w:rFonts w:eastAsia="Times New Roman"/>
          <w:color w:val="000000" w:themeColor="text1"/>
          <w:sz w:val="27"/>
          <w:szCs w:val="27"/>
        </w:rPr>
        <w:t xml:space="preserve">Бюджет </w:t>
      </w:r>
      <w:proofErr w:type="spellStart"/>
      <w:r w:rsidR="004E1994" w:rsidRPr="00707F14">
        <w:rPr>
          <w:rFonts w:eastAsia="Times New Roman"/>
          <w:color w:val="000000" w:themeColor="text1"/>
          <w:sz w:val="27"/>
          <w:szCs w:val="27"/>
        </w:rPr>
        <w:t>Форносовского</w:t>
      </w:r>
      <w:proofErr w:type="spellEnd"/>
      <w:r w:rsidR="004E1994" w:rsidRPr="00707F14">
        <w:rPr>
          <w:rFonts w:eastAsia="Times New Roman"/>
          <w:color w:val="000000" w:themeColor="text1"/>
          <w:sz w:val="27"/>
          <w:szCs w:val="27"/>
        </w:rPr>
        <w:t xml:space="preserve"> городского поселения </w:t>
      </w:r>
      <w:proofErr w:type="spellStart"/>
      <w:r w:rsidR="004E1994" w:rsidRPr="00707F14">
        <w:rPr>
          <w:rFonts w:eastAsia="Times New Roman"/>
          <w:color w:val="000000" w:themeColor="text1"/>
          <w:sz w:val="27"/>
          <w:szCs w:val="27"/>
        </w:rPr>
        <w:t>Тосненского</w:t>
      </w:r>
      <w:proofErr w:type="spellEnd"/>
      <w:r w:rsidR="004E1994" w:rsidRPr="00707F14">
        <w:rPr>
          <w:rFonts w:eastAsia="Times New Roman"/>
          <w:color w:val="000000" w:themeColor="text1"/>
          <w:sz w:val="27"/>
          <w:szCs w:val="27"/>
        </w:rPr>
        <w:t xml:space="preserve"> района Ленинградской области на 2017 год  (далее также – местный бюджет) утверждён </w:t>
      </w:r>
      <w:r w:rsidR="004E1994" w:rsidRPr="00707F14">
        <w:rPr>
          <w:color w:val="000000" w:themeColor="text1"/>
          <w:sz w:val="27"/>
          <w:szCs w:val="27"/>
        </w:rPr>
        <w:t>решением совета депутатов Форносовского городского поселения Тосненского района Ленинградской области от 22.12.2016г. № 103 «О бюджете Форносовского городского поселения Тосненского района Ленинградской области на 2017 год и плановый период 2018 и 2019 годов»</w:t>
      </w:r>
      <w:r w:rsidR="004E1994" w:rsidRPr="00707F14">
        <w:rPr>
          <w:rFonts w:eastAsia="Times New Roman"/>
          <w:color w:val="000000" w:themeColor="text1"/>
          <w:sz w:val="27"/>
          <w:szCs w:val="27"/>
        </w:rPr>
        <w:t xml:space="preserve"> </w:t>
      </w:r>
      <w:r w:rsidR="004E1994" w:rsidRPr="00707F14">
        <w:rPr>
          <w:color w:val="000000" w:themeColor="text1"/>
          <w:sz w:val="27"/>
          <w:szCs w:val="27"/>
        </w:rPr>
        <w:t>(далее также – решение о бюджете) с прогнозируемым общим объёмом доходов в</w:t>
      </w:r>
      <w:proofErr w:type="gramEnd"/>
      <w:r w:rsidR="004E1994" w:rsidRPr="00707F14">
        <w:rPr>
          <w:color w:val="000000" w:themeColor="text1"/>
          <w:sz w:val="27"/>
          <w:szCs w:val="27"/>
        </w:rPr>
        <w:t xml:space="preserve"> сумме </w:t>
      </w:r>
      <w:r w:rsidR="0072024F" w:rsidRPr="00707F14">
        <w:rPr>
          <w:color w:val="000000" w:themeColor="text1"/>
          <w:sz w:val="27"/>
          <w:szCs w:val="27"/>
        </w:rPr>
        <w:t>44 049,70</w:t>
      </w:r>
      <w:r w:rsidR="004E1994" w:rsidRPr="00707F14">
        <w:rPr>
          <w:color w:val="000000" w:themeColor="text1"/>
          <w:sz w:val="27"/>
          <w:szCs w:val="27"/>
        </w:rPr>
        <w:t xml:space="preserve"> тыс. рублей (в том числе безвозмездные поступления – </w:t>
      </w:r>
      <w:r w:rsidR="0072024F" w:rsidRPr="00707F14">
        <w:rPr>
          <w:color w:val="000000" w:themeColor="text1"/>
          <w:sz w:val="27"/>
          <w:szCs w:val="27"/>
        </w:rPr>
        <w:t>17 901,20</w:t>
      </w:r>
      <w:r w:rsidR="004E1994" w:rsidRPr="00707F14">
        <w:rPr>
          <w:color w:val="000000" w:themeColor="text1"/>
          <w:sz w:val="27"/>
          <w:szCs w:val="27"/>
        </w:rPr>
        <w:t xml:space="preserve"> тыс. рублей), общий объём расходов – </w:t>
      </w:r>
      <w:r w:rsidR="0072024F" w:rsidRPr="00707F14">
        <w:rPr>
          <w:color w:val="000000" w:themeColor="text1"/>
          <w:sz w:val="27"/>
          <w:szCs w:val="27"/>
        </w:rPr>
        <w:t>44 549,70</w:t>
      </w:r>
      <w:r w:rsidR="004E1994" w:rsidRPr="00707F14">
        <w:rPr>
          <w:color w:val="000000" w:themeColor="text1"/>
          <w:sz w:val="27"/>
          <w:szCs w:val="27"/>
        </w:rPr>
        <w:t xml:space="preserve"> тыс. рублей. Прогнозируемый дефицит утвержден в сумме </w:t>
      </w:r>
      <w:r w:rsidR="0072024F" w:rsidRPr="00707F14">
        <w:rPr>
          <w:color w:val="000000" w:themeColor="text1"/>
          <w:sz w:val="27"/>
          <w:szCs w:val="27"/>
        </w:rPr>
        <w:t>500,0</w:t>
      </w:r>
      <w:r w:rsidR="004E1994" w:rsidRPr="00707F14">
        <w:rPr>
          <w:color w:val="000000" w:themeColor="text1"/>
          <w:sz w:val="27"/>
          <w:szCs w:val="27"/>
        </w:rPr>
        <w:t xml:space="preserve"> тыс. руб.</w:t>
      </w:r>
    </w:p>
    <w:p w:rsidR="004036F1" w:rsidRPr="00707F14" w:rsidRDefault="004036F1" w:rsidP="004A6CE1">
      <w:pPr>
        <w:spacing w:line="276" w:lineRule="auto"/>
        <w:jc w:val="both"/>
        <w:rPr>
          <w:color w:val="FF0000"/>
          <w:sz w:val="27"/>
          <w:szCs w:val="27"/>
        </w:rPr>
      </w:pPr>
    </w:p>
    <w:p w:rsidR="0072024F" w:rsidRPr="00707F14" w:rsidRDefault="0072024F" w:rsidP="0072024F">
      <w:pPr>
        <w:tabs>
          <w:tab w:val="left" w:pos="426"/>
        </w:tabs>
        <w:spacing w:line="276" w:lineRule="auto"/>
        <w:ind w:firstLine="567"/>
        <w:jc w:val="both"/>
        <w:rPr>
          <w:color w:val="000000" w:themeColor="text1"/>
          <w:sz w:val="27"/>
          <w:szCs w:val="27"/>
        </w:rPr>
      </w:pPr>
      <w:r w:rsidRPr="00707F14">
        <w:rPr>
          <w:color w:val="000000" w:themeColor="text1"/>
          <w:sz w:val="27"/>
          <w:szCs w:val="27"/>
        </w:rPr>
        <w:t xml:space="preserve">В ходе исполнения бюджета в течение  2017 года  в решение  о бюджете внесено пять изменений, и в результате доходная часть бюджета увеличена на </w:t>
      </w:r>
      <w:r w:rsidR="00A430C1" w:rsidRPr="00707F14">
        <w:rPr>
          <w:color w:val="000000" w:themeColor="text1"/>
          <w:sz w:val="27"/>
          <w:szCs w:val="27"/>
        </w:rPr>
        <w:t>2 068,89</w:t>
      </w:r>
      <w:r w:rsidRPr="00707F14">
        <w:rPr>
          <w:color w:val="000000" w:themeColor="text1"/>
          <w:sz w:val="27"/>
          <w:szCs w:val="27"/>
        </w:rPr>
        <w:t xml:space="preserve"> тыс. руб. (на </w:t>
      </w:r>
      <w:r w:rsidR="00A430C1" w:rsidRPr="00707F14">
        <w:rPr>
          <w:color w:val="000000" w:themeColor="text1"/>
          <w:sz w:val="27"/>
          <w:szCs w:val="27"/>
        </w:rPr>
        <w:t>4,7</w:t>
      </w:r>
      <w:r w:rsidRPr="00707F14">
        <w:rPr>
          <w:color w:val="000000" w:themeColor="text1"/>
          <w:sz w:val="27"/>
          <w:szCs w:val="27"/>
        </w:rPr>
        <w:t xml:space="preserve">%), расходная – на </w:t>
      </w:r>
      <w:r w:rsidR="00A430C1" w:rsidRPr="00707F14">
        <w:rPr>
          <w:color w:val="000000" w:themeColor="text1"/>
          <w:sz w:val="27"/>
          <w:szCs w:val="27"/>
        </w:rPr>
        <w:t>4 618,89</w:t>
      </w:r>
      <w:r w:rsidRPr="00707F14">
        <w:rPr>
          <w:color w:val="000000" w:themeColor="text1"/>
          <w:sz w:val="27"/>
          <w:szCs w:val="27"/>
        </w:rPr>
        <w:t xml:space="preserve"> тыс. руб. (на </w:t>
      </w:r>
      <w:r w:rsidR="00A430C1" w:rsidRPr="00707F14">
        <w:rPr>
          <w:color w:val="000000" w:themeColor="text1"/>
          <w:sz w:val="27"/>
          <w:szCs w:val="27"/>
        </w:rPr>
        <w:t>10,4</w:t>
      </w:r>
      <w:r w:rsidRPr="00707F14">
        <w:rPr>
          <w:color w:val="000000" w:themeColor="text1"/>
          <w:sz w:val="27"/>
          <w:szCs w:val="27"/>
        </w:rPr>
        <w:t xml:space="preserve">%), дефицит увеличен на </w:t>
      </w:r>
      <w:r w:rsidR="00A430C1" w:rsidRPr="00707F14">
        <w:rPr>
          <w:color w:val="000000" w:themeColor="text1"/>
          <w:sz w:val="27"/>
          <w:szCs w:val="27"/>
        </w:rPr>
        <w:t>2 550,0</w:t>
      </w:r>
      <w:r w:rsidRPr="00707F14">
        <w:rPr>
          <w:color w:val="000000" w:themeColor="text1"/>
          <w:sz w:val="27"/>
          <w:szCs w:val="27"/>
        </w:rPr>
        <w:t xml:space="preserve"> тыс. руб.</w:t>
      </w:r>
    </w:p>
    <w:p w:rsidR="008A1698" w:rsidRDefault="008A1698" w:rsidP="0072024F">
      <w:pPr>
        <w:shd w:val="clear" w:color="auto" w:fill="FFFFFF"/>
        <w:spacing w:line="276" w:lineRule="auto"/>
        <w:jc w:val="right"/>
        <w:rPr>
          <w:i/>
          <w:spacing w:val="-9"/>
          <w:sz w:val="24"/>
          <w:szCs w:val="24"/>
        </w:rPr>
      </w:pPr>
    </w:p>
    <w:p w:rsidR="003000F9" w:rsidRPr="0072024F" w:rsidRDefault="0072024F" w:rsidP="0072024F">
      <w:pPr>
        <w:shd w:val="clear" w:color="auto" w:fill="FFFFFF"/>
        <w:spacing w:line="276" w:lineRule="auto"/>
        <w:jc w:val="right"/>
        <w:rPr>
          <w:i/>
          <w:spacing w:val="-9"/>
          <w:sz w:val="24"/>
          <w:szCs w:val="24"/>
        </w:rPr>
      </w:pPr>
      <w:r w:rsidRPr="0072024F">
        <w:rPr>
          <w:i/>
          <w:spacing w:val="-9"/>
          <w:sz w:val="24"/>
          <w:szCs w:val="24"/>
        </w:rPr>
        <w:t xml:space="preserve"> </w:t>
      </w:r>
      <w:r w:rsidR="00D76A09" w:rsidRPr="0072024F">
        <w:rPr>
          <w:i/>
          <w:spacing w:val="-9"/>
          <w:sz w:val="24"/>
          <w:szCs w:val="24"/>
        </w:rPr>
        <w:t>(тысяч рублей)</w:t>
      </w:r>
      <w:r w:rsidR="00011553" w:rsidRPr="0072024F">
        <w:rPr>
          <w:i/>
          <w:spacing w:val="-9"/>
          <w:sz w:val="24"/>
          <w:szCs w:val="24"/>
        </w:rPr>
        <w:t xml:space="preserve"> </w:t>
      </w:r>
    </w:p>
    <w:tbl>
      <w:tblPr>
        <w:tblW w:w="10221" w:type="dxa"/>
        <w:tblInd w:w="93" w:type="dxa"/>
        <w:tblLook w:val="04A0" w:firstRow="1" w:lastRow="0" w:firstColumn="1" w:lastColumn="0" w:noHBand="0" w:noVBand="1"/>
      </w:tblPr>
      <w:tblGrid>
        <w:gridCol w:w="1858"/>
        <w:gridCol w:w="1799"/>
        <w:gridCol w:w="1311"/>
        <w:gridCol w:w="1088"/>
        <w:gridCol w:w="985"/>
        <w:gridCol w:w="1289"/>
        <w:gridCol w:w="1891"/>
      </w:tblGrid>
      <w:tr w:rsidR="0072024F" w:rsidRPr="0072024F" w:rsidTr="008A1698">
        <w:trPr>
          <w:trHeight w:val="697"/>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Основные характеристики</w:t>
            </w:r>
          </w:p>
        </w:tc>
        <w:tc>
          <w:tcPr>
            <w:tcW w:w="1799" w:type="dxa"/>
            <w:tcBorders>
              <w:top w:val="single" w:sz="8" w:space="0" w:color="auto"/>
              <w:left w:val="nil"/>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Первоначальный план</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Уточненный план</w:t>
            </w:r>
          </w:p>
        </w:tc>
        <w:tc>
          <w:tcPr>
            <w:tcW w:w="2073" w:type="dxa"/>
            <w:gridSpan w:val="2"/>
            <w:tcBorders>
              <w:top w:val="single" w:sz="8" w:space="0" w:color="auto"/>
              <w:left w:val="nil"/>
              <w:bottom w:val="single" w:sz="8" w:space="0" w:color="auto"/>
              <w:right w:val="single" w:sz="8" w:space="0" w:color="000000"/>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Изменение плановых показателей</w:t>
            </w:r>
            <w:proofErr w:type="gramStart"/>
            <w:r w:rsidRPr="0072024F">
              <w:rPr>
                <w:rFonts w:eastAsia="Times New Roman"/>
                <w:color w:val="000000" w:themeColor="text1"/>
              </w:rPr>
              <w:t xml:space="preserve"> (+,-,%)</w:t>
            </w:r>
            <w:proofErr w:type="gramEnd"/>
          </w:p>
        </w:tc>
        <w:tc>
          <w:tcPr>
            <w:tcW w:w="1289" w:type="dxa"/>
            <w:tcBorders>
              <w:top w:val="single" w:sz="8" w:space="0" w:color="auto"/>
              <w:left w:val="nil"/>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Исполнено (ф.0503117)</w:t>
            </w:r>
          </w:p>
        </w:tc>
        <w:tc>
          <w:tcPr>
            <w:tcW w:w="1891" w:type="dxa"/>
            <w:tcBorders>
              <w:top w:val="single" w:sz="8" w:space="0" w:color="auto"/>
              <w:left w:val="nil"/>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jc w:val="center"/>
              <w:rPr>
                <w:rFonts w:eastAsia="Times New Roman"/>
                <w:color w:val="000000" w:themeColor="text1"/>
              </w:rPr>
            </w:pPr>
            <w:r w:rsidRPr="0072024F">
              <w:rPr>
                <w:rFonts w:eastAsia="Times New Roman"/>
                <w:color w:val="000000" w:themeColor="text1"/>
              </w:rPr>
              <w:t>% исполнения к уточненному плану</w:t>
            </w:r>
          </w:p>
        </w:tc>
      </w:tr>
      <w:tr w:rsidR="0072024F" w:rsidRPr="0072024F" w:rsidTr="008A1698">
        <w:trPr>
          <w:trHeight w:val="30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rPr>
                <w:rFonts w:eastAsia="Times New Roman"/>
                <w:color w:val="000000" w:themeColor="text1"/>
              </w:rPr>
            </w:pPr>
            <w:r w:rsidRPr="0072024F">
              <w:rPr>
                <w:rFonts w:eastAsia="Times New Roman"/>
                <w:color w:val="000000" w:themeColor="text1"/>
              </w:rPr>
              <w:t>Доходы</w:t>
            </w:r>
          </w:p>
        </w:tc>
        <w:tc>
          <w:tcPr>
            <w:tcW w:w="179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44 049,70</w:t>
            </w:r>
          </w:p>
        </w:tc>
        <w:tc>
          <w:tcPr>
            <w:tcW w:w="131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46 118,59</w:t>
            </w:r>
          </w:p>
        </w:tc>
        <w:tc>
          <w:tcPr>
            <w:tcW w:w="1088" w:type="dxa"/>
            <w:tcBorders>
              <w:top w:val="nil"/>
              <w:left w:val="nil"/>
              <w:bottom w:val="single" w:sz="8" w:space="0" w:color="auto"/>
              <w:right w:val="single" w:sz="8" w:space="0" w:color="auto"/>
            </w:tcBorders>
            <w:shd w:val="clear" w:color="auto" w:fill="auto"/>
            <w:vAlign w:val="center"/>
            <w:hideMark/>
          </w:tcPr>
          <w:p w:rsidR="0072024F" w:rsidRDefault="00A430C1">
            <w:pPr>
              <w:jc w:val="center"/>
              <w:rPr>
                <w:color w:val="000000"/>
              </w:rPr>
            </w:pPr>
            <w:r>
              <w:rPr>
                <w:color w:val="000000" w:themeColor="text1"/>
              </w:rPr>
              <w:t xml:space="preserve">+ </w:t>
            </w:r>
            <w:r w:rsidR="0072024F">
              <w:rPr>
                <w:color w:val="000000" w:themeColor="text1"/>
              </w:rPr>
              <w:t>2 068,89</w:t>
            </w:r>
          </w:p>
        </w:tc>
        <w:tc>
          <w:tcPr>
            <w:tcW w:w="985"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rPr>
              <w:t>4,70%</w:t>
            </w:r>
          </w:p>
        </w:tc>
        <w:tc>
          <w:tcPr>
            <w:tcW w:w="128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58 123,83</w:t>
            </w:r>
          </w:p>
        </w:tc>
        <w:tc>
          <w:tcPr>
            <w:tcW w:w="189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126,03%</w:t>
            </w:r>
          </w:p>
        </w:tc>
      </w:tr>
      <w:tr w:rsidR="0072024F" w:rsidRPr="0072024F" w:rsidTr="008A1698">
        <w:trPr>
          <w:trHeight w:val="30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rPr>
                <w:rFonts w:eastAsia="Times New Roman"/>
                <w:color w:val="000000" w:themeColor="text1"/>
              </w:rPr>
            </w:pPr>
            <w:r w:rsidRPr="0072024F">
              <w:rPr>
                <w:rFonts w:eastAsia="Times New Roman"/>
                <w:color w:val="000000" w:themeColor="text1"/>
              </w:rPr>
              <w:t>Расходы</w:t>
            </w:r>
          </w:p>
        </w:tc>
        <w:tc>
          <w:tcPr>
            <w:tcW w:w="179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44 549,70</w:t>
            </w:r>
          </w:p>
        </w:tc>
        <w:tc>
          <w:tcPr>
            <w:tcW w:w="131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49 168,59</w:t>
            </w:r>
          </w:p>
        </w:tc>
        <w:tc>
          <w:tcPr>
            <w:tcW w:w="1088" w:type="dxa"/>
            <w:tcBorders>
              <w:top w:val="nil"/>
              <w:left w:val="nil"/>
              <w:bottom w:val="single" w:sz="8" w:space="0" w:color="auto"/>
              <w:right w:val="single" w:sz="8" w:space="0" w:color="auto"/>
            </w:tcBorders>
            <w:shd w:val="clear" w:color="auto" w:fill="auto"/>
            <w:vAlign w:val="center"/>
            <w:hideMark/>
          </w:tcPr>
          <w:p w:rsidR="0072024F" w:rsidRDefault="00A430C1">
            <w:pPr>
              <w:jc w:val="center"/>
              <w:rPr>
                <w:color w:val="000000"/>
              </w:rPr>
            </w:pPr>
            <w:r>
              <w:rPr>
                <w:color w:val="000000" w:themeColor="text1"/>
              </w:rPr>
              <w:t xml:space="preserve">+ </w:t>
            </w:r>
            <w:r w:rsidR="0072024F">
              <w:rPr>
                <w:color w:val="000000" w:themeColor="text1"/>
              </w:rPr>
              <w:t>4 618,89</w:t>
            </w:r>
          </w:p>
        </w:tc>
        <w:tc>
          <w:tcPr>
            <w:tcW w:w="985"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10,37%</w:t>
            </w:r>
          </w:p>
        </w:tc>
        <w:tc>
          <w:tcPr>
            <w:tcW w:w="128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42 419,69</w:t>
            </w:r>
          </w:p>
        </w:tc>
        <w:tc>
          <w:tcPr>
            <w:tcW w:w="189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86,27%</w:t>
            </w:r>
          </w:p>
        </w:tc>
      </w:tr>
      <w:tr w:rsidR="0072024F" w:rsidRPr="0072024F" w:rsidTr="008A1698">
        <w:trPr>
          <w:trHeight w:val="54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2024F" w:rsidRPr="0072024F" w:rsidRDefault="0072024F" w:rsidP="0072024F">
            <w:pPr>
              <w:widowControl/>
              <w:autoSpaceDE/>
              <w:autoSpaceDN/>
              <w:adjustRightInd/>
              <w:rPr>
                <w:rFonts w:eastAsia="Times New Roman"/>
                <w:color w:val="000000" w:themeColor="text1"/>
              </w:rPr>
            </w:pPr>
            <w:r w:rsidRPr="0072024F">
              <w:rPr>
                <w:rFonts w:eastAsia="Times New Roman"/>
                <w:color w:val="000000" w:themeColor="text1"/>
              </w:rPr>
              <w:t>Дефицит</w:t>
            </w:r>
            <w:proofErr w:type="gramStart"/>
            <w:r w:rsidRPr="0072024F">
              <w:rPr>
                <w:rFonts w:eastAsia="Times New Roman"/>
                <w:color w:val="000000" w:themeColor="text1"/>
              </w:rPr>
              <w:t xml:space="preserve"> (-)/ </w:t>
            </w:r>
            <w:proofErr w:type="gramEnd"/>
            <w:r w:rsidRPr="0072024F">
              <w:rPr>
                <w:rFonts w:eastAsia="Times New Roman"/>
                <w:color w:val="000000" w:themeColor="text1"/>
              </w:rPr>
              <w:t>Профицит (+)</w:t>
            </w:r>
          </w:p>
        </w:tc>
        <w:tc>
          <w:tcPr>
            <w:tcW w:w="179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-500,00</w:t>
            </w:r>
          </w:p>
        </w:tc>
        <w:tc>
          <w:tcPr>
            <w:tcW w:w="131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-3 050,00</w:t>
            </w:r>
          </w:p>
        </w:tc>
        <w:tc>
          <w:tcPr>
            <w:tcW w:w="1088"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-2 550,00</w:t>
            </w:r>
          </w:p>
        </w:tc>
        <w:tc>
          <w:tcPr>
            <w:tcW w:w="985"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х</w:t>
            </w:r>
          </w:p>
        </w:tc>
        <w:tc>
          <w:tcPr>
            <w:tcW w:w="1289"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15 704,14</w:t>
            </w:r>
          </w:p>
        </w:tc>
        <w:tc>
          <w:tcPr>
            <w:tcW w:w="1891" w:type="dxa"/>
            <w:tcBorders>
              <w:top w:val="nil"/>
              <w:left w:val="nil"/>
              <w:bottom w:val="single" w:sz="8" w:space="0" w:color="auto"/>
              <w:right w:val="single" w:sz="8" w:space="0" w:color="auto"/>
            </w:tcBorders>
            <w:shd w:val="clear" w:color="auto" w:fill="auto"/>
            <w:vAlign w:val="center"/>
            <w:hideMark/>
          </w:tcPr>
          <w:p w:rsidR="0072024F" w:rsidRDefault="0072024F">
            <w:pPr>
              <w:jc w:val="center"/>
              <w:rPr>
                <w:color w:val="000000"/>
              </w:rPr>
            </w:pPr>
            <w:r>
              <w:rPr>
                <w:color w:val="000000" w:themeColor="text1"/>
              </w:rPr>
              <w:t>х</w:t>
            </w:r>
          </w:p>
        </w:tc>
      </w:tr>
    </w:tbl>
    <w:p w:rsidR="0072024F" w:rsidRDefault="0072024F" w:rsidP="00612395">
      <w:pPr>
        <w:shd w:val="clear" w:color="auto" w:fill="FFFFFF"/>
        <w:spacing w:line="276" w:lineRule="auto"/>
        <w:rPr>
          <w:spacing w:val="-9"/>
          <w:sz w:val="24"/>
          <w:szCs w:val="24"/>
        </w:rPr>
      </w:pPr>
    </w:p>
    <w:p w:rsidR="00A430C1" w:rsidRPr="00707F14" w:rsidRDefault="00A430C1" w:rsidP="00A430C1">
      <w:pPr>
        <w:widowControl/>
        <w:autoSpaceDE/>
        <w:autoSpaceDN/>
        <w:adjustRightInd/>
        <w:spacing w:line="276" w:lineRule="auto"/>
        <w:ind w:firstLine="720"/>
        <w:jc w:val="both"/>
        <w:rPr>
          <w:color w:val="000000" w:themeColor="text1"/>
          <w:sz w:val="27"/>
          <w:szCs w:val="27"/>
        </w:rPr>
      </w:pPr>
      <w:r w:rsidRPr="00707F14">
        <w:rPr>
          <w:color w:val="000000" w:themeColor="text1"/>
          <w:sz w:val="27"/>
          <w:szCs w:val="27"/>
        </w:rPr>
        <w:t xml:space="preserve">В итоге уточненные плановые назначения по доходам составили 46118,59 тыс. руб. (в том числе безвозмездные поступления – 19 970,09 тыс. руб.), расходам – 49 168,59 тыс. руб. Плановый </w:t>
      </w:r>
      <w:r w:rsidR="001677E6">
        <w:rPr>
          <w:color w:val="000000" w:themeColor="text1"/>
          <w:sz w:val="27"/>
          <w:szCs w:val="27"/>
        </w:rPr>
        <w:t>дефицит</w:t>
      </w:r>
      <w:r w:rsidRPr="00707F14">
        <w:rPr>
          <w:color w:val="000000" w:themeColor="text1"/>
          <w:sz w:val="27"/>
          <w:szCs w:val="27"/>
        </w:rPr>
        <w:t xml:space="preserve"> бюджета сложился в сумме </w:t>
      </w:r>
      <w:r w:rsidR="001677E6">
        <w:rPr>
          <w:color w:val="000000" w:themeColor="text1"/>
          <w:sz w:val="27"/>
          <w:szCs w:val="27"/>
        </w:rPr>
        <w:t>3 050,0</w:t>
      </w:r>
      <w:r w:rsidRPr="00707F14">
        <w:rPr>
          <w:color w:val="000000" w:themeColor="text1"/>
          <w:sz w:val="27"/>
          <w:szCs w:val="27"/>
        </w:rPr>
        <w:t xml:space="preserve"> тыс. руб.</w:t>
      </w:r>
    </w:p>
    <w:p w:rsidR="00A430C1" w:rsidRPr="00707F14" w:rsidRDefault="00A430C1" w:rsidP="00745872">
      <w:pPr>
        <w:spacing w:line="276" w:lineRule="auto"/>
        <w:jc w:val="both"/>
        <w:outlineLvl w:val="3"/>
        <w:rPr>
          <w:rFonts w:eastAsia="Calibri"/>
          <w:sz w:val="27"/>
          <w:szCs w:val="27"/>
        </w:rPr>
      </w:pPr>
    </w:p>
    <w:p w:rsidR="00D76A09" w:rsidRDefault="00D76A09" w:rsidP="00D76A09">
      <w:pPr>
        <w:widowControl/>
        <w:shd w:val="clear" w:color="auto" w:fill="FFFFFF"/>
        <w:autoSpaceDE/>
        <w:autoSpaceDN/>
        <w:adjustRightInd/>
        <w:spacing w:line="276" w:lineRule="auto"/>
        <w:ind w:left="7" w:right="7" w:firstLine="554"/>
        <w:jc w:val="both"/>
        <w:rPr>
          <w:rFonts w:eastAsia="Times New Roman" w:cstheme="minorBidi"/>
          <w:sz w:val="27"/>
          <w:szCs w:val="27"/>
          <w:lang w:eastAsia="en-US"/>
        </w:rPr>
      </w:pPr>
      <w:r w:rsidRPr="00707F14">
        <w:rPr>
          <w:rFonts w:eastAsia="Times New Roman" w:cstheme="minorBidi"/>
          <w:sz w:val="27"/>
          <w:szCs w:val="27"/>
          <w:lang w:eastAsia="en-US"/>
        </w:rPr>
        <w:t>Показатели фактически поступивших доходов бюджета поселения в 201</w:t>
      </w:r>
      <w:r w:rsidR="00AE3664" w:rsidRPr="00707F14">
        <w:rPr>
          <w:rFonts w:eastAsia="Times New Roman" w:cstheme="minorBidi"/>
          <w:sz w:val="27"/>
          <w:szCs w:val="27"/>
          <w:lang w:eastAsia="en-US"/>
        </w:rPr>
        <w:t>7</w:t>
      </w:r>
      <w:r w:rsidRPr="00707F14">
        <w:rPr>
          <w:rFonts w:eastAsia="Times New Roman" w:cstheme="minorBidi"/>
          <w:sz w:val="27"/>
          <w:szCs w:val="27"/>
          <w:lang w:eastAsia="en-US"/>
        </w:rPr>
        <w:t xml:space="preserve"> году, администрируемых главным администратором доходов – администрацией Форносовского городского поселения, по результатам внешней проверки бюджетной отчетности администрации </w:t>
      </w:r>
      <w:r w:rsidR="00AE3664" w:rsidRPr="00707F14">
        <w:rPr>
          <w:rFonts w:eastAsia="Times New Roman" w:cstheme="minorBidi"/>
          <w:sz w:val="27"/>
          <w:szCs w:val="27"/>
          <w:lang w:eastAsia="en-US"/>
        </w:rPr>
        <w:t>Форносовского</w:t>
      </w:r>
      <w:r w:rsidRPr="00707F14">
        <w:rPr>
          <w:rFonts w:eastAsia="Times New Roman" w:cstheme="minorBidi"/>
          <w:sz w:val="27"/>
          <w:szCs w:val="27"/>
          <w:lang w:eastAsia="en-US"/>
        </w:rPr>
        <w:t xml:space="preserve"> городского поселения </w:t>
      </w:r>
      <w:r w:rsidRPr="00707F14">
        <w:rPr>
          <w:rFonts w:eastAsia="Times New Roman" w:cstheme="minorBidi"/>
          <w:b/>
          <w:sz w:val="27"/>
          <w:szCs w:val="27"/>
          <w:lang w:eastAsia="en-US"/>
        </w:rPr>
        <w:t>не соответствуют</w:t>
      </w:r>
      <w:r w:rsidRPr="00707F14">
        <w:rPr>
          <w:rFonts w:eastAsia="Times New Roman" w:cstheme="minorBidi"/>
          <w:sz w:val="27"/>
          <w:szCs w:val="27"/>
          <w:lang w:eastAsia="en-US"/>
        </w:rPr>
        <w:t xml:space="preserve"> показателям отчета об исполнении бюджета по следующим кодам бюджетной классификации</w:t>
      </w:r>
      <w:r w:rsidR="00AE3664" w:rsidRPr="00707F14">
        <w:rPr>
          <w:rFonts w:eastAsia="Times New Roman" w:cstheme="minorBidi"/>
          <w:sz w:val="27"/>
          <w:szCs w:val="27"/>
          <w:lang w:eastAsia="en-US"/>
        </w:rPr>
        <w:t>:</w:t>
      </w: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8A1698" w:rsidRDefault="008A1698"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p>
    <w:p w:rsidR="00AF68C0" w:rsidRPr="00AF68C0" w:rsidRDefault="00AF68C0" w:rsidP="00AF68C0">
      <w:pPr>
        <w:widowControl/>
        <w:shd w:val="clear" w:color="auto" w:fill="FFFFFF"/>
        <w:autoSpaceDE/>
        <w:autoSpaceDN/>
        <w:adjustRightInd/>
        <w:spacing w:line="276" w:lineRule="auto"/>
        <w:ind w:left="7" w:right="7" w:firstLine="554"/>
        <w:jc w:val="right"/>
        <w:rPr>
          <w:rFonts w:eastAsia="Times New Roman" w:cstheme="minorBidi"/>
          <w:i/>
          <w:lang w:eastAsia="en-US"/>
        </w:rPr>
      </w:pPr>
      <w:r>
        <w:rPr>
          <w:rFonts w:eastAsia="Times New Roman" w:cstheme="minorBidi"/>
          <w:i/>
          <w:lang w:eastAsia="en-US"/>
        </w:rPr>
        <w:lastRenderedPageBreak/>
        <w:t>(тыс. рублей)</w:t>
      </w:r>
    </w:p>
    <w:tbl>
      <w:tblPr>
        <w:tblW w:w="10490" w:type="dxa"/>
        <w:tblInd w:w="-176" w:type="dxa"/>
        <w:tblLayout w:type="fixed"/>
        <w:tblLook w:val="04A0" w:firstRow="1" w:lastRow="0" w:firstColumn="1" w:lastColumn="0" w:noHBand="0" w:noVBand="1"/>
      </w:tblPr>
      <w:tblGrid>
        <w:gridCol w:w="3686"/>
        <w:gridCol w:w="1135"/>
        <w:gridCol w:w="1417"/>
        <w:gridCol w:w="1134"/>
        <w:gridCol w:w="1843"/>
        <w:gridCol w:w="1275"/>
      </w:tblGrid>
      <w:tr w:rsidR="00AF68C0" w:rsidRPr="00AE3664" w:rsidTr="008A1698">
        <w:trPr>
          <w:trHeight w:val="843"/>
        </w:trPr>
        <w:tc>
          <w:tcPr>
            <w:tcW w:w="3686" w:type="dxa"/>
            <w:vMerge w:val="restart"/>
            <w:tcBorders>
              <w:top w:val="single" w:sz="4" w:space="0" w:color="auto"/>
              <w:left w:val="single" w:sz="4" w:space="0" w:color="auto"/>
              <w:right w:val="single" w:sz="6" w:space="0" w:color="auto"/>
            </w:tcBorders>
            <w:shd w:val="clear" w:color="auto" w:fill="auto"/>
            <w:noWrap/>
            <w:vAlign w:val="center"/>
            <w:hideMark/>
          </w:tcPr>
          <w:p w:rsidR="00AF68C0" w:rsidRPr="008A1698" w:rsidRDefault="00AF68C0" w:rsidP="005D7E8B">
            <w:pPr>
              <w:jc w:val="center"/>
              <w:rPr>
                <w:rFonts w:eastAsia="Times New Roman"/>
                <w:sz w:val="16"/>
                <w:szCs w:val="16"/>
              </w:rPr>
            </w:pPr>
            <w:r w:rsidRPr="008A1698">
              <w:rPr>
                <w:rFonts w:eastAsia="Times New Roman"/>
                <w:sz w:val="16"/>
                <w:szCs w:val="16"/>
              </w:rPr>
              <w:t>КБК и наименование доходов</w:t>
            </w:r>
          </w:p>
        </w:tc>
        <w:tc>
          <w:tcPr>
            <w:tcW w:w="1135" w:type="dxa"/>
            <w:vMerge w:val="restart"/>
            <w:tcBorders>
              <w:top w:val="single" w:sz="4" w:space="0" w:color="auto"/>
              <w:left w:val="single" w:sz="6" w:space="0" w:color="auto"/>
              <w:right w:val="single" w:sz="6" w:space="0" w:color="auto"/>
            </w:tcBorders>
            <w:shd w:val="clear" w:color="auto" w:fill="auto"/>
            <w:vAlign w:val="center"/>
            <w:hideMark/>
          </w:tcPr>
          <w:p w:rsidR="00AF68C0" w:rsidRPr="008A1698" w:rsidRDefault="00AF68C0" w:rsidP="00AF68C0">
            <w:pPr>
              <w:jc w:val="center"/>
              <w:rPr>
                <w:rFonts w:eastAsia="Times New Roman"/>
                <w:sz w:val="16"/>
                <w:szCs w:val="16"/>
              </w:rPr>
            </w:pPr>
            <w:r w:rsidRPr="008A1698">
              <w:rPr>
                <w:rFonts w:eastAsia="Times New Roman"/>
                <w:sz w:val="16"/>
                <w:szCs w:val="16"/>
              </w:rPr>
              <w:t>Утверждено решением о бюджете ред. от 25.12.2017</w:t>
            </w:r>
          </w:p>
        </w:tc>
        <w:tc>
          <w:tcPr>
            <w:tcW w:w="2551"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AF68C0" w:rsidRPr="008A1698" w:rsidRDefault="00AF68C0" w:rsidP="005D7E8B">
            <w:pPr>
              <w:jc w:val="center"/>
              <w:rPr>
                <w:rFonts w:eastAsia="Times New Roman"/>
                <w:sz w:val="16"/>
                <w:szCs w:val="16"/>
              </w:rPr>
            </w:pPr>
            <w:r w:rsidRPr="008A1698">
              <w:rPr>
                <w:rFonts w:eastAsia="Times New Roman"/>
                <w:sz w:val="16"/>
                <w:szCs w:val="16"/>
              </w:rPr>
              <w:t>Согласно годовому отчету (ф.0503117)</w:t>
            </w: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AF68C0" w:rsidRPr="008A1698" w:rsidRDefault="00AF68C0" w:rsidP="005D7E8B">
            <w:pPr>
              <w:jc w:val="center"/>
              <w:rPr>
                <w:rFonts w:eastAsia="Times New Roman"/>
                <w:sz w:val="16"/>
                <w:szCs w:val="16"/>
              </w:rPr>
            </w:pPr>
            <w:r w:rsidRPr="008A1698">
              <w:rPr>
                <w:rFonts w:eastAsia="Times New Roman"/>
                <w:sz w:val="16"/>
                <w:szCs w:val="16"/>
              </w:rPr>
              <w:t>Согласно бюджетной отчётности ГАБС – администрации поселения (ф.0503127)</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AF68C0" w:rsidRPr="008A1698" w:rsidRDefault="00AF68C0" w:rsidP="005D7E8B">
            <w:pPr>
              <w:jc w:val="center"/>
              <w:rPr>
                <w:rFonts w:eastAsia="Times New Roman"/>
                <w:sz w:val="16"/>
                <w:szCs w:val="16"/>
              </w:rPr>
            </w:pPr>
            <w:r w:rsidRPr="008A1698">
              <w:rPr>
                <w:rFonts w:eastAsia="Times New Roman"/>
                <w:sz w:val="16"/>
                <w:szCs w:val="16"/>
              </w:rPr>
              <w:t>Отклонение (гр.4 – гр.5)</w:t>
            </w:r>
          </w:p>
        </w:tc>
      </w:tr>
      <w:tr w:rsidR="00AF68C0" w:rsidRPr="00AE3664" w:rsidTr="008A1698">
        <w:trPr>
          <w:trHeight w:val="180"/>
        </w:trPr>
        <w:tc>
          <w:tcPr>
            <w:tcW w:w="3686" w:type="dxa"/>
            <w:vMerge/>
            <w:tcBorders>
              <w:left w:val="single" w:sz="4" w:space="0" w:color="auto"/>
              <w:bottom w:val="single" w:sz="6" w:space="0" w:color="auto"/>
              <w:right w:val="single" w:sz="6" w:space="0" w:color="auto"/>
            </w:tcBorders>
            <w:shd w:val="clear" w:color="auto" w:fill="auto"/>
            <w:noWrap/>
            <w:vAlign w:val="center"/>
          </w:tcPr>
          <w:p w:rsidR="00AF68C0" w:rsidRPr="00AE3664" w:rsidRDefault="00AF68C0" w:rsidP="005D7E8B">
            <w:pPr>
              <w:jc w:val="center"/>
              <w:rPr>
                <w:rFonts w:eastAsia="Times New Roman"/>
                <w:sz w:val="18"/>
                <w:szCs w:val="18"/>
              </w:rPr>
            </w:pPr>
          </w:p>
        </w:tc>
        <w:tc>
          <w:tcPr>
            <w:tcW w:w="1135" w:type="dxa"/>
            <w:vMerge/>
            <w:tcBorders>
              <w:left w:val="single" w:sz="6" w:space="0" w:color="auto"/>
              <w:bottom w:val="single" w:sz="6" w:space="0" w:color="auto"/>
              <w:right w:val="single" w:sz="6" w:space="0" w:color="auto"/>
            </w:tcBorders>
            <w:shd w:val="clear" w:color="auto" w:fill="auto"/>
            <w:vAlign w:val="center"/>
          </w:tcPr>
          <w:p w:rsidR="00AF68C0" w:rsidRPr="00AE3664" w:rsidRDefault="00AF68C0" w:rsidP="005D7E8B">
            <w:pPr>
              <w:jc w:val="center"/>
              <w:rPr>
                <w:rFonts w:eastAsia="Times New Roman"/>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auto"/>
            <w:vAlign w:val="center"/>
          </w:tcPr>
          <w:p w:rsidR="00AF68C0" w:rsidRPr="008A1698" w:rsidRDefault="00AF68C0" w:rsidP="005D7E8B">
            <w:pPr>
              <w:jc w:val="center"/>
              <w:rPr>
                <w:rFonts w:eastAsia="Times New Roman"/>
                <w:sz w:val="16"/>
                <w:szCs w:val="16"/>
              </w:rPr>
            </w:pPr>
            <w:r w:rsidRPr="008A1698">
              <w:rPr>
                <w:rFonts w:eastAsia="Times New Roman"/>
                <w:sz w:val="16"/>
                <w:szCs w:val="16"/>
              </w:rPr>
              <w:t xml:space="preserve">Утвержденные бюджетные назначения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rsidR="00AF68C0" w:rsidRPr="008A1698" w:rsidRDefault="00AF68C0" w:rsidP="005D7E8B">
            <w:pPr>
              <w:jc w:val="center"/>
              <w:rPr>
                <w:rFonts w:eastAsia="Times New Roman"/>
                <w:sz w:val="16"/>
                <w:szCs w:val="16"/>
              </w:rPr>
            </w:pPr>
            <w:r w:rsidRPr="008A1698">
              <w:rPr>
                <w:rFonts w:eastAsia="Times New Roman"/>
                <w:sz w:val="16"/>
                <w:szCs w:val="16"/>
              </w:rPr>
              <w:t xml:space="preserve">Исполнено  </w:t>
            </w:r>
          </w:p>
        </w:tc>
        <w:tc>
          <w:tcPr>
            <w:tcW w:w="1843" w:type="dxa"/>
            <w:tcBorders>
              <w:top w:val="single" w:sz="4" w:space="0" w:color="auto"/>
              <w:left w:val="single" w:sz="6" w:space="0" w:color="auto"/>
              <w:bottom w:val="single" w:sz="6" w:space="0" w:color="auto"/>
              <w:right w:val="single" w:sz="4" w:space="0" w:color="auto"/>
            </w:tcBorders>
            <w:shd w:val="clear" w:color="auto" w:fill="auto"/>
            <w:vAlign w:val="center"/>
          </w:tcPr>
          <w:p w:rsidR="00AF68C0" w:rsidRPr="008A1698" w:rsidRDefault="00AF68C0" w:rsidP="005D7E8B">
            <w:pPr>
              <w:jc w:val="center"/>
              <w:rPr>
                <w:rFonts w:eastAsia="Times New Roman"/>
                <w:sz w:val="16"/>
                <w:szCs w:val="16"/>
              </w:rPr>
            </w:pPr>
            <w:r w:rsidRPr="008A1698">
              <w:rPr>
                <w:rFonts w:eastAsia="Times New Roman"/>
                <w:sz w:val="16"/>
                <w:szCs w:val="16"/>
              </w:rPr>
              <w:t xml:space="preserve">Утвержденные бюджетные назначения </w:t>
            </w:r>
          </w:p>
        </w:tc>
        <w:tc>
          <w:tcPr>
            <w:tcW w:w="1275" w:type="dxa"/>
            <w:vMerge/>
            <w:tcBorders>
              <w:left w:val="single" w:sz="4" w:space="0" w:color="auto"/>
              <w:bottom w:val="single" w:sz="6" w:space="0" w:color="auto"/>
              <w:right w:val="single" w:sz="4" w:space="0" w:color="auto"/>
            </w:tcBorders>
            <w:shd w:val="clear" w:color="auto" w:fill="auto"/>
            <w:vAlign w:val="center"/>
          </w:tcPr>
          <w:p w:rsidR="00AF68C0" w:rsidRPr="00AE3664" w:rsidRDefault="00AF68C0" w:rsidP="005D7E8B">
            <w:pPr>
              <w:jc w:val="center"/>
              <w:rPr>
                <w:rFonts w:eastAsia="Times New Roman"/>
                <w:sz w:val="18"/>
                <w:szCs w:val="18"/>
              </w:rPr>
            </w:pPr>
          </w:p>
        </w:tc>
      </w:tr>
      <w:tr w:rsidR="00AF68C0" w:rsidRPr="00AE3664" w:rsidTr="008A1698">
        <w:trPr>
          <w:trHeight w:val="300"/>
        </w:trPr>
        <w:tc>
          <w:tcPr>
            <w:tcW w:w="3686" w:type="dxa"/>
            <w:tcBorders>
              <w:top w:val="single" w:sz="6" w:space="0" w:color="auto"/>
              <w:left w:val="single" w:sz="4" w:space="0" w:color="auto"/>
              <w:bottom w:val="single" w:sz="6" w:space="0" w:color="auto"/>
              <w:right w:val="single" w:sz="6" w:space="0" w:color="auto"/>
            </w:tcBorders>
            <w:shd w:val="clear" w:color="auto" w:fill="auto"/>
            <w:noWrap/>
            <w:vAlign w:val="bottom"/>
          </w:tcPr>
          <w:p w:rsidR="00AF68C0" w:rsidRPr="00AE3664" w:rsidRDefault="00AF68C0" w:rsidP="005D7E8B">
            <w:pPr>
              <w:jc w:val="center"/>
              <w:rPr>
                <w:rFonts w:eastAsia="Times New Roman"/>
                <w:sz w:val="18"/>
                <w:szCs w:val="18"/>
              </w:rPr>
            </w:pPr>
            <w:r w:rsidRPr="00AE3664">
              <w:rPr>
                <w:rFonts w:eastAsia="Times New Roman"/>
                <w:sz w:val="18"/>
                <w:szCs w:val="18"/>
              </w:rPr>
              <w:t>1</w:t>
            </w:r>
          </w:p>
        </w:tc>
        <w:tc>
          <w:tcPr>
            <w:tcW w:w="1135" w:type="dxa"/>
            <w:tcBorders>
              <w:top w:val="single" w:sz="6" w:space="0" w:color="auto"/>
              <w:left w:val="single" w:sz="6" w:space="0" w:color="auto"/>
              <w:bottom w:val="single" w:sz="6" w:space="0" w:color="auto"/>
              <w:right w:val="single" w:sz="6" w:space="0" w:color="auto"/>
            </w:tcBorders>
            <w:shd w:val="clear" w:color="auto" w:fill="auto"/>
            <w:noWrap/>
            <w:vAlign w:val="center"/>
          </w:tcPr>
          <w:p w:rsidR="00AF68C0" w:rsidRPr="00AE3664" w:rsidRDefault="00AF68C0" w:rsidP="005D7E8B">
            <w:pPr>
              <w:jc w:val="center"/>
              <w:rPr>
                <w:rFonts w:eastAsia="Times New Roman"/>
                <w:sz w:val="18"/>
                <w:szCs w:val="18"/>
              </w:rPr>
            </w:pPr>
            <w:r w:rsidRPr="00AE3664">
              <w:rPr>
                <w:rFonts w:eastAsia="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tcPr>
          <w:p w:rsidR="00AF68C0" w:rsidRPr="00AE3664" w:rsidRDefault="00AF68C0" w:rsidP="005D7E8B">
            <w:pPr>
              <w:jc w:val="center"/>
              <w:rPr>
                <w:rFonts w:eastAsia="Times New Roman"/>
                <w:sz w:val="18"/>
                <w:szCs w:val="18"/>
              </w:rPr>
            </w:pPr>
            <w:r w:rsidRPr="00AE3664">
              <w:rPr>
                <w:rFonts w:eastAsia="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AF68C0" w:rsidRPr="00AE3664" w:rsidRDefault="00AF68C0" w:rsidP="005D7E8B">
            <w:pPr>
              <w:jc w:val="center"/>
              <w:rPr>
                <w:rFonts w:eastAsia="Times New Roman"/>
                <w:sz w:val="18"/>
                <w:szCs w:val="18"/>
              </w:rPr>
            </w:pPr>
            <w:r w:rsidRPr="00AE3664">
              <w:rPr>
                <w:rFonts w:eastAsia="Times New Roman"/>
                <w:sz w:val="18"/>
                <w:szCs w:val="18"/>
              </w:rPr>
              <w:t>4</w:t>
            </w: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center"/>
          </w:tcPr>
          <w:p w:rsidR="00AF68C0" w:rsidRPr="00AE3664" w:rsidRDefault="00AF68C0" w:rsidP="005D7E8B">
            <w:pPr>
              <w:jc w:val="center"/>
              <w:rPr>
                <w:rFonts w:eastAsia="Times New Roman"/>
                <w:sz w:val="18"/>
                <w:szCs w:val="18"/>
              </w:rPr>
            </w:pPr>
            <w:r w:rsidRPr="00AE3664">
              <w:rPr>
                <w:rFonts w:eastAsia="Times New Roman"/>
                <w:sz w:val="18"/>
                <w:szCs w:val="18"/>
              </w:rPr>
              <w:t>5</w:t>
            </w:r>
          </w:p>
        </w:tc>
        <w:tc>
          <w:tcPr>
            <w:tcW w:w="1275" w:type="dxa"/>
            <w:tcBorders>
              <w:top w:val="single" w:sz="6" w:space="0" w:color="auto"/>
              <w:left w:val="single" w:sz="4" w:space="0" w:color="auto"/>
              <w:bottom w:val="single" w:sz="6" w:space="0" w:color="auto"/>
              <w:right w:val="single" w:sz="4" w:space="0" w:color="auto"/>
            </w:tcBorders>
            <w:shd w:val="clear" w:color="auto" w:fill="auto"/>
            <w:noWrap/>
            <w:vAlign w:val="center"/>
          </w:tcPr>
          <w:p w:rsidR="00AF68C0" w:rsidRPr="00AE3664" w:rsidRDefault="00AF68C0" w:rsidP="005D7E8B">
            <w:pPr>
              <w:jc w:val="center"/>
              <w:rPr>
                <w:rFonts w:eastAsia="Times New Roman"/>
                <w:sz w:val="18"/>
                <w:szCs w:val="18"/>
              </w:rPr>
            </w:pPr>
            <w:r w:rsidRPr="00AE3664">
              <w:rPr>
                <w:rFonts w:eastAsia="Times New Roman"/>
                <w:sz w:val="18"/>
                <w:szCs w:val="18"/>
              </w:rPr>
              <w:t>6</w:t>
            </w:r>
          </w:p>
        </w:tc>
      </w:tr>
      <w:tr w:rsidR="00AF68C0" w:rsidRPr="00AE3664" w:rsidTr="008A1698">
        <w:trPr>
          <w:trHeight w:val="1298"/>
        </w:trPr>
        <w:tc>
          <w:tcPr>
            <w:tcW w:w="368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AF68C0" w:rsidRPr="00AE3664" w:rsidRDefault="00AF68C0" w:rsidP="005D7E8B">
            <w:pPr>
              <w:rPr>
                <w:rFonts w:eastAsia="Times New Roman"/>
                <w:sz w:val="18"/>
                <w:szCs w:val="18"/>
              </w:rPr>
            </w:pPr>
            <w:r w:rsidRPr="00AE3664">
              <w:rPr>
                <w:rFonts w:eastAsia="Times New Roman"/>
                <w:sz w:val="18"/>
                <w:szCs w:val="18"/>
              </w:rPr>
              <w:t>111 05013 13 0000 120</w:t>
            </w:r>
          </w:p>
          <w:p w:rsidR="00AF68C0" w:rsidRPr="00AF68C0" w:rsidRDefault="00AF68C0" w:rsidP="005D7E8B">
            <w:pPr>
              <w:rPr>
                <w:sz w:val="18"/>
                <w:szCs w:val="18"/>
              </w:rPr>
            </w:pPr>
            <w:r w:rsidRPr="00AE3664">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sz w:val="18"/>
                <w:szCs w:val="18"/>
              </w:rPr>
              <w:t>городских поселений</w:t>
            </w:r>
            <w:r w:rsidRPr="00AE3664">
              <w:rPr>
                <w:sz w:val="18"/>
                <w:szCs w:val="18"/>
              </w:rPr>
              <w:t>, а также средства от продажи права на заключение договоров аренды указанных земельных участков</w:t>
            </w:r>
          </w:p>
        </w:tc>
        <w:tc>
          <w:tcPr>
            <w:tcW w:w="113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jc w:val="center"/>
              <w:rPr>
                <w:rFonts w:eastAsia="Times New Roman"/>
                <w:sz w:val="18"/>
                <w:szCs w:val="18"/>
              </w:rPr>
            </w:pPr>
            <w:r w:rsidRPr="00AE3664">
              <w:rPr>
                <w:rFonts w:eastAsia="Times New Roman"/>
                <w:sz w:val="18"/>
                <w:szCs w:val="18"/>
              </w:rPr>
              <w:t>1000,0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jc w:val="center"/>
              <w:rPr>
                <w:rFonts w:eastAsia="Times New Roman"/>
                <w:sz w:val="18"/>
                <w:szCs w:val="18"/>
              </w:rPr>
            </w:pPr>
            <w:r w:rsidRPr="00AE3664">
              <w:rPr>
                <w:rFonts w:eastAsia="Times New Roman"/>
                <w:sz w:val="18"/>
                <w:szCs w:val="18"/>
              </w:rPr>
              <w:t>1000,0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jc w:val="center"/>
              <w:rPr>
                <w:rFonts w:eastAsia="Times New Roman"/>
                <w:sz w:val="18"/>
                <w:szCs w:val="18"/>
              </w:rPr>
            </w:pPr>
            <w:r w:rsidRPr="00AF68C0">
              <w:rPr>
                <w:rFonts w:eastAsia="Times New Roman"/>
                <w:sz w:val="18"/>
                <w:szCs w:val="18"/>
              </w:rPr>
              <w:t>1 703,2</w:t>
            </w: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F68C0" w:rsidRPr="00AE3664" w:rsidRDefault="00AF68C0" w:rsidP="005D7E8B">
            <w:pPr>
              <w:jc w:val="center"/>
              <w:rPr>
                <w:rFonts w:eastAsia="Times New Roman"/>
                <w:sz w:val="18"/>
                <w:szCs w:val="18"/>
              </w:rPr>
            </w:pPr>
            <w:r>
              <w:rPr>
                <w:rFonts w:eastAsia="Times New Roman"/>
                <w:sz w:val="18"/>
                <w:szCs w:val="18"/>
              </w:rPr>
              <w:t>х</w:t>
            </w:r>
          </w:p>
        </w:tc>
        <w:tc>
          <w:tcPr>
            <w:tcW w:w="1275" w:type="dxa"/>
            <w:tcBorders>
              <w:top w:val="single" w:sz="6" w:space="0" w:color="auto"/>
              <w:left w:val="single" w:sz="4" w:space="0" w:color="auto"/>
              <w:bottom w:val="single" w:sz="6" w:space="0" w:color="auto"/>
              <w:right w:val="single" w:sz="4" w:space="0" w:color="auto"/>
            </w:tcBorders>
            <w:shd w:val="clear" w:color="auto" w:fill="auto"/>
            <w:noWrap/>
            <w:vAlign w:val="center"/>
            <w:hideMark/>
          </w:tcPr>
          <w:p w:rsidR="00AF68C0" w:rsidRPr="00AE3664" w:rsidRDefault="00AF68C0" w:rsidP="005D7E8B">
            <w:pPr>
              <w:jc w:val="center"/>
              <w:rPr>
                <w:rFonts w:eastAsia="Times New Roman"/>
                <w:sz w:val="18"/>
                <w:szCs w:val="18"/>
              </w:rPr>
            </w:pPr>
            <w:r w:rsidRPr="00AE3664">
              <w:rPr>
                <w:rFonts w:eastAsia="Times New Roman"/>
                <w:sz w:val="18"/>
                <w:szCs w:val="18"/>
              </w:rPr>
              <w:t>1 098,1</w:t>
            </w:r>
          </w:p>
        </w:tc>
      </w:tr>
      <w:tr w:rsidR="00AF68C0" w:rsidRPr="00AE3664" w:rsidTr="008A1698">
        <w:trPr>
          <w:trHeight w:val="300"/>
        </w:trPr>
        <w:tc>
          <w:tcPr>
            <w:tcW w:w="368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AF68C0" w:rsidRPr="00AE3664" w:rsidRDefault="00AF68C0" w:rsidP="005D7E8B">
            <w:pPr>
              <w:rPr>
                <w:rFonts w:eastAsia="Times New Roman"/>
                <w:sz w:val="18"/>
                <w:szCs w:val="18"/>
              </w:rPr>
            </w:pPr>
            <w:r w:rsidRPr="00AE3664">
              <w:rPr>
                <w:rFonts w:eastAsia="Times New Roman"/>
                <w:sz w:val="18"/>
                <w:szCs w:val="18"/>
              </w:rPr>
              <w:t>114 06013 13 0000 430</w:t>
            </w:r>
          </w:p>
          <w:p w:rsidR="00AF68C0" w:rsidRPr="00AF68C0" w:rsidRDefault="00AF68C0" w:rsidP="005D7E8B">
            <w:pPr>
              <w:rPr>
                <w:sz w:val="18"/>
                <w:szCs w:val="18"/>
              </w:rPr>
            </w:pPr>
            <w:r w:rsidRPr="00AE3664">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18"/>
                <w:szCs w:val="18"/>
              </w:rPr>
              <w:t>городских поселений</w:t>
            </w:r>
          </w:p>
        </w:tc>
        <w:tc>
          <w:tcPr>
            <w:tcW w:w="113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widowControl/>
              <w:autoSpaceDE/>
              <w:autoSpaceDN/>
              <w:adjustRightInd/>
              <w:jc w:val="center"/>
              <w:rPr>
                <w:rFonts w:eastAsia="Times New Roman"/>
                <w:sz w:val="18"/>
                <w:szCs w:val="18"/>
              </w:rPr>
            </w:pPr>
            <w:r>
              <w:rPr>
                <w:rFonts w:eastAsia="Times New Roman"/>
                <w:sz w:val="18"/>
                <w:szCs w:val="18"/>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widowControl/>
              <w:autoSpaceDE/>
              <w:autoSpaceDN/>
              <w:adjustRightInd/>
              <w:jc w:val="center"/>
              <w:rPr>
                <w:rFonts w:eastAsia="Times New Roman"/>
                <w:sz w:val="18"/>
                <w:szCs w:val="18"/>
              </w:rPr>
            </w:pPr>
            <w:r>
              <w:rPr>
                <w:rFonts w:eastAsia="Times New Roman"/>
                <w:sz w:val="18"/>
                <w:szCs w:val="18"/>
              </w:rPr>
              <w:t>20,0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F68C0" w:rsidRPr="00AE3664" w:rsidRDefault="00AF68C0" w:rsidP="005D7E8B">
            <w:pPr>
              <w:widowControl/>
              <w:autoSpaceDE/>
              <w:autoSpaceDN/>
              <w:adjustRightInd/>
              <w:jc w:val="center"/>
              <w:rPr>
                <w:rFonts w:eastAsia="Times New Roman"/>
                <w:sz w:val="18"/>
                <w:szCs w:val="18"/>
              </w:rPr>
            </w:pPr>
            <w:r>
              <w:rPr>
                <w:rFonts w:eastAsia="Times New Roman"/>
                <w:sz w:val="18"/>
                <w:szCs w:val="18"/>
              </w:rPr>
              <w:t>46,1</w:t>
            </w:r>
          </w:p>
        </w:tc>
        <w:tc>
          <w:tcPr>
            <w:tcW w:w="1843"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F68C0" w:rsidRPr="00AE3664" w:rsidRDefault="00AF68C0" w:rsidP="005D7E8B">
            <w:pPr>
              <w:widowControl/>
              <w:autoSpaceDE/>
              <w:autoSpaceDN/>
              <w:adjustRightInd/>
              <w:jc w:val="center"/>
              <w:rPr>
                <w:rFonts w:eastAsia="Times New Roman"/>
                <w:sz w:val="18"/>
                <w:szCs w:val="18"/>
              </w:rPr>
            </w:pPr>
            <w:r>
              <w:rPr>
                <w:rFonts w:eastAsia="Times New Roman"/>
                <w:sz w:val="18"/>
                <w:szCs w:val="18"/>
              </w:rPr>
              <w:t>х</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AF68C0" w:rsidRPr="00AE3664" w:rsidRDefault="00AF68C0" w:rsidP="005D7E8B">
            <w:pPr>
              <w:widowControl/>
              <w:autoSpaceDE/>
              <w:autoSpaceDN/>
              <w:adjustRightInd/>
              <w:jc w:val="center"/>
              <w:rPr>
                <w:rFonts w:eastAsia="Times New Roman"/>
                <w:sz w:val="18"/>
                <w:szCs w:val="18"/>
              </w:rPr>
            </w:pPr>
            <w:r w:rsidRPr="00AE3664">
              <w:rPr>
                <w:rFonts w:eastAsia="Times New Roman"/>
                <w:sz w:val="18"/>
                <w:szCs w:val="18"/>
              </w:rPr>
              <w:t>39,8</w:t>
            </w:r>
          </w:p>
        </w:tc>
      </w:tr>
    </w:tbl>
    <w:p w:rsidR="00AE3664" w:rsidRPr="001213CC" w:rsidRDefault="00AE3664" w:rsidP="00AF68C0">
      <w:pPr>
        <w:widowControl/>
        <w:shd w:val="clear" w:color="auto" w:fill="FFFFFF"/>
        <w:autoSpaceDE/>
        <w:autoSpaceDN/>
        <w:adjustRightInd/>
        <w:spacing w:line="276" w:lineRule="auto"/>
        <w:ind w:right="6"/>
        <w:jc w:val="both"/>
        <w:rPr>
          <w:rFonts w:eastAsia="Times New Roman" w:cstheme="minorBidi"/>
          <w:sz w:val="28"/>
          <w:szCs w:val="28"/>
          <w:lang w:eastAsia="en-US"/>
        </w:rPr>
      </w:pPr>
    </w:p>
    <w:p w:rsidR="004A1307" w:rsidRPr="00707F14" w:rsidRDefault="004A1307" w:rsidP="004A1307">
      <w:pPr>
        <w:shd w:val="clear" w:color="auto" w:fill="FFFFFF"/>
        <w:spacing w:before="240" w:line="276" w:lineRule="auto"/>
        <w:ind w:right="36"/>
        <w:jc w:val="center"/>
        <w:rPr>
          <w:rFonts w:eastAsia="Times New Roman"/>
          <w:b/>
          <w:sz w:val="27"/>
          <w:szCs w:val="27"/>
        </w:rPr>
      </w:pPr>
      <w:r w:rsidRPr="00707F14">
        <w:rPr>
          <w:rFonts w:eastAsia="Times New Roman"/>
          <w:b/>
          <w:sz w:val="27"/>
          <w:szCs w:val="27"/>
        </w:rPr>
        <w:t>Результаты проверки и анализа исполнения доходов бюджета</w:t>
      </w:r>
    </w:p>
    <w:p w:rsidR="004A1307" w:rsidRPr="00707F14" w:rsidRDefault="004A1307" w:rsidP="004A1307">
      <w:pPr>
        <w:shd w:val="clear" w:color="auto" w:fill="FFFFFF"/>
        <w:spacing w:line="276" w:lineRule="auto"/>
        <w:ind w:firstLine="720"/>
        <w:jc w:val="both"/>
        <w:rPr>
          <w:rFonts w:eastAsia="Times New Roman"/>
          <w:bCs/>
          <w:sz w:val="27"/>
          <w:szCs w:val="27"/>
          <w:highlight w:val="yellow"/>
        </w:rPr>
      </w:pPr>
    </w:p>
    <w:p w:rsidR="004176E9" w:rsidRPr="00707F14" w:rsidRDefault="004176E9" w:rsidP="004176E9">
      <w:pPr>
        <w:shd w:val="clear" w:color="auto" w:fill="FFFFFF"/>
        <w:tabs>
          <w:tab w:val="left" w:pos="6837"/>
        </w:tabs>
        <w:spacing w:line="276" w:lineRule="auto"/>
        <w:ind w:firstLine="720"/>
        <w:jc w:val="both"/>
        <w:rPr>
          <w:rFonts w:cs="Arial"/>
          <w:bCs/>
          <w:sz w:val="27"/>
          <w:szCs w:val="27"/>
        </w:rPr>
      </w:pPr>
      <w:r w:rsidRPr="00707F14">
        <w:rPr>
          <w:rFonts w:cs="Arial"/>
          <w:bCs/>
          <w:sz w:val="27"/>
          <w:szCs w:val="27"/>
        </w:rPr>
        <w:t>Согласно представленному отчету об исполнении бюджета Форносовского городского поселения Тосненского района Ленинградской области за 2017 год, доходная часть бюджета исполнена в сумме 58 123,</w:t>
      </w:r>
      <w:r w:rsidR="00DE11F7" w:rsidRPr="00707F14">
        <w:rPr>
          <w:rFonts w:cs="Arial"/>
          <w:bCs/>
          <w:sz w:val="27"/>
          <w:szCs w:val="27"/>
        </w:rPr>
        <w:t>8</w:t>
      </w:r>
      <w:r w:rsidRPr="00707F14">
        <w:rPr>
          <w:rFonts w:cs="Arial"/>
          <w:bCs/>
          <w:sz w:val="27"/>
          <w:szCs w:val="27"/>
        </w:rPr>
        <w:t xml:space="preserve"> тыс. рублей, что составляет </w:t>
      </w:r>
      <w:r w:rsidR="00DE11F7" w:rsidRPr="00707F14">
        <w:rPr>
          <w:rFonts w:cs="Arial"/>
          <w:bCs/>
          <w:sz w:val="27"/>
          <w:szCs w:val="27"/>
        </w:rPr>
        <w:t>126,0%</w:t>
      </w:r>
      <w:r w:rsidRPr="00707F14">
        <w:rPr>
          <w:rFonts w:cs="Arial"/>
          <w:bCs/>
          <w:sz w:val="27"/>
          <w:szCs w:val="27"/>
        </w:rPr>
        <w:t xml:space="preserve"> от уточненного плана в объеме 46 118,</w:t>
      </w:r>
      <w:r w:rsidR="00DE11F7" w:rsidRPr="00707F14">
        <w:rPr>
          <w:rFonts w:cs="Arial"/>
          <w:bCs/>
          <w:sz w:val="27"/>
          <w:szCs w:val="27"/>
        </w:rPr>
        <w:t>6</w:t>
      </w:r>
      <w:r w:rsidRPr="00707F14">
        <w:rPr>
          <w:rFonts w:cs="Arial"/>
          <w:bCs/>
          <w:sz w:val="27"/>
          <w:szCs w:val="27"/>
        </w:rPr>
        <w:t xml:space="preserve"> тыс. рублей. План по доходам перевыполнен в 2017 году на 12 005,</w:t>
      </w:r>
      <w:r w:rsidR="00DE11F7" w:rsidRPr="00707F14">
        <w:rPr>
          <w:rFonts w:cs="Arial"/>
          <w:bCs/>
          <w:sz w:val="27"/>
          <w:szCs w:val="27"/>
        </w:rPr>
        <w:t>2</w:t>
      </w:r>
      <w:r w:rsidRPr="00707F14">
        <w:rPr>
          <w:rFonts w:cs="Arial"/>
          <w:bCs/>
          <w:sz w:val="27"/>
          <w:szCs w:val="27"/>
        </w:rPr>
        <w:t xml:space="preserve"> тыс. рублей.  </w:t>
      </w:r>
    </w:p>
    <w:p w:rsidR="004176E9" w:rsidRPr="00707F14" w:rsidRDefault="004176E9" w:rsidP="004176E9">
      <w:pPr>
        <w:shd w:val="clear" w:color="auto" w:fill="FFFFFF"/>
        <w:tabs>
          <w:tab w:val="left" w:pos="6837"/>
        </w:tabs>
        <w:spacing w:line="276" w:lineRule="auto"/>
        <w:ind w:firstLine="720"/>
        <w:jc w:val="both"/>
        <w:rPr>
          <w:rFonts w:cs="Arial"/>
          <w:bCs/>
          <w:sz w:val="27"/>
          <w:szCs w:val="27"/>
        </w:rPr>
      </w:pPr>
      <w:proofErr w:type="gramStart"/>
      <w:r w:rsidRPr="00707F14">
        <w:rPr>
          <w:rFonts w:cs="Arial"/>
          <w:bCs/>
          <w:sz w:val="27"/>
          <w:szCs w:val="27"/>
        </w:rPr>
        <w:t>Информация об исполнении доходной части бюджета Форносовского городского поселения, а также об изменении объемов доходов в первоначально утвержденной и уточненной редакциях бюджета представлены в следующей таблице:</w:t>
      </w:r>
      <w:proofErr w:type="gramEnd"/>
    </w:p>
    <w:p w:rsidR="003F43AD" w:rsidRPr="004176E9" w:rsidRDefault="003F43AD" w:rsidP="004176E9">
      <w:pPr>
        <w:shd w:val="clear" w:color="auto" w:fill="FFFFFF"/>
        <w:tabs>
          <w:tab w:val="left" w:pos="6837"/>
        </w:tabs>
        <w:spacing w:line="276" w:lineRule="auto"/>
        <w:ind w:firstLine="720"/>
        <w:rPr>
          <w:i/>
          <w:sz w:val="22"/>
          <w:szCs w:val="22"/>
        </w:rPr>
      </w:pPr>
      <w:r w:rsidRPr="00043B9D">
        <w:rPr>
          <w:sz w:val="28"/>
          <w:szCs w:val="28"/>
        </w:rPr>
        <w:tab/>
      </w:r>
      <w:r w:rsidR="00664452" w:rsidRPr="00043B9D">
        <w:rPr>
          <w:sz w:val="28"/>
          <w:szCs w:val="28"/>
        </w:rPr>
        <w:t xml:space="preserve">       </w:t>
      </w:r>
      <w:r w:rsidR="008A1698">
        <w:rPr>
          <w:sz w:val="28"/>
          <w:szCs w:val="28"/>
        </w:rPr>
        <w:t xml:space="preserve">     </w:t>
      </w:r>
      <w:r w:rsidR="00664452" w:rsidRPr="00043B9D">
        <w:rPr>
          <w:sz w:val="28"/>
          <w:szCs w:val="28"/>
        </w:rPr>
        <w:t xml:space="preserve">  </w:t>
      </w:r>
      <w:r w:rsidRPr="004176E9">
        <w:rPr>
          <w:i/>
          <w:sz w:val="22"/>
          <w:szCs w:val="22"/>
        </w:rPr>
        <w:t>(тысяч рублей)</w:t>
      </w:r>
    </w:p>
    <w:tbl>
      <w:tblPr>
        <w:tblW w:w="10221" w:type="dxa"/>
        <w:tblInd w:w="93" w:type="dxa"/>
        <w:tblLook w:val="04A0" w:firstRow="1" w:lastRow="0" w:firstColumn="1" w:lastColumn="0" w:noHBand="0" w:noVBand="1"/>
      </w:tblPr>
      <w:tblGrid>
        <w:gridCol w:w="3276"/>
        <w:gridCol w:w="1180"/>
        <w:gridCol w:w="1120"/>
        <w:gridCol w:w="1102"/>
        <w:gridCol w:w="993"/>
        <w:gridCol w:w="1340"/>
        <w:gridCol w:w="1210"/>
      </w:tblGrid>
      <w:tr w:rsidR="005C0A20" w:rsidRPr="005C0A20" w:rsidTr="008A1698">
        <w:trPr>
          <w:trHeight w:val="294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Наименование показателя</w:t>
            </w:r>
          </w:p>
        </w:tc>
        <w:tc>
          <w:tcPr>
            <w:tcW w:w="1180"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Утверждено решением о бюджете (ред. от 22.12.2016)</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Утверждено решением о бюджете (ред. от 25.12.2017)</w:t>
            </w:r>
          </w:p>
        </w:tc>
        <w:tc>
          <w:tcPr>
            <w:tcW w:w="1102"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Исполнено ф.0503117</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Исполнено утвержденных назначений уточненным решением о бюджете (гр.4/гр.3*100),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Не исполнено</w:t>
            </w:r>
            <w:proofErr w:type="gramStart"/>
            <w:r w:rsidRPr="005C0A20">
              <w:rPr>
                <w:rFonts w:eastAsia="Times New Roman"/>
                <w:color w:val="000000"/>
              </w:rPr>
              <w:t xml:space="preserve"> (-)/</w:t>
            </w:r>
            <w:r w:rsidR="00DE11F7">
              <w:rPr>
                <w:rFonts w:eastAsia="Times New Roman"/>
                <w:color w:val="000000"/>
              </w:rPr>
              <w:t xml:space="preserve"> </w:t>
            </w:r>
            <w:proofErr w:type="gramEnd"/>
            <w:r w:rsidRPr="005C0A20">
              <w:rPr>
                <w:rFonts w:eastAsia="Times New Roman"/>
                <w:color w:val="000000"/>
              </w:rPr>
              <w:t>Перевыполнение (+)  бюджетных назначений, утвержденных уточненным решением о бюджете (гр.3-гр.4)</w:t>
            </w:r>
          </w:p>
        </w:tc>
        <w:tc>
          <w:tcPr>
            <w:tcW w:w="1210" w:type="dxa"/>
            <w:tcBorders>
              <w:top w:val="single" w:sz="4" w:space="0" w:color="auto"/>
              <w:left w:val="nil"/>
              <w:bottom w:val="single" w:sz="4" w:space="0" w:color="auto"/>
              <w:right w:val="single" w:sz="4" w:space="0" w:color="auto"/>
            </w:tcBorders>
            <w:shd w:val="clear" w:color="auto" w:fill="auto"/>
            <w:textDirection w:val="btLr"/>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Доля фактических доходов в структуре</w:t>
            </w:r>
          </w:p>
        </w:tc>
      </w:tr>
      <w:tr w:rsidR="005C0A20"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1</w:t>
            </w:r>
          </w:p>
        </w:tc>
        <w:tc>
          <w:tcPr>
            <w:tcW w:w="1180"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3</w:t>
            </w:r>
          </w:p>
        </w:tc>
        <w:tc>
          <w:tcPr>
            <w:tcW w:w="1102"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4</w:t>
            </w:r>
          </w:p>
        </w:tc>
        <w:tc>
          <w:tcPr>
            <w:tcW w:w="993"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6</w:t>
            </w:r>
          </w:p>
        </w:tc>
        <w:tc>
          <w:tcPr>
            <w:tcW w:w="1340"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7</w:t>
            </w:r>
          </w:p>
        </w:tc>
        <w:tc>
          <w:tcPr>
            <w:tcW w:w="1210" w:type="dxa"/>
            <w:tcBorders>
              <w:top w:val="nil"/>
              <w:left w:val="nil"/>
              <w:bottom w:val="single" w:sz="4" w:space="0" w:color="auto"/>
              <w:right w:val="single" w:sz="4" w:space="0" w:color="auto"/>
            </w:tcBorders>
            <w:shd w:val="clear" w:color="auto" w:fill="auto"/>
            <w:vAlign w:val="center"/>
            <w:hideMark/>
          </w:tcPr>
          <w:p w:rsidR="005C0A20" w:rsidRPr="005C0A20" w:rsidRDefault="005C0A20" w:rsidP="005C0A20">
            <w:pPr>
              <w:widowControl/>
              <w:autoSpaceDE/>
              <w:autoSpaceDN/>
              <w:adjustRightInd/>
              <w:jc w:val="center"/>
              <w:rPr>
                <w:rFonts w:eastAsia="Times New Roman"/>
                <w:color w:val="000000"/>
              </w:rPr>
            </w:pPr>
            <w:r w:rsidRPr="005C0A20">
              <w:rPr>
                <w:rFonts w:eastAsia="Times New Roman"/>
                <w:color w:val="000000"/>
              </w:rPr>
              <w:t>9</w:t>
            </w:r>
          </w:p>
        </w:tc>
      </w:tr>
      <w:tr w:rsidR="00DE11F7" w:rsidRPr="005C0A20" w:rsidTr="008A1698">
        <w:trPr>
          <w:trHeight w:val="52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b/>
                <w:bCs/>
                <w:color w:val="000000"/>
              </w:rPr>
            </w:pPr>
            <w:r>
              <w:rPr>
                <w:b/>
                <w:bCs/>
                <w:color w:val="000000"/>
              </w:rPr>
              <w:t>Всего  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26 148,50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26 148,50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38 365,63</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146,7%</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9A143A">
            <w:pPr>
              <w:jc w:val="center"/>
              <w:rPr>
                <w:b/>
                <w:bCs/>
                <w:color w:val="000000"/>
              </w:rPr>
            </w:pPr>
            <w:r>
              <w:rPr>
                <w:b/>
                <w:bCs/>
                <w:color w:val="000000"/>
              </w:rPr>
              <w:t>+</w:t>
            </w:r>
            <w:r w:rsidR="00DE11F7">
              <w:rPr>
                <w:b/>
                <w:bCs/>
                <w:color w:val="000000"/>
              </w:rPr>
              <w:t>12 217,13</w:t>
            </w: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66,0%</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E11F7" w:rsidRDefault="00DE11F7">
            <w:pPr>
              <w:rPr>
                <w:b/>
                <w:bCs/>
                <w:color w:val="000000"/>
              </w:rPr>
            </w:pPr>
            <w:r>
              <w:rPr>
                <w:b/>
                <w:bCs/>
                <w:color w:val="000000"/>
              </w:rPr>
              <w:t>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20 407,60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23 977,60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35 462,45</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147,9%</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9A143A">
            <w:pPr>
              <w:jc w:val="center"/>
              <w:rPr>
                <w:b/>
                <w:bCs/>
                <w:color w:val="000000"/>
              </w:rPr>
            </w:pPr>
            <w:r>
              <w:rPr>
                <w:b/>
                <w:bCs/>
                <w:color w:val="000000"/>
              </w:rPr>
              <w:t>+</w:t>
            </w:r>
            <w:r w:rsidR="00DE11F7">
              <w:rPr>
                <w:b/>
                <w:bCs/>
                <w:color w:val="000000"/>
              </w:rPr>
              <w:t>11 484,85</w:t>
            </w: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61,0%</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E11F7" w:rsidRDefault="00DE11F7">
            <w:pPr>
              <w:rPr>
                <w:color w:val="000000"/>
              </w:rPr>
            </w:pPr>
            <w:r>
              <w:rPr>
                <w:color w:val="000000"/>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8 350,00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11 907,50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24 802,30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208,3%</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12 894,80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42,7%</w:t>
            </w:r>
          </w:p>
        </w:tc>
      </w:tr>
      <w:tr w:rsidR="00DE11F7" w:rsidRPr="005C0A20" w:rsidTr="008A1698">
        <w:trPr>
          <w:trHeight w:val="64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Акцизы по подакцизным товарам (продукции), производимым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892,60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892,60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695,42</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77,9%</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197,18</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1,2%</w:t>
            </w:r>
          </w:p>
        </w:tc>
      </w:tr>
      <w:tr w:rsidR="00DE11F7" w:rsidRPr="005C0A20" w:rsidTr="008A1698">
        <w:trPr>
          <w:trHeight w:val="22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lastRenderedPageBreak/>
              <w:t>Единый сельскохозяйственный налог</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27,00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27,35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101,3%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0,34</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0,0%</w:t>
            </w:r>
          </w:p>
        </w:tc>
      </w:tr>
      <w:tr w:rsidR="00DE11F7" w:rsidRPr="005C0A20" w:rsidTr="008A1698">
        <w:trPr>
          <w:trHeight w:val="31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250,00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250,00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338,47</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135,4%</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88,47</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0,6%</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10 890,00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10 890,00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9 586,96</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88,0%</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1 303,04</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16,5%</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Государственная пошлина, сборы</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5,00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10,50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11,96</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113,9%</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1,46</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0,0%</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E11F7" w:rsidRDefault="00DE11F7">
            <w:pPr>
              <w:rPr>
                <w:b/>
                <w:bCs/>
                <w:color w:val="000000"/>
              </w:rPr>
            </w:pPr>
            <w:r>
              <w:rPr>
                <w:b/>
                <w:bCs/>
                <w:color w:val="000000"/>
              </w:rPr>
              <w:t>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5 740,90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2 170,90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2 903,18</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133,7%</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9A143A">
            <w:pPr>
              <w:jc w:val="center"/>
              <w:rPr>
                <w:b/>
                <w:bCs/>
                <w:color w:val="000000"/>
              </w:rPr>
            </w:pPr>
            <w:r>
              <w:rPr>
                <w:b/>
                <w:bCs/>
                <w:color w:val="000000"/>
              </w:rPr>
              <w:t>+</w:t>
            </w:r>
            <w:r w:rsidR="00DE11F7">
              <w:rPr>
                <w:b/>
                <w:bCs/>
                <w:color w:val="000000"/>
              </w:rPr>
              <w:t>732,28</w:t>
            </w: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5,0%</w:t>
            </w:r>
          </w:p>
        </w:tc>
      </w:tr>
      <w:tr w:rsidR="00DE11F7" w:rsidRPr="005C0A20" w:rsidTr="008A1698">
        <w:trPr>
          <w:trHeight w:val="8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2 000,90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1 950,90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2 648,40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135,8%</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697,50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4,6%</w:t>
            </w:r>
          </w:p>
        </w:tc>
      </w:tr>
      <w:tr w:rsidR="00DE11F7" w:rsidRPr="005C0A20" w:rsidTr="008A1698">
        <w:trPr>
          <w:trHeight w:val="4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i/>
                <w:iCs/>
                <w:color w:val="000000"/>
                <w:sz w:val="16"/>
                <w:szCs w:val="16"/>
              </w:rPr>
            </w:pPr>
            <w:r>
              <w:rPr>
                <w:i/>
                <w:iCs/>
                <w:color w:val="000000"/>
                <w:sz w:val="16"/>
                <w:szCs w:val="16"/>
              </w:rPr>
              <w:t>Доходы, получаемые в виде арендной платы за земельные участки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1 000,00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1 000,00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1 703,20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170,3%</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703,20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2,9%</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i/>
                <w:iCs/>
                <w:color w:val="000000"/>
                <w:sz w:val="16"/>
                <w:szCs w:val="16"/>
              </w:rPr>
            </w:pPr>
            <w:r>
              <w:rPr>
                <w:i/>
                <w:iCs/>
                <w:color w:val="000000"/>
                <w:sz w:val="16"/>
                <w:szCs w:val="16"/>
              </w:rPr>
              <w:t>Доходы от сдачи в аренду имущества</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300,90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300,90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270,09</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89,8%</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30,81</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0,5%</w:t>
            </w:r>
          </w:p>
        </w:tc>
      </w:tr>
      <w:tr w:rsidR="00DE11F7" w:rsidRPr="005C0A20" w:rsidTr="008A1698">
        <w:trPr>
          <w:trHeight w:val="4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i/>
                <w:iCs/>
                <w:color w:val="000000"/>
                <w:sz w:val="16"/>
                <w:szCs w:val="16"/>
              </w:rPr>
            </w:pPr>
            <w:r>
              <w:rPr>
                <w:i/>
                <w:iCs/>
                <w:color w:val="000000"/>
                <w:sz w:val="16"/>
                <w:szCs w:val="16"/>
              </w:rPr>
              <w:t>Прочие поступления от использования имущества</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700,00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650,00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604,66</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93,0%</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45,34</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w:t>
            </w:r>
          </w:p>
        </w:tc>
      </w:tr>
      <w:tr w:rsidR="00DE11F7" w:rsidRPr="005C0A20" w:rsidTr="008A1698">
        <w:trPr>
          <w:trHeight w:val="4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Доходы от оказания платных услуг и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170,00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170,00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176,71</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103,9%</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6,71</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0,3%</w:t>
            </w:r>
          </w:p>
        </w:tc>
      </w:tr>
      <w:tr w:rsidR="00DE11F7" w:rsidRPr="005C0A20" w:rsidTr="008A1698">
        <w:trPr>
          <w:trHeight w:val="10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3 540,00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46,07</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230,4%</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26,07</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0,1%</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i/>
                <w:iCs/>
                <w:color w:val="000000"/>
                <w:sz w:val="16"/>
                <w:szCs w:val="16"/>
              </w:rPr>
            </w:pPr>
            <w:r>
              <w:rPr>
                <w:i/>
                <w:iCs/>
                <w:color w:val="000000"/>
                <w:sz w:val="16"/>
                <w:szCs w:val="16"/>
              </w:rPr>
              <w:t>Доходы от продажи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3 540,00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46,07</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230,4%</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26,07</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0,1%</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rPr>
            </w:pPr>
            <w:r>
              <w:rPr>
                <w:color w:val="000000"/>
              </w:rPr>
              <w:t>Прочие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30,00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30,00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32,00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106,7%</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2,00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0,1%</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b/>
                <w:bCs/>
                <w:color w:val="000000"/>
              </w:rPr>
            </w:pPr>
            <w:r>
              <w:rPr>
                <w:b/>
                <w:bCs/>
                <w:color w:val="000000"/>
              </w:rPr>
              <w:t xml:space="preserve">Безвозмездные поступления, </w:t>
            </w:r>
          </w:p>
        </w:tc>
        <w:tc>
          <w:tcPr>
            <w:tcW w:w="1180" w:type="dxa"/>
            <w:tcBorders>
              <w:top w:val="nil"/>
              <w:left w:val="nil"/>
              <w:bottom w:val="single" w:sz="4" w:space="0" w:color="auto"/>
              <w:right w:val="single" w:sz="4" w:space="0" w:color="auto"/>
            </w:tcBorders>
            <w:shd w:val="clear" w:color="auto" w:fill="auto"/>
            <w:vAlign w:val="center"/>
            <w:hideMark/>
          </w:tcPr>
          <w:p w:rsidR="00DE11F7" w:rsidRPr="00460670" w:rsidRDefault="00DE11F7">
            <w:pPr>
              <w:jc w:val="center"/>
              <w:rPr>
                <w:b/>
                <w:color w:val="000000"/>
              </w:rPr>
            </w:pPr>
            <w:r w:rsidRPr="00460670">
              <w:rPr>
                <w:b/>
                <w:color w:val="000000"/>
              </w:rPr>
              <w:t>17 901,20</w:t>
            </w:r>
          </w:p>
        </w:tc>
        <w:tc>
          <w:tcPr>
            <w:tcW w:w="1120" w:type="dxa"/>
            <w:tcBorders>
              <w:top w:val="nil"/>
              <w:left w:val="nil"/>
              <w:bottom w:val="single" w:sz="4" w:space="0" w:color="auto"/>
              <w:right w:val="single" w:sz="4" w:space="0" w:color="auto"/>
            </w:tcBorders>
            <w:shd w:val="clear" w:color="auto" w:fill="auto"/>
            <w:vAlign w:val="center"/>
            <w:hideMark/>
          </w:tcPr>
          <w:p w:rsidR="00DE11F7" w:rsidRPr="00460670" w:rsidRDefault="00DE11F7">
            <w:pPr>
              <w:jc w:val="center"/>
              <w:rPr>
                <w:b/>
                <w:color w:val="000000"/>
              </w:rPr>
            </w:pPr>
            <w:r w:rsidRPr="00460670">
              <w:rPr>
                <w:b/>
                <w:color w:val="000000"/>
              </w:rPr>
              <w:t>19 970,09</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19 758,20</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98,9%</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9A143A">
            <w:pPr>
              <w:jc w:val="center"/>
              <w:rPr>
                <w:b/>
                <w:bCs/>
                <w:color w:val="000000"/>
              </w:rPr>
            </w:pPr>
            <w:r>
              <w:rPr>
                <w:b/>
                <w:bCs/>
                <w:color w:val="000000"/>
              </w:rPr>
              <w:t>-</w:t>
            </w:r>
            <w:r w:rsidR="00DE11F7">
              <w:rPr>
                <w:b/>
                <w:bCs/>
                <w:color w:val="000000"/>
              </w:rPr>
              <w:t>211,90</w:t>
            </w: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34,0%</w:t>
            </w:r>
          </w:p>
        </w:tc>
      </w:tr>
      <w:tr w:rsidR="00DE11F7" w:rsidRPr="005C0A20" w:rsidTr="008A1698">
        <w:trPr>
          <w:trHeight w:val="7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b/>
                <w:bCs/>
                <w:color w:val="000000"/>
              </w:rPr>
            </w:pPr>
            <w:r>
              <w:rPr>
                <w:b/>
                <w:bCs/>
                <w:color w:val="000000"/>
              </w:rPr>
              <w:t xml:space="preserve">в </w:t>
            </w:r>
            <w:proofErr w:type="spellStart"/>
            <w:r>
              <w:rPr>
                <w:b/>
                <w:bCs/>
                <w:color w:val="000000"/>
              </w:rPr>
              <w:t>т.ч</w:t>
            </w:r>
            <w:proofErr w:type="spellEnd"/>
            <w:r>
              <w:rPr>
                <w:b/>
                <w:bCs/>
                <w:color w:val="000000"/>
              </w:rPr>
              <w:t>.:</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 </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 </w:t>
            </w:r>
          </w:p>
        </w:tc>
      </w:tr>
      <w:tr w:rsidR="00DE11F7" w:rsidRPr="005C0A20" w:rsidTr="008A1698">
        <w:trPr>
          <w:trHeight w:val="7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sz w:val="18"/>
                <w:szCs w:val="18"/>
              </w:rPr>
            </w:pPr>
            <w:r>
              <w:rPr>
                <w:color w:val="000000"/>
                <w:sz w:val="18"/>
                <w:szCs w:val="18"/>
              </w:rPr>
              <w:t>Дотации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9 364,50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9 364,50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9 364,50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100,0%</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0,00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16,1%</w:t>
            </w:r>
          </w:p>
        </w:tc>
      </w:tr>
      <w:tr w:rsidR="00DE11F7" w:rsidRPr="005C0A20" w:rsidTr="008A1698">
        <w:trPr>
          <w:trHeight w:val="8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sz w:val="18"/>
                <w:szCs w:val="18"/>
              </w:rPr>
            </w:pPr>
            <w:r>
              <w:rPr>
                <w:color w:val="000000"/>
                <w:sz w:val="18"/>
                <w:szCs w:val="18"/>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8 302,00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10 370,89</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10 159,00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98,0%</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9A143A">
            <w:pPr>
              <w:jc w:val="center"/>
              <w:rPr>
                <w:bCs/>
                <w:color w:val="000000"/>
              </w:rPr>
            </w:pPr>
            <w:r w:rsidRPr="009A143A">
              <w:rPr>
                <w:bCs/>
                <w:color w:val="000000"/>
              </w:rPr>
              <w:t>-</w:t>
            </w:r>
            <w:r w:rsidR="00DE11F7" w:rsidRPr="009A143A">
              <w:rPr>
                <w:bCs/>
                <w:color w:val="000000"/>
              </w:rPr>
              <w:t>211,90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17,5%</w:t>
            </w:r>
          </w:p>
        </w:tc>
      </w:tr>
      <w:tr w:rsidR="00DE11F7" w:rsidRPr="005C0A20" w:rsidTr="008A1698">
        <w:trPr>
          <w:trHeight w:val="7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E11F7" w:rsidRDefault="00DE11F7">
            <w:pPr>
              <w:rPr>
                <w:color w:val="000000"/>
                <w:sz w:val="18"/>
                <w:szCs w:val="18"/>
              </w:rPr>
            </w:pPr>
            <w:r>
              <w:rPr>
                <w:color w:val="000000"/>
                <w:sz w:val="18"/>
                <w:szCs w:val="18"/>
              </w:rPr>
              <w:t>Субвенции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234,70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234,70</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color w:val="000000"/>
              </w:rPr>
            </w:pPr>
            <w:r>
              <w:rPr>
                <w:color w:val="000000"/>
              </w:rPr>
              <w:t>234,70</w:t>
            </w:r>
          </w:p>
        </w:tc>
        <w:tc>
          <w:tcPr>
            <w:tcW w:w="993"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100,0%</w:t>
            </w:r>
          </w:p>
        </w:tc>
        <w:tc>
          <w:tcPr>
            <w:tcW w:w="134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0,00</w:t>
            </w:r>
          </w:p>
        </w:tc>
        <w:tc>
          <w:tcPr>
            <w:tcW w:w="1210" w:type="dxa"/>
            <w:tcBorders>
              <w:top w:val="nil"/>
              <w:left w:val="nil"/>
              <w:bottom w:val="single" w:sz="4" w:space="0" w:color="auto"/>
              <w:right w:val="single" w:sz="4" w:space="0" w:color="auto"/>
            </w:tcBorders>
            <w:shd w:val="clear" w:color="auto" w:fill="auto"/>
            <w:vAlign w:val="center"/>
            <w:hideMark/>
          </w:tcPr>
          <w:p w:rsidR="00DE11F7" w:rsidRPr="009A143A" w:rsidRDefault="00DE11F7">
            <w:pPr>
              <w:jc w:val="center"/>
              <w:rPr>
                <w:bCs/>
                <w:color w:val="000000"/>
              </w:rPr>
            </w:pPr>
            <w:r w:rsidRPr="009A143A">
              <w:rPr>
                <w:bCs/>
                <w:color w:val="000000"/>
              </w:rPr>
              <w:t>0,4%</w:t>
            </w:r>
          </w:p>
        </w:tc>
      </w:tr>
      <w:tr w:rsidR="00DE11F7" w:rsidRPr="005C0A20" w:rsidTr="008A1698">
        <w:trPr>
          <w:trHeight w:val="288"/>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E11F7" w:rsidRDefault="00DE11F7">
            <w:pPr>
              <w:rPr>
                <w:b/>
                <w:bCs/>
                <w:color w:val="000000"/>
              </w:rPr>
            </w:pPr>
            <w:r>
              <w:rPr>
                <w:b/>
                <w:bCs/>
                <w:color w:val="000000"/>
              </w:rPr>
              <w:t>ВСЕГО ДОХОДОВ</w:t>
            </w:r>
          </w:p>
        </w:tc>
        <w:tc>
          <w:tcPr>
            <w:tcW w:w="118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44 049,70</w:t>
            </w:r>
          </w:p>
        </w:tc>
        <w:tc>
          <w:tcPr>
            <w:tcW w:w="112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46 118,59</w:t>
            </w:r>
          </w:p>
        </w:tc>
        <w:tc>
          <w:tcPr>
            <w:tcW w:w="1102"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58 123,82</w:t>
            </w:r>
          </w:p>
        </w:tc>
        <w:tc>
          <w:tcPr>
            <w:tcW w:w="993"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126,0%</w:t>
            </w:r>
          </w:p>
        </w:tc>
        <w:tc>
          <w:tcPr>
            <w:tcW w:w="1340" w:type="dxa"/>
            <w:tcBorders>
              <w:top w:val="nil"/>
              <w:left w:val="nil"/>
              <w:bottom w:val="single" w:sz="4" w:space="0" w:color="auto"/>
              <w:right w:val="single" w:sz="4" w:space="0" w:color="auto"/>
            </w:tcBorders>
            <w:shd w:val="clear" w:color="auto" w:fill="auto"/>
            <w:vAlign w:val="center"/>
            <w:hideMark/>
          </w:tcPr>
          <w:p w:rsidR="00DE11F7" w:rsidRDefault="009A143A">
            <w:pPr>
              <w:jc w:val="center"/>
              <w:rPr>
                <w:b/>
                <w:bCs/>
                <w:color w:val="000000"/>
              </w:rPr>
            </w:pPr>
            <w:r>
              <w:rPr>
                <w:b/>
                <w:bCs/>
                <w:color w:val="000000"/>
              </w:rPr>
              <w:t>+</w:t>
            </w:r>
            <w:r w:rsidR="00DE11F7">
              <w:rPr>
                <w:b/>
                <w:bCs/>
                <w:color w:val="000000"/>
              </w:rPr>
              <w:t>12 005,23</w:t>
            </w:r>
          </w:p>
        </w:tc>
        <w:tc>
          <w:tcPr>
            <w:tcW w:w="1210" w:type="dxa"/>
            <w:tcBorders>
              <w:top w:val="nil"/>
              <w:left w:val="nil"/>
              <w:bottom w:val="single" w:sz="4" w:space="0" w:color="auto"/>
              <w:right w:val="single" w:sz="4" w:space="0" w:color="auto"/>
            </w:tcBorders>
            <w:shd w:val="clear" w:color="auto" w:fill="auto"/>
            <w:vAlign w:val="center"/>
            <w:hideMark/>
          </w:tcPr>
          <w:p w:rsidR="00DE11F7" w:rsidRDefault="00DE11F7">
            <w:pPr>
              <w:jc w:val="center"/>
              <w:rPr>
                <w:b/>
                <w:bCs/>
                <w:color w:val="000000"/>
              </w:rPr>
            </w:pPr>
            <w:r>
              <w:rPr>
                <w:b/>
                <w:bCs/>
                <w:color w:val="000000"/>
              </w:rPr>
              <w:t>100,0%</w:t>
            </w:r>
          </w:p>
        </w:tc>
      </w:tr>
    </w:tbl>
    <w:p w:rsidR="004176E9" w:rsidRDefault="004176E9" w:rsidP="00612395">
      <w:pPr>
        <w:spacing w:line="276" w:lineRule="auto"/>
        <w:jc w:val="both"/>
        <w:rPr>
          <w:color w:val="FF0000"/>
          <w:sz w:val="28"/>
          <w:szCs w:val="28"/>
        </w:rPr>
      </w:pPr>
    </w:p>
    <w:p w:rsidR="00DE11F7" w:rsidRPr="00707F14" w:rsidRDefault="00DE11F7" w:rsidP="00612395">
      <w:pPr>
        <w:spacing w:line="276" w:lineRule="auto"/>
        <w:jc w:val="both"/>
        <w:rPr>
          <w:color w:val="000000" w:themeColor="text1"/>
          <w:sz w:val="27"/>
          <w:szCs w:val="27"/>
        </w:rPr>
      </w:pPr>
      <w:r w:rsidRPr="00707F14">
        <w:rPr>
          <w:color w:val="000000" w:themeColor="text1"/>
          <w:sz w:val="27"/>
          <w:szCs w:val="27"/>
        </w:rPr>
        <w:t xml:space="preserve">     За анализируемый период в доходную часть местного бюджета поступило налоговых и неналоговых доходов в сумме </w:t>
      </w:r>
      <w:r w:rsidR="009A143A" w:rsidRPr="00707F14">
        <w:rPr>
          <w:color w:val="000000" w:themeColor="text1"/>
          <w:sz w:val="27"/>
          <w:szCs w:val="27"/>
        </w:rPr>
        <w:t>38 365,63</w:t>
      </w:r>
      <w:r w:rsidRPr="00707F14">
        <w:rPr>
          <w:color w:val="000000" w:themeColor="text1"/>
          <w:sz w:val="27"/>
          <w:szCs w:val="27"/>
        </w:rPr>
        <w:t xml:space="preserve"> тыс. руб. (</w:t>
      </w:r>
      <w:r w:rsidR="009A143A" w:rsidRPr="00707F14">
        <w:rPr>
          <w:color w:val="000000" w:themeColor="text1"/>
          <w:sz w:val="27"/>
          <w:szCs w:val="27"/>
        </w:rPr>
        <w:t>146,7</w:t>
      </w:r>
      <w:r w:rsidRPr="00707F14">
        <w:rPr>
          <w:color w:val="000000" w:themeColor="text1"/>
          <w:sz w:val="27"/>
          <w:szCs w:val="27"/>
        </w:rPr>
        <w:t xml:space="preserve">% уточненного плана), безвозмездных поступлений – </w:t>
      </w:r>
      <w:r w:rsidR="009A143A" w:rsidRPr="00707F14">
        <w:rPr>
          <w:color w:val="000000" w:themeColor="text1"/>
          <w:sz w:val="27"/>
          <w:szCs w:val="27"/>
        </w:rPr>
        <w:t>19 758,20</w:t>
      </w:r>
      <w:r w:rsidRPr="00707F14">
        <w:rPr>
          <w:color w:val="000000" w:themeColor="text1"/>
          <w:sz w:val="27"/>
          <w:szCs w:val="27"/>
        </w:rPr>
        <w:t xml:space="preserve"> тыс. руб. (</w:t>
      </w:r>
      <w:r w:rsidR="009A143A" w:rsidRPr="00707F14">
        <w:rPr>
          <w:color w:val="000000" w:themeColor="text1"/>
          <w:sz w:val="27"/>
          <w:szCs w:val="27"/>
        </w:rPr>
        <w:t>98,9%</w:t>
      </w:r>
      <w:r w:rsidRPr="00707F14">
        <w:rPr>
          <w:color w:val="000000" w:themeColor="text1"/>
          <w:sz w:val="27"/>
          <w:szCs w:val="27"/>
        </w:rPr>
        <w:t xml:space="preserve"> уточненного плана). В структуре доходов бюджета налоговые и неналоговые доходы составляют </w:t>
      </w:r>
      <w:r w:rsidR="009A143A" w:rsidRPr="00707F14">
        <w:rPr>
          <w:color w:val="000000" w:themeColor="text1"/>
          <w:sz w:val="27"/>
          <w:szCs w:val="27"/>
        </w:rPr>
        <w:t>66,0</w:t>
      </w:r>
      <w:r w:rsidRPr="00707F14">
        <w:rPr>
          <w:color w:val="000000" w:themeColor="text1"/>
          <w:sz w:val="27"/>
          <w:szCs w:val="27"/>
        </w:rPr>
        <w:t xml:space="preserve">%, безвозмездные поступления – </w:t>
      </w:r>
      <w:r w:rsidR="009A143A" w:rsidRPr="00707F14">
        <w:rPr>
          <w:color w:val="000000" w:themeColor="text1"/>
          <w:sz w:val="27"/>
          <w:szCs w:val="27"/>
        </w:rPr>
        <w:t xml:space="preserve">34,0%. </w:t>
      </w:r>
      <w:r w:rsidRPr="00707F14">
        <w:rPr>
          <w:color w:val="000000" w:themeColor="text1"/>
          <w:sz w:val="27"/>
          <w:szCs w:val="27"/>
        </w:rPr>
        <w:t xml:space="preserve">В 2016 году данное соотношение составляло </w:t>
      </w:r>
      <w:r w:rsidR="008C1F3E" w:rsidRPr="00707F14">
        <w:rPr>
          <w:color w:val="000000" w:themeColor="text1"/>
          <w:sz w:val="27"/>
          <w:szCs w:val="27"/>
        </w:rPr>
        <w:t>52,7</w:t>
      </w:r>
      <w:r w:rsidRPr="00707F14">
        <w:rPr>
          <w:color w:val="000000" w:themeColor="text1"/>
          <w:sz w:val="27"/>
          <w:szCs w:val="27"/>
        </w:rPr>
        <w:t xml:space="preserve">% и </w:t>
      </w:r>
      <w:r w:rsidR="008C1F3E" w:rsidRPr="00707F14">
        <w:rPr>
          <w:color w:val="000000" w:themeColor="text1"/>
          <w:sz w:val="27"/>
          <w:szCs w:val="27"/>
        </w:rPr>
        <w:t>47,3</w:t>
      </w:r>
      <w:r w:rsidR="009A143A" w:rsidRPr="00707F14">
        <w:rPr>
          <w:color w:val="000000" w:themeColor="text1"/>
          <w:sz w:val="27"/>
          <w:szCs w:val="27"/>
        </w:rPr>
        <w:t>%, соответственно.</w:t>
      </w:r>
    </w:p>
    <w:p w:rsidR="008C1F3E" w:rsidRPr="00707F14" w:rsidRDefault="008C1F3E" w:rsidP="000271E3">
      <w:pPr>
        <w:spacing w:line="276" w:lineRule="auto"/>
        <w:ind w:firstLine="539"/>
        <w:jc w:val="both"/>
        <w:rPr>
          <w:color w:val="000000" w:themeColor="text1"/>
          <w:sz w:val="27"/>
          <w:szCs w:val="27"/>
        </w:rPr>
      </w:pPr>
      <w:r w:rsidRPr="00707F14">
        <w:rPr>
          <w:color w:val="000000" w:themeColor="text1"/>
          <w:sz w:val="27"/>
          <w:szCs w:val="27"/>
        </w:rPr>
        <w:t>Налоговые доходы в 2017 году поступили в сумме 35 462,45 тыс. рублей, что составляет 147,9% от уточненного плана 23 977,60 тыс. рублей.  В структуре доходов бюджета поселения налоговые доходы составляют 61,0% (в 2016 году – 46,9%). По отношению к 2016 году поступления налоговых доходов увеличились на 80,2% (на 15787,05 тыс. руб.).</w:t>
      </w:r>
    </w:p>
    <w:p w:rsidR="00B9140D" w:rsidRPr="00707F14" w:rsidRDefault="00B9140D" w:rsidP="00612395">
      <w:pPr>
        <w:pStyle w:val="2"/>
        <w:spacing w:after="0" w:line="276" w:lineRule="auto"/>
        <w:ind w:firstLine="539"/>
        <w:jc w:val="both"/>
        <w:rPr>
          <w:i/>
          <w:sz w:val="27"/>
          <w:szCs w:val="27"/>
        </w:rPr>
      </w:pPr>
      <w:proofErr w:type="gramStart"/>
      <w:r w:rsidRPr="00707F14">
        <w:rPr>
          <w:sz w:val="27"/>
          <w:szCs w:val="27"/>
        </w:rPr>
        <w:t>Основным</w:t>
      </w:r>
      <w:r w:rsidR="000D1A48" w:rsidRPr="00707F14">
        <w:rPr>
          <w:sz w:val="27"/>
          <w:szCs w:val="27"/>
        </w:rPr>
        <w:t>и</w:t>
      </w:r>
      <w:r w:rsidRPr="00707F14">
        <w:rPr>
          <w:sz w:val="27"/>
          <w:szCs w:val="27"/>
        </w:rPr>
        <w:t xml:space="preserve"> источник</w:t>
      </w:r>
      <w:r w:rsidR="000D1A48" w:rsidRPr="00707F14">
        <w:rPr>
          <w:sz w:val="27"/>
          <w:szCs w:val="27"/>
        </w:rPr>
        <w:t>ами</w:t>
      </w:r>
      <w:r w:rsidRPr="00707F14">
        <w:rPr>
          <w:sz w:val="27"/>
          <w:szCs w:val="27"/>
        </w:rPr>
        <w:t xml:space="preserve"> </w:t>
      </w:r>
      <w:r w:rsidR="00D25A19" w:rsidRPr="00707F14">
        <w:rPr>
          <w:sz w:val="27"/>
          <w:szCs w:val="27"/>
        </w:rPr>
        <w:t>налоговых доходов бюджета поселения в 201</w:t>
      </w:r>
      <w:r w:rsidR="008C1F3E" w:rsidRPr="00707F14">
        <w:rPr>
          <w:sz w:val="27"/>
          <w:szCs w:val="27"/>
        </w:rPr>
        <w:t>7</w:t>
      </w:r>
      <w:r w:rsidR="00D25A19" w:rsidRPr="00707F14">
        <w:rPr>
          <w:sz w:val="27"/>
          <w:szCs w:val="27"/>
        </w:rPr>
        <w:t xml:space="preserve"> году </w:t>
      </w:r>
      <w:r w:rsidR="008C1F3E" w:rsidRPr="00707F14">
        <w:rPr>
          <w:sz w:val="27"/>
          <w:szCs w:val="27"/>
        </w:rPr>
        <w:t xml:space="preserve">продолжают </w:t>
      </w:r>
      <w:r w:rsidR="00D25A19" w:rsidRPr="00707F14">
        <w:rPr>
          <w:sz w:val="27"/>
          <w:szCs w:val="27"/>
        </w:rPr>
        <w:t>явля</w:t>
      </w:r>
      <w:r w:rsidR="008C1F3E" w:rsidRPr="00707F14">
        <w:rPr>
          <w:sz w:val="27"/>
          <w:szCs w:val="27"/>
        </w:rPr>
        <w:t>ться</w:t>
      </w:r>
      <w:r w:rsidR="000735D4" w:rsidRPr="00707F14">
        <w:rPr>
          <w:sz w:val="27"/>
          <w:szCs w:val="27"/>
        </w:rPr>
        <w:t xml:space="preserve"> </w:t>
      </w:r>
      <w:r w:rsidR="000735D4" w:rsidRPr="00853F76">
        <w:rPr>
          <w:b/>
          <w:sz w:val="27"/>
          <w:szCs w:val="27"/>
        </w:rPr>
        <w:t>налог на</w:t>
      </w:r>
      <w:r w:rsidR="00D25A19" w:rsidRPr="00853F76">
        <w:rPr>
          <w:b/>
          <w:sz w:val="27"/>
          <w:szCs w:val="27"/>
        </w:rPr>
        <w:t xml:space="preserve"> доход</w:t>
      </w:r>
      <w:r w:rsidR="000735D4" w:rsidRPr="00853F76">
        <w:rPr>
          <w:b/>
          <w:sz w:val="27"/>
          <w:szCs w:val="27"/>
        </w:rPr>
        <w:t>ы</w:t>
      </w:r>
      <w:r w:rsidR="00D25A19" w:rsidRPr="00853F76">
        <w:rPr>
          <w:b/>
          <w:sz w:val="27"/>
          <w:szCs w:val="27"/>
        </w:rPr>
        <w:t xml:space="preserve"> физических лиц</w:t>
      </w:r>
      <w:r w:rsidR="00D25A19" w:rsidRPr="00707F14">
        <w:rPr>
          <w:sz w:val="27"/>
          <w:szCs w:val="27"/>
        </w:rPr>
        <w:t xml:space="preserve">, который поступил в сумме </w:t>
      </w:r>
      <w:r w:rsidR="008C1F3E" w:rsidRPr="00707F14">
        <w:rPr>
          <w:sz w:val="27"/>
          <w:szCs w:val="27"/>
        </w:rPr>
        <w:t xml:space="preserve">24 802,30 </w:t>
      </w:r>
      <w:r w:rsidR="00D25A19" w:rsidRPr="00707F14">
        <w:rPr>
          <w:sz w:val="27"/>
          <w:szCs w:val="27"/>
        </w:rPr>
        <w:t xml:space="preserve">тыс. рублей, что составляет </w:t>
      </w:r>
      <w:r w:rsidR="008C1F3E" w:rsidRPr="00707F14">
        <w:rPr>
          <w:sz w:val="27"/>
          <w:szCs w:val="27"/>
        </w:rPr>
        <w:t>208,3</w:t>
      </w:r>
      <w:r w:rsidR="00D25A19" w:rsidRPr="00707F14">
        <w:rPr>
          <w:sz w:val="27"/>
          <w:szCs w:val="27"/>
        </w:rPr>
        <w:t xml:space="preserve">% от уточненного плана в сумме </w:t>
      </w:r>
      <w:r w:rsidR="000271E3" w:rsidRPr="00707F14">
        <w:rPr>
          <w:sz w:val="27"/>
          <w:szCs w:val="27"/>
        </w:rPr>
        <w:t>11 907,50</w:t>
      </w:r>
      <w:r w:rsidR="00D25A19" w:rsidRPr="00707F14">
        <w:rPr>
          <w:sz w:val="27"/>
          <w:szCs w:val="27"/>
        </w:rPr>
        <w:t> тыс. рублей</w:t>
      </w:r>
      <w:r w:rsidR="000271E3" w:rsidRPr="00707F14">
        <w:rPr>
          <w:sz w:val="27"/>
          <w:szCs w:val="27"/>
        </w:rPr>
        <w:t xml:space="preserve"> и</w:t>
      </w:r>
      <w:r w:rsidR="0027305C" w:rsidRPr="00707F14">
        <w:rPr>
          <w:sz w:val="27"/>
          <w:szCs w:val="27"/>
        </w:rPr>
        <w:t xml:space="preserve"> </w:t>
      </w:r>
      <w:r w:rsidR="0027305C" w:rsidRPr="00707F14">
        <w:rPr>
          <w:b/>
          <w:sz w:val="27"/>
          <w:szCs w:val="27"/>
        </w:rPr>
        <w:t>земельный налог</w:t>
      </w:r>
      <w:r w:rsidR="0027305C" w:rsidRPr="00707F14">
        <w:rPr>
          <w:sz w:val="27"/>
          <w:szCs w:val="27"/>
        </w:rPr>
        <w:t xml:space="preserve">, который поступил в сумме </w:t>
      </w:r>
      <w:r w:rsidR="000271E3" w:rsidRPr="00707F14">
        <w:rPr>
          <w:sz w:val="27"/>
          <w:szCs w:val="27"/>
        </w:rPr>
        <w:t>9 586,96</w:t>
      </w:r>
      <w:r w:rsidR="0027305C" w:rsidRPr="00707F14">
        <w:rPr>
          <w:sz w:val="27"/>
          <w:szCs w:val="27"/>
        </w:rPr>
        <w:t xml:space="preserve"> тыс. рублей, что составляет </w:t>
      </w:r>
      <w:r w:rsidR="000271E3" w:rsidRPr="00707F14">
        <w:rPr>
          <w:sz w:val="27"/>
          <w:szCs w:val="27"/>
        </w:rPr>
        <w:t>88,0%</w:t>
      </w:r>
      <w:r w:rsidR="0027305C" w:rsidRPr="00707F14">
        <w:rPr>
          <w:sz w:val="27"/>
          <w:szCs w:val="27"/>
        </w:rPr>
        <w:t xml:space="preserve"> от уточненного плана в сумме </w:t>
      </w:r>
      <w:r w:rsidR="000271E3" w:rsidRPr="00707F14">
        <w:rPr>
          <w:sz w:val="27"/>
          <w:szCs w:val="27"/>
        </w:rPr>
        <w:t>10 890,00</w:t>
      </w:r>
      <w:r w:rsidR="003F04F8" w:rsidRPr="00707F14">
        <w:rPr>
          <w:sz w:val="27"/>
          <w:szCs w:val="27"/>
        </w:rPr>
        <w:t xml:space="preserve"> тыс. рублей</w:t>
      </w:r>
      <w:r w:rsidR="00446025" w:rsidRPr="00707F14">
        <w:rPr>
          <w:sz w:val="27"/>
          <w:szCs w:val="27"/>
        </w:rPr>
        <w:t>.</w:t>
      </w:r>
      <w:r w:rsidR="003F04F8" w:rsidRPr="00707F14">
        <w:rPr>
          <w:sz w:val="27"/>
          <w:szCs w:val="27"/>
        </w:rPr>
        <w:t xml:space="preserve"> </w:t>
      </w:r>
      <w:proofErr w:type="gramEnd"/>
    </w:p>
    <w:p w:rsidR="000271E3" w:rsidRPr="00707F14" w:rsidRDefault="00B7201C" w:rsidP="00612395">
      <w:pPr>
        <w:spacing w:line="276" w:lineRule="auto"/>
        <w:jc w:val="both"/>
        <w:rPr>
          <w:b/>
          <w:i/>
          <w:sz w:val="27"/>
          <w:szCs w:val="27"/>
        </w:rPr>
      </w:pPr>
      <w:r w:rsidRPr="00707F14">
        <w:rPr>
          <w:b/>
          <w:i/>
          <w:sz w:val="27"/>
          <w:szCs w:val="27"/>
        </w:rPr>
        <w:t xml:space="preserve">      </w:t>
      </w:r>
    </w:p>
    <w:p w:rsidR="000735D4" w:rsidRPr="00707F14" w:rsidRDefault="000271E3" w:rsidP="000271E3">
      <w:pPr>
        <w:spacing w:line="276" w:lineRule="auto"/>
        <w:ind w:firstLine="567"/>
        <w:jc w:val="both"/>
        <w:rPr>
          <w:color w:val="000000" w:themeColor="text1"/>
          <w:sz w:val="27"/>
          <w:szCs w:val="27"/>
        </w:rPr>
      </w:pPr>
      <w:r w:rsidRPr="00853F76">
        <w:rPr>
          <w:b/>
          <w:sz w:val="27"/>
          <w:szCs w:val="27"/>
        </w:rPr>
        <w:t>Неналоговые доходы</w:t>
      </w:r>
      <w:r w:rsidRPr="00707F14">
        <w:rPr>
          <w:sz w:val="27"/>
          <w:szCs w:val="27"/>
        </w:rPr>
        <w:t xml:space="preserve"> в 2017 году </w:t>
      </w:r>
      <w:r w:rsidRPr="00707F14">
        <w:rPr>
          <w:color w:val="000000" w:themeColor="text1"/>
          <w:sz w:val="27"/>
          <w:szCs w:val="27"/>
        </w:rPr>
        <w:t xml:space="preserve">исполнены на 50,6% первоначально </w:t>
      </w:r>
      <w:r w:rsidRPr="00707F14">
        <w:rPr>
          <w:color w:val="000000" w:themeColor="text1"/>
          <w:sz w:val="27"/>
          <w:szCs w:val="27"/>
        </w:rPr>
        <w:lastRenderedPageBreak/>
        <w:t xml:space="preserve">утвержденного плана (133,7% уточненного плана) и  поступили в объёме 2903,18 тыс. руб. Их доля в доходах бюджета составляет 5,0%, что на 0,8% ниже показателя 2016 года. Плановые назначения по неналоговым доходам в течение года уменьшены на 3 570,0 тыс. руб. в основном за счет снижения доходов от продажи земельных участков, </w:t>
      </w:r>
      <w:r w:rsidR="00C2490C" w:rsidRPr="00707F14">
        <w:rPr>
          <w:color w:val="000000" w:themeColor="text1"/>
          <w:sz w:val="27"/>
          <w:szCs w:val="27"/>
        </w:rPr>
        <w:t>государственная собственность на которые не разграничена и которые расположены в границах городских поселений.</w:t>
      </w:r>
    </w:p>
    <w:p w:rsidR="00C33A17" w:rsidRPr="00707F14" w:rsidRDefault="00C33A17" w:rsidP="00C33A17">
      <w:pPr>
        <w:spacing w:line="276" w:lineRule="auto"/>
        <w:ind w:firstLine="539"/>
        <w:jc w:val="both"/>
        <w:rPr>
          <w:color w:val="000000" w:themeColor="text1"/>
          <w:sz w:val="27"/>
          <w:szCs w:val="27"/>
        </w:rPr>
      </w:pPr>
      <w:r w:rsidRPr="00707F14">
        <w:rPr>
          <w:color w:val="000000" w:themeColor="text1"/>
          <w:sz w:val="27"/>
          <w:szCs w:val="27"/>
        </w:rPr>
        <w:t>По с</w:t>
      </w:r>
      <w:r w:rsidR="00853F76">
        <w:rPr>
          <w:color w:val="000000" w:themeColor="text1"/>
          <w:sz w:val="27"/>
          <w:szCs w:val="27"/>
        </w:rPr>
        <w:t>равнению с 2016 годом фактическо</w:t>
      </w:r>
      <w:r w:rsidRPr="00707F14">
        <w:rPr>
          <w:color w:val="000000" w:themeColor="text1"/>
          <w:sz w:val="27"/>
          <w:szCs w:val="27"/>
        </w:rPr>
        <w:t>е поступлени</w:t>
      </w:r>
      <w:r w:rsidR="00853F76">
        <w:rPr>
          <w:color w:val="000000" w:themeColor="text1"/>
          <w:sz w:val="27"/>
          <w:szCs w:val="27"/>
        </w:rPr>
        <w:t>е неналоговых доходов увеличило</w:t>
      </w:r>
      <w:r w:rsidRPr="00707F14">
        <w:rPr>
          <w:color w:val="000000" w:themeColor="text1"/>
          <w:sz w:val="27"/>
          <w:szCs w:val="27"/>
        </w:rPr>
        <w:t>сь на 460,7 тыс. руб. или на 18,9%.</w:t>
      </w:r>
    </w:p>
    <w:p w:rsidR="00C33A17" w:rsidRPr="00707F14" w:rsidRDefault="00DD53E2" w:rsidP="000735D4">
      <w:pPr>
        <w:spacing w:line="276" w:lineRule="auto"/>
        <w:ind w:firstLine="567"/>
        <w:jc w:val="both"/>
        <w:rPr>
          <w:sz w:val="27"/>
          <w:szCs w:val="27"/>
        </w:rPr>
      </w:pPr>
      <w:r w:rsidRPr="00707F14">
        <w:rPr>
          <w:sz w:val="27"/>
          <w:szCs w:val="27"/>
        </w:rPr>
        <w:t>Недо</w:t>
      </w:r>
      <w:r w:rsidR="00B6488D" w:rsidRPr="00707F14">
        <w:rPr>
          <w:sz w:val="27"/>
          <w:szCs w:val="27"/>
        </w:rPr>
        <w:t xml:space="preserve">выполнение показателей </w:t>
      </w:r>
      <w:r w:rsidR="000735D4" w:rsidRPr="00707F14">
        <w:rPr>
          <w:sz w:val="27"/>
          <w:szCs w:val="27"/>
        </w:rPr>
        <w:t xml:space="preserve">отмечается </w:t>
      </w:r>
      <w:r w:rsidR="00B6488D" w:rsidRPr="00707F14">
        <w:rPr>
          <w:sz w:val="27"/>
          <w:szCs w:val="27"/>
        </w:rPr>
        <w:t xml:space="preserve">по </w:t>
      </w:r>
      <w:r w:rsidR="00446025" w:rsidRPr="00707F14">
        <w:rPr>
          <w:sz w:val="27"/>
          <w:szCs w:val="27"/>
        </w:rPr>
        <w:t xml:space="preserve">доходам </w:t>
      </w:r>
      <w:r w:rsidR="00C2490C" w:rsidRPr="00707F14">
        <w:rPr>
          <w:sz w:val="27"/>
          <w:szCs w:val="27"/>
        </w:rPr>
        <w:t>от сдачи в аренду имущества</w:t>
      </w:r>
      <w:r w:rsidR="00853F76">
        <w:rPr>
          <w:sz w:val="27"/>
          <w:szCs w:val="27"/>
        </w:rPr>
        <w:t>,</w:t>
      </w:r>
      <w:r w:rsidR="00C2490C" w:rsidRPr="00707F14">
        <w:rPr>
          <w:sz w:val="27"/>
          <w:szCs w:val="27"/>
        </w:rPr>
        <w:t xml:space="preserve"> составляющего казну городских поселений (за исключением земельных участков)</w:t>
      </w:r>
      <w:r w:rsidR="00853F76">
        <w:rPr>
          <w:sz w:val="27"/>
          <w:szCs w:val="27"/>
        </w:rPr>
        <w:t>,</w:t>
      </w:r>
      <w:r w:rsidR="00C2490C" w:rsidRPr="00707F14">
        <w:rPr>
          <w:sz w:val="27"/>
          <w:szCs w:val="27"/>
        </w:rPr>
        <w:t xml:space="preserve"> и прочим поступлениям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33A17" w:rsidRPr="00707F14" w:rsidRDefault="00200CBC" w:rsidP="00C2490C">
      <w:pPr>
        <w:spacing w:line="276" w:lineRule="auto"/>
        <w:ind w:firstLine="567"/>
        <w:jc w:val="both"/>
        <w:rPr>
          <w:b/>
          <w:sz w:val="27"/>
          <w:szCs w:val="27"/>
        </w:rPr>
      </w:pPr>
      <w:r w:rsidRPr="00707F14">
        <w:rPr>
          <w:sz w:val="27"/>
          <w:szCs w:val="27"/>
        </w:rPr>
        <w:t xml:space="preserve"> </w:t>
      </w:r>
      <w:proofErr w:type="gramStart"/>
      <w:r w:rsidRPr="00707F14">
        <w:rPr>
          <w:sz w:val="27"/>
          <w:szCs w:val="27"/>
        </w:rPr>
        <w:t xml:space="preserve">Существенное перевыполнение плана отмечается по </w:t>
      </w:r>
      <w:r w:rsidR="00C33A17" w:rsidRPr="00707F14">
        <w:rPr>
          <w:sz w:val="27"/>
          <w:szCs w:val="27"/>
        </w:rPr>
        <w:t>доходам от продажи земельных участков, государственная собственность на которые не разграничена и которые расположены в границах городских поселений</w:t>
      </w:r>
      <w:r w:rsidRPr="00707F14">
        <w:rPr>
          <w:sz w:val="27"/>
          <w:szCs w:val="27"/>
        </w:rPr>
        <w:t xml:space="preserve"> – </w:t>
      </w:r>
      <w:r w:rsidR="00C33A17" w:rsidRPr="00853F76">
        <w:rPr>
          <w:sz w:val="27"/>
          <w:szCs w:val="27"/>
        </w:rPr>
        <w:t>на 130,4%,</w:t>
      </w:r>
      <w:r w:rsidR="00C33A17" w:rsidRPr="00707F14">
        <w:rPr>
          <w:b/>
          <w:sz w:val="27"/>
          <w:szCs w:val="27"/>
        </w:rPr>
        <w:t xml:space="preserve"> </w:t>
      </w:r>
      <w:r w:rsidR="00C33A17" w:rsidRPr="00707F14">
        <w:rPr>
          <w:sz w:val="27"/>
          <w:szCs w:val="27"/>
        </w:rPr>
        <w:t>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w:t>
      </w:r>
      <w:proofErr w:type="gramEnd"/>
      <w:r w:rsidR="00C33A17" w:rsidRPr="00707F14">
        <w:rPr>
          <w:sz w:val="27"/>
          <w:szCs w:val="27"/>
        </w:rPr>
        <w:t xml:space="preserve"> участков </w:t>
      </w:r>
      <w:r w:rsidR="00C33A17" w:rsidRPr="00853F76">
        <w:rPr>
          <w:sz w:val="27"/>
          <w:szCs w:val="27"/>
        </w:rPr>
        <w:t>– на 70,3%.</w:t>
      </w:r>
    </w:p>
    <w:p w:rsidR="00C33A17" w:rsidRPr="00707F14" w:rsidRDefault="00C33A17" w:rsidP="00C2490C">
      <w:pPr>
        <w:spacing w:line="276" w:lineRule="auto"/>
        <w:ind w:firstLine="567"/>
        <w:jc w:val="both"/>
        <w:rPr>
          <w:b/>
          <w:sz w:val="27"/>
          <w:szCs w:val="27"/>
        </w:rPr>
      </w:pPr>
    </w:p>
    <w:p w:rsidR="00200CBC" w:rsidRPr="00707F14" w:rsidRDefault="00200CBC" w:rsidP="00C2490C">
      <w:pPr>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xml:space="preserve">Существенное отклонение фактических показателей исполнения бюджета от плановых свидетельствует об </w:t>
      </w:r>
      <w:r w:rsidRPr="00707F14">
        <w:rPr>
          <w:rFonts w:eastAsiaTheme="minorHAnsi" w:cstheme="minorBidi"/>
          <w:b/>
          <w:i/>
          <w:sz w:val="27"/>
          <w:szCs w:val="27"/>
          <w:lang w:eastAsia="en-US"/>
        </w:rPr>
        <w:t>осуществлении администрацией бюджетных полномочий главного администратора (администратора) доходов бюджета</w:t>
      </w:r>
      <w:r w:rsidR="00853F76">
        <w:rPr>
          <w:rFonts w:eastAsiaTheme="minorHAnsi" w:cstheme="minorBidi"/>
          <w:b/>
          <w:i/>
          <w:sz w:val="27"/>
          <w:szCs w:val="27"/>
          <w:lang w:eastAsia="en-US"/>
        </w:rPr>
        <w:t xml:space="preserve">, предусмотренных в </w:t>
      </w:r>
      <w:r w:rsidR="00853F76" w:rsidRPr="00707F14">
        <w:rPr>
          <w:rFonts w:eastAsiaTheme="minorHAnsi" w:cstheme="minorBidi"/>
          <w:b/>
          <w:i/>
          <w:sz w:val="27"/>
          <w:szCs w:val="27"/>
          <w:lang w:eastAsia="en-US"/>
        </w:rPr>
        <w:t>стать</w:t>
      </w:r>
      <w:r w:rsidR="00853F76">
        <w:rPr>
          <w:rFonts w:eastAsiaTheme="minorHAnsi" w:cstheme="minorBidi"/>
          <w:b/>
          <w:i/>
          <w:sz w:val="27"/>
          <w:szCs w:val="27"/>
          <w:lang w:eastAsia="en-US"/>
        </w:rPr>
        <w:t>е</w:t>
      </w:r>
      <w:r w:rsidR="00853F76" w:rsidRPr="00707F14">
        <w:rPr>
          <w:rFonts w:eastAsiaTheme="minorHAnsi" w:cstheme="minorBidi"/>
          <w:b/>
          <w:i/>
          <w:sz w:val="27"/>
          <w:szCs w:val="27"/>
          <w:lang w:eastAsia="en-US"/>
        </w:rPr>
        <w:t xml:space="preserve"> 160.1 Бюджетного </w:t>
      </w:r>
      <w:r w:rsidR="00853F76">
        <w:rPr>
          <w:rFonts w:eastAsiaTheme="minorHAnsi" w:cstheme="minorBidi"/>
          <w:b/>
          <w:i/>
          <w:sz w:val="27"/>
          <w:szCs w:val="27"/>
          <w:lang w:eastAsia="en-US"/>
        </w:rPr>
        <w:t>кодекса РФ,</w:t>
      </w:r>
      <w:r w:rsidRPr="00707F14">
        <w:rPr>
          <w:rFonts w:eastAsiaTheme="minorHAnsi" w:cstheme="minorBidi"/>
          <w:b/>
          <w:i/>
          <w:sz w:val="27"/>
          <w:szCs w:val="27"/>
          <w:lang w:eastAsia="en-US"/>
        </w:rPr>
        <w:t xml:space="preserve"> не на должном уровне</w:t>
      </w:r>
      <w:r w:rsidR="00853F76">
        <w:rPr>
          <w:rFonts w:eastAsiaTheme="minorHAnsi" w:cstheme="minorBidi"/>
          <w:b/>
          <w:i/>
          <w:sz w:val="27"/>
          <w:szCs w:val="27"/>
          <w:lang w:eastAsia="en-US"/>
        </w:rPr>
        <w:t>.</w:t>
      </w:r>
      <w:r w:rsidRPr="00707F14">
        <w:rPr>
          <w:rFonts w:eastAsiaTheme="minorHAnsi" w:cstheme="minorBidi"/>
          <w:b/>
          <w:i/>
          <w:sz w:val="27"/>
          <w:szCs w:val="27"/>
          <w:lang w:eastAsia="en-US"/>
        </w:rPr>
        <w:t xml:space="preserve"> </w:t>
      </w:r>
    </w:p>
    <w:p w:rsidR="00B6488D" w:rsidRPr="00707F14" w:rsidRDefault="00B6488D" w:rsidP="000735D4">
      <w:pPr>
        <w:spacing w:line="276" w:lineRule="auto"/>
        <w:ind w:firstLine="567"/>
        <w:jc w:val="both"/>
        <w:rPr>
          <w:b/>
          <w:color w:val="FF0000"/>
          <w:sz w:val="27"/>
          <w:szCs w:val="27"/>
        </w:rPr>
      </w:pPr>
    </w:p>
    <w:p w:rsidR="00C450A4" w:rsidRPr="00707F14" w:rsidRDefault="007607B9" w:rsidP="00612395">
      <w:pPr>
        <w:spacing w:line="276" w:lineRule="auto"/>
        <w:ind w:firstLine="720"/>
        <w:jc w:val="both"/>
        <w:rPr>
          <w:sz w:val="27"/>
          <w:szCs w:val="27"/>
        </w:rPr>
      </w:pPr>
      <w:r w:rsidRPr="00707F14">
        <w:rPr>
          <w:sz w:val="27"/>
          <w:szCs w:val="27"/>
        </w:rPr>
        <w:t xml:space="preserve">Доля </w:t>
      </w:r>
      <w:r w:rsidRPr="00707F14">
        <w:rPr>
          <w:b/>
          <w:sz w:val="27"/>
          <w:szCs w:val="27"/>
        </w:rPr>
        <w:t>безвозмездных поступлений</w:t>
      </w:r>
      <w:r w:rsidRPr="00707F14">
        <w:rPr>
          <w:sz w:val="27"/>
          <w:szCs w:val="27"/>
        </w:rPr>
        <w:t xml:space="preserve"> в общем объеме доходов бюджета поселения по фактическому исполнению за 201</w:t>
      </w:r>
      <w:r w:rsidR="00460670" w:rsidRPr="00707F14">
        <w:rPr>
          <w:sz w:val="27"/>
          <w:szCs w:val="27"/>
        </w:rPr>
        <w:t>7</w:t>
      </w:r>
      <w:r w:rsidRPr="00707F14">
        <w:rPr>
          <w:sz w:val="27"/>
          <w:szCs w:val="27"/>
        </w:rPr>
        <w:t xml:space="preserve"> год составила</w:t>
      </w:r>
      <w:r w:rsidR="008506D9" w:rsidRPr="00707F14">
        <w:rPr>
          <w:sz w:val="27"/>
          <w:szCs w:val="27"/>
        </w:rPr>
        <w:t xml:space="preserve"> </w:t>
      </w:r>
      <w:r w:rsidR="00460670" w:rsidRPr="00707F14">
        <w:rPr>
          <w:sz w:val="27"/>
          <w:szCs w:val="27"/>
        </w:rPr>
        <w:t>98,9%</w:t>
      </w:r>
      <w:r w:rsidRPr="00707F14">
        <w:rPr>
          <w:sz w:val="27"/>
          <w:szCs w:val="27"/>
        </w:rPr>
        <w:t xml:space="preserve"> (</w:t>
      </w:r>
      <w:r w:rsidR="00460670" w:rsidRPr="00707F14">
        <w:rPr>
          <w:sz w:val="27"/>
          <w:szCs w:val="27"/>
        </w:rPr>
        <w:t>19 758,20</w:t>
      </w:r>
      <w:r w:rsidR="008506D9" w:rsidRPr="00707F14">
        <w:rPr>
          <w:sz w:val="27"/>
          <w:szCs w:val="27"/>
        </w:rPr>
        <w:t xml:space="preserve"> тыс. рублей</w:t>
      </w:r>
      <w:r w:rsidRPr="00707F14">
        <w:rPr>
          <w:sz w:val="27"/>
          <w:szCs w:val="27"/>
        </w:rPr>
        <w:t xml:space="preserve">), </w:t>
      </w:r>
      <w:r w:rsidR="00261A4C" w:rsidRPr="00707F14">
        <w:rPr>
          <w:sz w:val="27"/>
          <w:szCs w:val="27"/>
        </w:rPr>
        <w:t xml:space="preserve">что на </w:t>
      </w:r>
      <w:r w:rsidR="00460670" w:rsidRPr="00707F14">
        <w:rPr>
          <w:sz w:val="27"/>
          <w:szCs w:val="27"/>
        </w:rPr>
        <w:t>0,5</w:t>
      </w:r>
      <w:r w:rsidR="00261A4C" w:rsidRPr="00707F14">
        <w:rPr>
          <w:sz w:val="27"/>
          <w:szCs w:val="27"/>
        </w:rPr>
        <w:t>% меньше чем в 201</w:t>
      </w:r>
      <w:r w:rsidR="00460670" w:rsidRPr="00707F14">
        <w:rPr>
          <w:sz w:val="27"/>
          <w:szCs w:val="27"/>
        </w:rPr>
        <w:t>6</w:t>
      </w:r>
      <w:r w:rsidR="00261A4C" w:rsidRPr="00707F14">
        <w:rPr>
          <w:sz w:val="27"/>
          <w:szCs w:val="27"/>
        </w:rPr>
        <w:t xml:space="preserve"> году, но по-прежнему </w:t>
      </w:r>
      <w:r w:rsidRPr="00707F14">
        <w:rPr>
          <w:sz w:val="27"/>
          <w:szCs w:val="27"/>
        </w:rPr>
        <w:t>бюджет поселения</w:t>
      </w:r>
      <w:r w:rsidR="002B76DA" w:rsidRPr="00707F14">
        <w:rPr>
          <w:sz w:val="27"/>
          <w:szCs w:val="27"/>
        </w:rPr>
        <w:t xml:space="preserve"> имеет высокую степень зависимости от поступлений из других бюджетов бюджетной системы. </w:t>
      </w:r>
    </w:p>
    <w:p w:rsidR="008575F2" w:rsidRPr="00707F14" w:rsidRDefault="002B76DA" w:rsidP="00261A4C">
      <w:pPr>
        <w:spacing w:line="276" w:lineRule="auto"/>
        <w:ind w:firstLine="567"/>
        <w:jc w:val="both"/>
        <w:rPr>
          <w:sz w:val="27"/>
          <w:szCs w:val="27"/>
        </w:rPr>
      </w:pPr>
      <w:r w:rsidRPr="00707F14">
        <w:rPr>
          <w:sz w:val="27"/>
          <w:szCs w:val="27"/>
        </w:rPr>
        <w:t xml:space="preserve"> </w:t>
      </w:r>
      <w:r w:rsidR="00853F76">
        <w:rPr>
          <w:sz w:val="27"/>
          <w:szCs w:val="27"/>
        </w:rPr>
        <w:t>В течение года о</w:t>
      </w:r>
      <w:r w:rsidRPr="00707F14">
        <w:rPr>
          <w:sz w:val="27"/>
          <w:szCs w:val="27"/>
        </w:rPr>
        <w:t xml:space="preserve">бъем безвозмездных поступлений уточненным прогнозом был увеличен на </w:t>
      </w:r>
      <w:r w:rsidR="00460670" w:rsidRPr="00707F14">
        <w:rPr>
          <w:sz w:val="27"/>
          <w:szCs w:val="27"/>
        </w:rPr>
        <w:t>2 068,89</w:t>
      </w:r>
      <w:r w:rsidRPr="00707F14">
        <w:rPr>
          <w:sz w:val="27"/>
          <w:szCs w:val="27"/>
        </w:rPr>
        <w:t xml:space="preserve"> тыс. рублей или </w:t>
      </w:r>
      <w:r w:rsidR="00460670" w:rsidRPr="00707F14">
        <w:rPr>
          <w:sz w:val="27"/>
          <w:szCs w:val="27"/>
        </w:rPr>
        <w:t>на 11.6%.</w:t>
      </w:r>
    </w:p>
    <w:p w:rsidR="00DC7493" w:rsidRDefault="00DC7493" w:rsidP="00612395">
      <w:pPr>
        <w:pStyle w:val="21"/>
        <w:spacing w:after="0" w:line="276" w:lineRule="auto"/>
        <w:ind w:left="0" w:firstLine="540"/>
        <w:jc w:val="both"/>
        <w:rPr>
          <w:color w:val="FF0000"/>
          <w:sz w:val="27"/>
          <w:szCs w:val="27"/>
        </w:rPr>
      </w:pPr>
    </w:p>
    <w:p w:rsidR="00D25C8F" w:rsidRPr="00707F14" w:rsidRDefault="006B03A5" w:rsidP="00612395">
      <w:pPr>
        <w:shd w:val="clear" w:color="auto" w:fill="FFFFFF"/>
        <w:tabs>
          <w:tab w:val="left" w:pos="634"/>
        </w:tabs>
        <w:spacing w:line="276" w:lineRule="auto"/>
        <w:ind w:left="355"/>
        <w:jc w:val="center"/>
        <w:rPr>
          <w:rFonts w:eastAsia="Times New Roman"/>
          <w:b/>
          <w:sz w:val="27"/>
          <w:szCs w:val="27"/>
        </w:rPr>
      </w:pPr>
      <w:r w:rsidRPr="00707F14">
        <w:rPr>
          <w:rFonts w:eastAsia="Times New Roman"/>
          <w:b/>
          <w:sz w:val="27"/>
          <w:szCs w:val="27"/>
        </w:rPr>
        <w:t>Результаты проверки и анализа исполнения расходов бюджета</w:t>
      </w:r>
    </w:p>
    <w:p w:rsidR="00D25C8F" w:rsidRPr="00707F14" w:rsidRDefault="00D25C8F" w:rsidP="00612395">
      <w:pPr>
        <w:spacing w:line="276" w:lineRule="auto"/>
        <w:rPr>
          <w:color w:val="FF0000"/>
          <w:sz w:val="27"/>
          <w:szCs w:val="27"/>
        </w:rPr>
      </w:pPr>
    </w:p>
    <w:p w:rsidR="00460670" w:rsidRPr="00707F14" w:rsidRDefault="00460670" w:rsidP="00595734">
      <w:pPr>
        <w:spacing w:line="276" w:lineRule="auto"/>
        <w:ind w:firstLine="567"/>
        <w:jc w:val="both"/>
        <w:rPr>
          <w:sz w:val="27"/>
          <w:szCs w:val="27"/>
        </w:rPr>
      </w:pPr>
      <w:proofErr w:type="gramStart"/>
      <w:r w:rsidRPr="00707F14">
        <w:rPr>
          <w:sz w:val="27"/>
          <w:szCs w:val="27"/>
        </w:rPr>
        <w:t xml:space="preserve">Согласно данным представленного отчета об исполнении бюджета Форносовского городского поселения Тосненского района Ленинградской области за 2017 год, расходы бюджета поселения исполнены в сумме </w:t>
      </w:r>
      <w:r w:rsidR="005D7E8B" w:rsidRPr="00707F14">
        <w:rPr>
          <w:sz w:val="27"/>
          <w:szCs w:val="27"/>
        </w:rPr>
        <w:t>42 419,7</w:t>
      </w:r>
      <w:r w:rsidRPr="00707F14">
        <w:rPr>
          <w:sz w:val="27"/>
          <w:szCs w:val="27"/>
        </w:rPr>
        <w:t xml:space="preserve"> тыс. рублей или на </w:t>
      </w:r>
      <w:r w:rsidR="005D7E8B" w:rsidRPr="00707F14">
        <w:rPr>
          <w:sz w:val="27"/>
          <w:szCs w:val="27"/>
        </w:rPr>
        <w:lastRenderedPageBreak/>
        <w:t>86,3</w:t>
      </w:r>
      <w:r w:rsidRPr="00707F14">
        <w:rPr>
          <w:sz w:val="27"/>
          <w:szCs w:val="27"/>
        </w:rPr>
        <w:t xml:space="preserve">% от уточненных назначений в объеме </w:t>
      </w:r>
      <w:r w:rsidR="005D7E8B" w:rsidRPr="00707F14">
        <w:rPr>
          <w:sz w:val="27"/>
          <w:szCs w:val="27"/>
        </w:rPr>
        <w:t>49 168,6</w:t>
      </w:r>
      <w:r w:rsidRPr="00707F14">
        <w:rPr>
          <w:sz w:val="27"/>
          <w:szCs w:val="27"/>
        </w:rPr>
        <w:t xml:space="preserve"> тыс. рублей (в 2016 году расходы бюджета поселения исполнены в сумме </w:t>
      </w:r>
      <w:r w:rsidR="005D7E8B" w:rsidRPr="00707F14">
        <w:rPr>
          <w:sz w:val="27"/>
          <w:szCs w:val="27"/>
        </w:rPr>
        <w:t>49 547,9</w:t>
      </w:r>
      <w:r w:rsidRPr="00707F14">
        <w:rPr>
          <w:sz w:val="27"/>
          <w:szCs w:val="27"/>
        </w:rPr>
        <w:t xml:space="preserve"> тыс. рублей или на </w:t>
      </w:r>
      <w:r w:rsidR="005D7E8B" w:rsidRPr="00707F14">
        <w:rPr>
          <w:sz w:val="27"/>
          <w:szCs w:val="27"/>
        </w:rPr>
        <w:t>93,8</w:t>
      </w:r>
      <w:r w:rsidRPr="00707F14">
        <w:rPr>
          <w:sz w:val="27"/>
          <w:szCs w:val="27"/>
        </w:rPr>
        <w:t>%).</w:t>
      </w:r>
      <w:proofErr w:type="gramEnd"/>
      <w:r w:rsidRPr="00707F14">
        <w:rPr>
          <w:sz w:val="27"/>
          <w:szCs w:val="27"/>
        </w:rPr>
        <w:t xml:space="preserve"> Неисполненные бюджетные назначения в 2017 году составляют </w:t>
      </w:r>
      <w:r w:rsidR="005D7E8B" w:rsidRPr="00707F14">
        <w:rPr>
          <w:sz w:val="27"/>
          <w:szCs w:val="27"/>
        </w:rPr>
        <w:t>6 748,9</w:t>
      </w:r>
      <w:r w:rsidRPr="00707F14">
        <w:rPr>
          <w:sz w:val="27"/>
          <w:szCs w:val="27"/>
        </w:rPr>
        <w:t xml:space="preserve"> тыс. рублей.</w:t>
      </w:r>
      <w:r w:rsidR="005607A0" w:rsidRPr="00707F14">
        <w:rPr>
          <w:sz w:val="27"/>
          <w:szCs w:val="27"/>
        </w:rPr>
        <w:t xml:space="preserve"> </w:t>
      </w:r>
    </w:p>
    <w:p w:rsidR="005D7E8B" w:rsidRPr="00707F14" w:rsidRDefault="005D7E8B" w:rsidP="00595734">
      <w:pPr>
        <w:shd w:val="clear" w:color="auto" w:fill="FFFFFF"/>
        <w:spacing w:line="276" w:lineRule="auto"/>
        <w:ind w:firstLine="567"/>
        <w:jc w:val="both"/>
        <w:rPr>
          <w:sz w:val="27"/>
          <w:szCs w:val="27"/>
        </w:rPr>
      </w:pPr>
      <w:proofErr w:type="gramStart"/>
      <w:r w:rsidRPr="00707F14">
        <w:rPr>
          <w:sz w:val="27"/>
          <w:szCs w:val="27"/>
        </w:rPr>
        <w:t>Информация об исполнении расходной части бюджета Форносовского городского поселения, а также об изменении объемов расходов в первоначально утвержденной и уточненной (от 25.12.2017) редакциях бюджета представлены в таблице:</w:t>
      </w:r>
      <w:proofErr w:type="gramEnd"/>
    </w:p>
    <w:p w:rsidR="005D7E8B" w:rsidRPr="005D7E8B" w:rsidRDefault="005D7E8B" w:rsidP="005D7E8B">
      <w:pPr>
        <w:widowControl/>
        <w:autoSpaceDE/>
        <w:autoSpaceDN/>
        <w:adjustRightInd/>
        <w:spacing w:line="276" w:lineRule="auto"/>
        <w:jc w:val="right"/>
        <w:rPr>
          <w:i/>
        </w:rPr>
      </w:pPr>
      <w:r w:rsidRPr="005D7E8B">
        <w:rPr>
          <w:i/>
        </w:rPr>
        <w:t xml:space="preserve">        (тысяч рублей)</w:t>
      </w:r>
    </w:p>
    <w:tbl>
      <w:tblPr>
        <w:tblW w:w="9865" w:type="dxa"/>
        <w:tblInd w:w="93" w:type="dxa"/>
        <w:tblLook w:val="04A0" w:firstRow="1" w:lastRow="0" w:firstColumn="1" w:lastColumn="0" w:noHBand="0" w:noVBand="1"/>
      </w:tblPr>
      <w:tblGrid>
        <w:gridCol w:w="2155"/>
        <w:gridCol w:w="672"/>
        <w:gridCol w:w="936"/>
        <w:gridCol w:w="936"/>
        <w:gridCol w:w="1011"/>
        <w:gridCol w:w="1579"/>
        <w:gridCol w:w="1701"/>
        <w:gridCol w:w="875"/>
      </w:tblGrid>
      <w:tr w:rsidR="005D7E8B" w:rsidRPr="005D7E8B" w:rsidTr="00370678">
        <w:trPr>
          <w:trHeight w:val="518"/>
        </w:trPr>
        <w:tc>
          <w:tcPr>
            <w:tcW w:w="2155" w:type="dxa"/>
            <w:vMerge w:val="restart"/>
            <w:tcBorders>
              <w:top w:val="single" w:sz="4" w:space="0" w:color="auto"/>
              <w:left w:val="single" w:sz="4" w:space="0" w:color="auto"/>
              <w:right w:val="single" w:sz="4" w:space="0" w:color="auto"/>
            </w:tcBorders>
            <w:shd w:val="clear" w:color="auto" w:fill="auto"/>
            <w:noWrap/>
            <w:vAlign w:val="center"/>
            <w:hideMark/>
          </w:tcPr>
          <w:p w:rsidR="005D7E8B" w:rsidRPr="005D7E8B" w:rsidRDefault="005D7E8B" w:rsidP="005D7E8B">
            <w:pPr>
              <w:jc w:val="center"/>
              <w:rPr>
                <w:rFonts w:eastAsia="Times New Roman"/>
                <w:color w:val="000000"/>
                <w:sz w:val="16"/>
                <w:szCs w:val="16"/>
              </w:rPr>
            </w:pPr>
            <w:r w:rsidRPr="005D7E8B">
              <w:rPr>
                <w:rFonts w:eastAsia="Times New Roman"/>
                <w:color w:val="000000"/>
                <w:sz w:val="16"/>
                <w:szCs w:val="16"/>
              </w:rPr>
              <w:t>Наименование</w:t>
            </w:r>
          </w:p>
        </w:tc>
        <w:tc>
          <w:tcPr>
            <w:tcW w:w="672" w:type="dxa"/>
            <w:vMerge w:val="restart"/>
            <w:tcBorders>
              <w:top w:val="single" w:sz="4" w:space="0" w:color="auto"/>
              <w:left w:val="nil"/>
              <w:right w:val="single" w:sz="4" w:space="0" w:color="auto"/>
            </w:tcBorders>
            <w:shd w:val="clear" w:color="auto" w:fill="auto"/>
            <w:vAlign w:val="center"/>
            <w:hideMark/>
          </w:tcPr>
          <w:p w:rsidR="005D7E8B" w:rsidRPr="005D7E8B" w:rsidRDefault="005D7E8B" w:rsidP="005D7E8B">
            <w:pPr>
              <w:jc w:val="center"/>
              <w:rPr>
                <w:rFonts w:eastAsia="Times New Roman"/>
                <w:color w:val="000000"/>
                <w:sz w:val="16"/>
                <w:szCs w:val="16"/>
              </w:rPr>
            </w:pPr>
            <w:r w:rsidRPr="005D7E8B">
              <w:rPr>
                <w:rFonts w:eastAsia="Times New Roman"/>
                <w:color w:val="000000"/>
                <w:sz w:val="16"/>
                <w:szCs w:val="16"/>
              </w:rPr>
              <w:t>Раздел</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Утверждено решением о бюджете</w:t>
            </w:r>
          </w:p>
        </w:tc>
        <w:tc>
          <w:tcPr>
            <w:tcW w:w="1011" w:type="dxa"/>
            <w:vMerge w:val="restart"/>
            <w:tcBorders>
              <w:top w:val="single" w:sz="4" w:space="0" w:color="auto"/>
              <w:left w:val="nil"/>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Исполнено, ф.0503117</w:t>
            </w:r>
          </w:p>
        </w:tc>
        <w:tc>
          <w:tcPr>
            <w:tcW w:w="1579" w:type="dxa"/>
            <w:vMerge w:val="restart"/>
            <w:tcBorders>
              <w:top w:val="single" w:sz="4" w:space="0" w:color="auto"/>
              <w:left w:val="nil"/>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Не исполнено бюджетных ассигнований, утвержденных решением о бюджете (гр.4-гр.5)</w:t>
            </w:r>
          </w:p>
        </w:tc>
        <w:tc>
          <w:tcPr>
            <w:tcW w:w="1701" w:type="dxa"/>
            <w:vMerge w:val="restart"/>
            <w:tcBorders>
              <w:top w:val="single" w:sz="4" w:space="0" w:color="auto"/>
              <w:left w:val="nil"/>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 исполнения бюджетных ассигнований, утвержденных решением о бюджете (гр.5/гр.4*100)</w:t>
            </w:r>
          </w:p>
        </w:tc>
        <w:tc>
          <w:tcPr>
            <w:tcW w:w="875" w:type="dxa"/>
            <w:vMerge w:val="restart"/>
            <w:tcBorders>
              <w:top w:val="single" w:sz="4" w:space="0" w:color="auto"/>
              <w:left w:val="nil"/>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 xml:space="preserve">Доля </w:t>
            </w:r>
            <w:proofErr w:type="gramStart"/>
            <w:r w:rsidRPr="005D7E8B">
              <w:rPr>
                <w:rFonts w:eastAsia="Times New Roman"/>
                <w:color w:val="000000"/>
                <w:sz w:val="16"/>
                <w:szCs w:val="16"/>
              </w:rPr>
              <w:t>в</w:t>
            </w:r>
            <w:proofErr w:type="gramEnd"/>
            <w:r w:rsidRPr="005D7E8B">
              <w:rPr>
                <w:rFonts w:eastAsia="Times New Roman"/>
                <w:color w:val="000000"/>
                <w:sz w:val="16"/>
                <w:szCs w:val="16"/>
              </w:rPr>
              <w:t xml:space="preserve"> итого расходов,</w:t>
            </w:r>
          </w:p>
        </w:tc>
      </w:tr>
      <w:tr w:rsidR="005D7E8B" w:rsidRPr="005D7E8B" w:rsidTr="00370678">
        <w:trPr>
          <w:trHeight w:val="387"/>
        </w:trPr>
        <w:tc>
          <w:tcPr>
            <w:tcW w:w="2155" w:type="dxa"/>
            <w:vMerge/>
            <w:tcBorders>
              <w:left w:val="single" w:sz="4" w:space="0" w:color="auto"/>
              <w:bottom w:val="single" w:sz="4" w:space="0" w:color="auto"/>
              <w:right w:val="single" w:sz="4" w:space="0" w:color="auto"/>
            </w:tcBorders>
            <w:shd w:val="clear" w:color="auto" w:fill="auto"/>
            <w:noWrap/>
            <w:vAlign w:val="center"/>
          </w:tcPr>
          <w:p w:rsidR="005D7E8B" w:rsidRPr="005D7E8B" w:rsidRDefault="005D7E8B" w:rsidP="005D7E8B">
            <w:pPr>
              <w:widowControl/>
              <w:autoSpaceDE/>
              <w:autoSpaceDN/>
              <w:adjustRightInd/>
              <w:jc w:val="center"/>
              <w:rPr>
                <w:rFonts w:eastAsia="Times New Roman"/>
                <w:color w:val="000000"/>
                <w:sz w:val="16"/>
                <w:szCs w:val="16"/>
              </w:rPr>
            </w:pPr>
          </w:p>
        </w:tc>
        <w:tc>
          <w:tcPr>
            <w:tcW w:w="672" w:type="dxa"/>
            <w:vMerge/>
            <w:tcBorders>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p>
        </w:tc>
        <w:tc>
          <w:tcPr>
            <w:tcW w:w="936" w:type="dxa"/>
            <w:tcBorders>
              <w:top w:val="single" w:sz="4" w:space="0" w:color="auto"/>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 xml:space="preserve">Ред. от </w:t>
            </w:r>
            <w:r>
              <w:rPr>
                <w:rFonts w:eastAsia="Times New Roman"/>
                <w:color w:val="000000"/>
                <w:sz w:val="16"/>
                <w:szCs w:val="16"/>
              </w:rPr>
              <w:t>22.12.2016</w:t>
            </w:r>
          </w:p>
        </w:tc>
        <w:tc>
          <w:tcPr>
            <w:tcW w:w="936" w:type="dxa"/>
            <w:tcBorders>
              <w:top w:val="single" w:sz="4" w:space="0" w:color="auto"/>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r w:rsidRPr="005D7E8B">
              <w:rPr>
                <w:rFonts w:eastAsia="Times New Roman"/>
                <w:color w:val="000000"/>
                <w:sz w:val="16"/>
                <w:szCs w:val="16"/>
              </w:rPr>
              <w:t>Ред. от 2</w:t>
            </w:r>
            <w:r>
              <w:rPr>
                <w:rFonts w:eastAsia="Times New Roman"/>
                <w:color w:val="000000"/>
                <w:sz w:val="16"/>
                <w:szCs w:val="16"/>
              </w:rPr>
              <w:t>5</w:t>
            </w:r>
            <w:r w:rsidRPr="005D7E8B">
              <w:rPr>
                <w:rFonts w:eastAsia="Times New Roman"/>
                <w:color w:val="000000"/>
                <w:sz w:val="16"/>
                <w:szCs w:val="16"/>
              </w:rPr>
              <w:t>.12.2017</w:t>
            </w:r>
          </w:p>
        </w:tc>
        <w:tc>
          <w:tcPr>
            <w:tcW w:w="1011" w:type="dxa"/>
            <w:vMerge/>
            <w:tcBorders>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p>
        </w:tc>
        <w:tc>
          <w:tcPr>
            <w:tcW w:w="1579" w:type="dxa"/>
            <w:vMerge/>
            <w:tcBorders>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p>
        </w:tc>
        <w:tc>
          <w:tcPr>
            <w:tcW w:w="1701" w:type="dxa"/>
            <w:vMerge/>
            <w:tcBorders>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p>
        </w:tc>
        <w:tc>
          <w:tcPr>
            <w:tcW w:w="875" w:type="dxa"/>
            <w:vMerge/>
            <w:tcBorders>
              <w:left w:val="nil"/>
              <w:bottom w:val="single" w:sz="4" w:space="0" w:color="auto"/>
              <w:right w:val="single" w:sz="4" w:space="0" w:color="auto"/>
            </w:tcBorders>
            <w:shd w:val="clear" w:color="auto" w:fill="auto"/>
            <w:vAlign w:val="center"/>
          </w:tcPr>
          <w:p w:rsidR="005D7E8B" w:rsidRPr="005D7E8B" w:rsidRDefault="005D7E8B" w:rsidP="005D7E8B">
            <w:pPr>
              <w:widowControl/>
              <w:autoSpaceDE/>
              <w:autoSpaceDN/>
              <w:adjustRightInd/>
              <w:jc w:val="center"/>
              <w:rPr>
                <w:rFonts w:eastAsia="Times New Roman"/>
                <w:color w:val="000000"/>
                <w:sz w:val="16"/>
                <w:szCs w:val="16"/>
              </w:rPr>
            </w:pPr>
          </w:p>
        </w:tc>
      </w:tr>
      <w:tr w:rsidR="005D7E8B" w:rsidRPr="005D7E8B" w:rsidTr="00370678">
        <w:trPr>
          <w:trHeight w:val="7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1</w:t>
            </w:r>
          </w:p>
        </w:tc>
        <w:tc>
          <w:tcPr>
            <w:tcW w:w="672"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2</w:t>
            </w:r>
          </w:p>
        </w:tc>
        <w:tc>
          <w:tcPr>
            <w:tcW w:w="936"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 3</w:t>
            </w:r>
          </w:p>
        </w:tc>
        <w:tc>
          <w:tcPr>
            <w:tcW w:w="936"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4</w:t>
            </w:r>
          </w:p>
        </w:tc>
        <w:tc>
          <w:tcPr>
            <w:tcW w:w="1011"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5</w:t>
            </w:r>
          </w:p>
        </w:tc>
        <w:tc>
          <w:tcPr>
            <w:tcW w:w="1579"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7</w:t>
            </w:r>
          </w:p>
        </w:tc>
        <w:tc>
          <w:tcPr>
            <w:tcW w:w="875" w:type="dxa"/>
            <w:tcBorders>
              <w:top w:val="nil"/>
              <w:left w:val="nil"/>
              <w:bottom w:val="single" w:sz="4" w:space="0" w:color="auto"/>
              <w:right w:val="single" w:sz="4" w:space="0" w:color="auto"/>
            </w:tcBorders>
            <w:shd w:val="clear" w:color="auto" w:fill="auto"/>
            <w:vAlign w:val="center"/>
            <w:hideMark/>
          </w:tcPr>
          <w:p w:rsidR="005D7E8B" w:rsidRPr="005D7E8B" w:rsidRDefault="005D7E8B"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8</w:t>
            </w:r>
          </w:p>
        </w:tc>
      </w:tr>
      <w:tr w:rsidR="00370678" w:rsidRPr="005D7E8B" w:rsidTr="00370678">
        <w:trPr>
          <w:trHeight w:val="115"/>
        </w:trPr>
        <w:tc>
          <w:tcPr>
            <w:tcW w:w="2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678" w:rsidRPr="005D7E8B" w:rsidRDefault="00370678" w:rsidP="005D7E8B">
            <w:pPr>
              <w:widowControl/>
              <w:autoSpaceDE/>
              <w:autoSpaceDN/>
              <w:adjustRightInd/>
              <w:rPr>
                <w:rFonts w:eastAsia="Times New Roman"/>
                <w:b/>
                <w:bCs/>
                <w:color w:val="000000"/>
                <w:sz w:val="18"/>
                <w:szCs w:val="18"/>
              </w:rPr>
            </w:pPr>
            <w:r w:rsidRPr="005D7E8B">
              <w:rPr>
                <w:rFonts w:eastAsia="Times New Roman"/>
                <w:b/>
                <w:bCs/>
                <w:color w:val="000000"/>
                <w:sz w:val="18"/>
                <w:szCs w:val="18"/>
              </w:rPr>
              <w:t>ВСЕГО</w:t>
            </w:r>
          </w:p>
        </w:tc>
        <w:tc>
          <w:tcPr>
            <w:tcW w:w="936"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5D7E8B">
            <w:pPr>
              <w:widowControl/>
              <w:autoSpaceDE/>
              <w:autoSpaceDN/>
              <w:adjustRightInd/>
              <w:jc w:val="center"/>
              <w:rPr>
                <w:rFonts w:eastAsia="Times New Roman"/>
                <w:b/>
                <w:bCs/>
                <w:color w:val="000000"/>
                <w:sz w:val="18"/>
                <w:szCs w:val="18"/>
              </w:rPr>
            </w:pPr>
            <w:r>
              <w:rPr>
                <w:rFonts w:eastAsia="Times New Roman"/>
                <w:b/>
                <w:bCs/>
                <w:color w:val="000000"/>
                <w:sz w:val="18"/>
                <w:szCs w:val="18"/>
              </w:rPr>
              <w:t>44 549,7</w:t>
            </w:r>
          </w:p>
        </w:tc>
        <w:tc>
          <w:tcPr>
            <w:tcW w:w="936" w:type="dxa"/>
            <w:tcBorders>
              <w:top w:val="nil"/>
              <w:left w:val="nil"/>
              <w:bottom w:val="single" w:sz="4" w:space="0" w:color="auto"/>
              <w:right w:val="single" w:sz="4" w:space="0" w:color="auto"/>
            </w:tcBorders>
            <w:shd w:val="clear" w:color="auto" w:fill="auto"/>
            <w:noWrap/>
            <w:vAlign w:val="center"/>
            <w:hideMark/>
          </w:tcPr>
          <w:p w:rsidR="00370678" w:rsidRPr="005D7E8B" w:rsidRDefault="00370678" w:rsidP="005D7E8B">
            <w:pPr>
              <w:widowControl/>
              <w:autoSpaceDE/>
              <w:autoSpaceDN/>
              <w:adjustRightInd/>
              <w:jc w:val="center"/>
              <w:rPr>
                <w:rFonts w:eastAsia="Times New Roman"/>
                <w:b/>
                <w:bCs/>
                <w:color w:val="000000"/>
                <w:sz w:val="18"/>
                <w:szCs w:val="18"/>
              </w:rPr>
            </w:pPr>
            <w:r>
              <w:rPr>
                <w:rFonts w:eastAsia="Times New Roman"/>
                <w:b/>
                <w:bCs/>
                <w:color w:val="000000"/>
                <w:sz w:val="18"/>
                <w:szCs w:val="18"/>
              </w:rPr>
              <w:t>49 168,</w:t>
            </w:r>
            <w:r w:rsidR="00690408">
              <w:rPr>
                <w:rFonts w:eastAsia="Times New Roman"/>
                <w:b/>
                <w:bCs/>
                <w:color w:val="000000"/>
                <w:sz w:val="18"/>
                <w:szCs w:val="18"/>
              </w:rPr>
              <w:t>6</w:t>
            </w:r>
          </w:p>
        </w:tc>
        <w:tc>
          <w:tcPr>
            <w:tcW w:w="1011"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b/>
                <w:bCs/>
                <w:color w:val="000000"/>
              </w:rPr>
              <w:t>42 419,7</w:t>
            </w:r>
          </w:p>
        </w:tc>
        <w:tc>
          <w:tcPr>
            <w:tcW w:w="1579" w:type="dxa"/>
            <w:tcBorders>
              <w:top w:val="nil"/>
              <w:left w:val="nil"/>
              <w:bottom w:val="single" w:sz="4" w:space="0" w:color="auto"/>
              <w:right w:val="single" w:sz="4" w:space="0" w:color="auto"/>
            </w:tcBorders>
            <w:shd w:val="clear" w:color="auto" w:fill="auto"/>
            <w:noWrap/>
            <w:vAlign w:val="center"/>
            <w:hideMark/>
          </w:tcPr>
          <w:p w:rsidR="00370678" w:rsidRPr="0069340B" w:rsidRDefault="00690408" w:rsidP="000763F2">
            <w:pPr>
              <w:jc w:val="center"/>
              <w:rPr>
                <w:rFonts w:eastAsia="Times New Roman"/>
                <w:b/>
                <w:bCs/>
                <w:color w:val="000000"/>
              </w:rPr>
            </w:pPr>
            <w:r>
              <w:rPr>
                <w:rFonts w:eastAsia="Times New Roman"/>
                <w:b/>
                <w:bCs/>
                <w:color w:val="000000"/>
              </w:rPr>
              <w:t>6 748,9</w:t>
            </w:r>
          </w:p>
        </w:tc>
        <w:tc>
          <w:tcPr>
            <w:tcW w:w="1701" w:type="dxa"/>
            <w:tcBorders>
              <w:top w:val="nil"/>
              <w:left w:val="nil"/>
              <w:bottom w:val="single" w:sz="4" w:space="0" w:color="auto"/>
              <w:right w:val="single" w:sz="4" w:space="0" w:color="auto"/>
            </w:tcBorders>
            <w:shd w:val="clear" w:color="auto" w:fill="auto"/>
            <w:noWrap/>
            <w:vAlign w:val="center"/>
            <w:hideMark/>
          </w:tcPr>
          <w:p w:rsidR="00370678" w:rsidRPr="00690408" w:rsidRDefault="00690408" w:rsidP="000763F2">
            <w:pPr>
              <w:widowControl/>
              <w:autoSpaceDE/>
              <w:autoSpaceDN/>
              <w:adjustRightInd/>
              <w:jc w:val="center"/>
              <w:rPr>
                <w:rFonts w:eastAsia="Times New Roman"/>
                <w:b/>
                <w:color w:val="000000"/>
                <w:sz w:val="18"/>
                <w:szCs w:val="18"/>
              </w:rPr>
            </w:pPr>
            <w:r w:rsidRPr="00690408">
              <w:rPr>
                <w:rFonts w:eastAsia="Times New Roman"/>
                <w:b/>
                <w:color w:val="000000"/>
                <w:sz w:val="18"/>
                <w:szCs w:val="18"/>
              </w:rPr>
              <w:t>86,3%</w:t>
            </w:r>
          </w:p>
        </w:tc>
        <w:tc>
          <w:tcPr>
            <w:tcW w:w="875" w:type="dxa"/>
            <w:tcBorders>
              <w:top w:val="nil"/>
              <w:left w:val="nil"/>
              <w:bottom w:val="single" w:sz="4" w:space="0" w:color="auto"/>
              <w:right w:val="single" w:sz="4" w:space="0" w:color="auto"/>
            </w:tcBorders>
            <w:shd w:val="clear" w:color="auto" w:fill="auto"/>
            <w:noWrap/>
            <w:vAlign w:val="center"/>
            <w:hideMark/>
          </w:tcPr>
          <w:p w:rsidR="00370678" w:rsidRPr="00690408" w:rsidRDefault="00690408" w:rsidP="000763F2">
            <w:pPr>
              <w:widowControl/>
              <w:autoSpaceDE/>
              <w:autoSpaceDN/>
              <w:adjustRightInd/>
              <w:jc w:val="center"/>
              <w:rPr>
                <w:rFonts w:eastAsia="Times New Roman"/>
                <w:b/>
                <w:color w:val="000000"/>
                <w:sz w:val="18"/>
                <w:szCs w:val="18"/>
              </w:rPr>
            </w:pPr>
            <w:r w:rsidRPr="00690408">
              <w:rPr>
                <w:rFonts w:eastAsia="Times New Roman"/>
                <w:b/>
                <w:color w:val="000000"/>
                <w:sz w:val="18"/>
                <w:szCs w:val="18"/>
              </w:rPr>
              <w:t>100,0%</w:t>
            </w:r>
          </w:p>
        </w:tc>
      </w:tr>
      <w:tr w:rsidR="00690408" w:rsidRPr="005D7E8B" w:rsidTr="00370678">
        <w:trPr>
          <w:trHeight w:val="58"/>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0100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10 179,4</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10 242,9</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9 684,3</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558,6</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94,5%</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22,8%</w:t>
            </w:r>
          </w:p>
        </w:tc>
      </w:tr>
      <w:tr w:rsidR="00690408" w:rsidRPr="005D7E8B" w:rsidTr="00370678">
        <w:trPr>
          <w:trHeight w:val="58"/>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Национальная оборона</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0200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233,7</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233,7</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233,7</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100,0%</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0,6%</w:t>
            </w:r>
          </w:p>
        </w:tc>
      </w:tr>
      <w:tr w:rsidR="00690408" w:rsidRPr="005D7E8B" w:rsidTr="00370678">
        <w:trPr>
          <w:trHeight w:val="73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Национальная безопасность и правоохранительная деятельность</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0300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767,5</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785,5</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785,3</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100,0%</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1,9%</w:t>
            </w:r>
          </w:p>
        </w:tc>
      </w:tr>
      <w:tr w:rsidR="00690408" w:rsidRPr="005D7E8B" w:rsidTr="00370678">
        <w:trPr>
          <w:trHeight w:val="317"/>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0400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4 001,6</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3 915,6</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3 735,2</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180,4</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95,4%</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8,8%</w:t>
            </w:r>
          </w:p>
        </w:tc>
      </w:tr>
      <w:tr w:rsidR="00690408" w:rsidRPr="005D7E8B" w:rsidTr="00370678">
        <w:trPr>
          <w:trHeight w:val="58"/>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Жилищно-коммунальное хозяйство</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0500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8001,8</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12 592,2</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11 895,9</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696,2</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94,5%</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28,0%</w:t>
            </w:r>
          </w:p>
        </w:tc>
      </w:tr>
      <w:tr w:rsidR="00690408" w:rsidRPr="005D7E8B" w:rsidTr="00370678">
        <w:trPr>
          <w:trHeight w:val="134"/>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Образование</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0700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150,0</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150,0</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150,0</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100,0%</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0,4%</w:t>
            </w:r>
          </w:p>
        </w:tc>
      </w:tr>
      <w:tr w:rsidR="00690408" w:rsidRPr="005D7E8B" w:rsidTr="00370678">
        <w:trPr>
          <w:trHeight w:val="349"/>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rPr>
                <w:rFonts w:eastAsia="Times New Roman"/>
                <w:color w:val="000000"/>
                <w:sz w:val="18"/>
                <w:szCs w:val="18"/>
              </w:rPr>
            </w:pPr>
            <w:r w:rsidRPr="005D7E8B">
              <w:rPr>
                <w:rFonts w:eastAsia="Times New Roman"/>
                <w:color w:val="000000"/>
                <w:sz w:val="18"/>
                <w:szCs w:val="18"/>
              </w:rPr>
              <w:t>Культура, кинематография</w:t>
            </w:r>
          </w:p>
        </w:tc>
        <w:tc>
          <w:tcPr>
            <w:tcW w:w="672"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0800</w:t>
            </w:r>
          </w:p>
        </w:tc>
        <w:tc>
          <w:tcPr>
            <w:tcW w:w="936" w:type="dxa"/>
            <w:tcBorders>
              <w:top w:val="nil"/>
              <w:left w:val="nil"/>
              <w:bottom w:val="single" w:sz="4" w:space="0" w:color="auto"/>
              <w:right w:val="single" w:sz="4" w:space="0" w:color="auto"/>
            </w:tcBorders>
            <w:shd w:val="clear" w:color="auto" w:fill="auto"/>
            <w:vAlign w:val="center"/>
            <w:hideMark/>
          </w:tcPr>
          <w:p w:rsidR="0069040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21 036,8</w:t>
            </w:r>
          </w:p>
        </w:tc>
        <w:tc>
          <w:tcPr>
            <w:tcW w:w="936" w:type="dxa"/>
            <w:tcBorders>
              <w:top w:val="nil"/>
              <w:left w:val="nil"/>
              <w:bottom w:val="single" w:sz="4" w:space="0" w:color="auto"/>
              <w:right w:val="single" w:sz="4" w:space="0" w:color="auto"/>
            </w:tcBorders>
            <w:shd w:val="clear" w:color="auto" w:fill="auto"/>
            <w:noWrap/>
            <w:vAlign w:val="center"/>
            <w:hideMark/>
          </w:tcPr>
          <w:p w:rsidR="00690408" w:rsidRPr="00370678" w:rsidRDefault="00690408" w:rsidP="000763F2">
            <w:pPr>
              <w:jc w:val="center"/>
              <w:rPr>
                <w:rFonts w:eastAsia="Times New Roman"/>
                <w:color w:val="000000"/>
                <w:sz w:val="18"/>
                <w:szCs w:val="18"/>
              </w:rPr>
            </w:pPr>
            <w:r>
              <w:rPr>
                <w:rFonts w:eastAsia="Times New Roman"/>
                <w:color w:val="000000"/>
                <w:sz w:val="18"/>
                <w:szCs w:val="18"/>
              </w:rPr>
              <w:t>21 126,8</w:t>
            </w:r>
          </w:p>
        </w:tc>
        <w:tc>
          <w:tcPr>
            <w:tcW w:w="1011"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15 814,3</w:t>
            </w:r>
          </w:p>
        </w:tc>
        <w:tc>
          <w:tcPr>
            <w:tcW w:w="1579" w:type="dxa"/>
            <w:tcBorders>
              <w:top w:val="nil"/>
              <w:left w:val="nil"/>
              <w:bottom w:val="single" w:sz="4" w:space="0" w:color="auto"/>
              <w:right w:val="single" w:sz="4" w:space="0" w:color="auto"/>
            </w:tcBorders>
            <w:shd w:val="clear" w:color="auto" w:fill="auto"/>
            <w:noWrap/>
            <w:vAlign w:val="center"/>
            <w:hideMark/>
          </w:tcPr>
          <w:p w:rsidR="00690408" w:rsidRPr="0069340B" w:rsidRDefault="00690408" w:rsidP="000763F2">
            <w:pPr>
              <w:jc w:val="center"/>
              <w:rPr>
                <w:rFonts w:eastAsia="Times New Roman"/>
                <w:color w:val="000000"/>
              </w:rPr>
            </w:pPr>
            <w:r>
              <w:rPr>
                <w:rFonts w:eastAsia="Times New Roman"/>
                <w:color w:val="000000"/>
              </w:rPr>
              <w:t>5 312,6</w:t>
            </w:r>
          </w:p>
        </w:tc>
        <w:tc>
          <w:tcPr>
            <w:tcW w:w="1701"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74,9%</w:t>
            </w:r>
          </w:p>
        </w:tc>
        <w:tc>
          <w:tcPr>
            <w:tcW w:w="875" w:type="dxa"/>
            <w:tcBorders>
              <w:top w:val="nil"/>
              <w:left w:val="nil"/>
              <w:bottom w:val="single" w:sz="4" w:space="0" w:color="auto"/>
              <w:right w:val="single" w:sz="4" w:space="0" w:color="auto"/>
            </w:tcBorders>
            <w:shd w:val="clear" w:color="auto" w:fill="auto"/>
            <w:noWrap/>
            <w:vAlign w:val="center"/>
            <w:hideMark/>
          </w:tcPr>
          <w:p w:rsidR="0069040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37,3%</w:t>
            </w:r>
          </w:p>
        </w:tc>
      </w:tr>
      <w:tr w:rsidR="00370678" w:rsidRPr="005D7E8B" w:rsidTr="00370678">
        <w:trPr>
          <w:trHeight w:val="284"/>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370678" w:rsidRPr="005D7E8B" w:rsidRDefault="00370678" w:rsidP="005D7E8B">
            <w:pPr>
              <w:widowControl/>
              <w:autoSpaceDE/>
              <w:autoSpaceDN/>
              <w:adjustRightInd/>
              <w:rPr>
                <w:rFonts w:eastAsia="Times New Roman"/>
                <w:color w:val="000000"/>
                <w:sz w:val="18"/>
                <w:szCs w:val="18"/>
              </w:rPr>
            </w:pPr>
            <w:r w:rsidRPr="005D7E8B">
              <w:rPr>
                <w:rFonts w:eastAsia="Times New Roman"/>
                <w:color w:val="000000"/>
                <w:sz w:val="18"/>
                <w:szCs w:val="18"/>
              </w:rPr>
              <w:t>Социальная политика</w:t>
            </w:r>
          </w:p>
        </w:tc>
        <w:tc>
          <w:tcPr>
            <w:tcW w:w="672" w:type="dxa"/>
            <w:tcBorders>
              <w:top w:val="nil"/>
              <w:left w:val="nil"/>
              <w:bottom w:val="single" w:sz="4" w:space="0" w:color="auto"/>
              <w:right w:val="single" w:sz="4" w:space="0" w:color="auto"/>
            </w:tcBorders>
            <w:shd w:val="clear" w:color="auto" w:fill="auto"/>
            <w:vAlign w:val="center"/>
            <w:hideMark/>
          </w:tcPr>
          <w:p w:rsidR="00370678" w:rsidRPr="005D7E8B" w:rsidRDefault="0037067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1000</w:t>
            </w:r>
          </w:p>
        </w:tc>
        <w:tc>
          <w:tcPr>
            <w:tcW w:w="936" w:type="dxa"/>
            <w:tcBorders>
              <w:top w:val="nil"/>
              <w:left w:val="nil"/>
              <w:bottom w:val="single" w:sz="4" w:space="0" w:color="auto"/>
              <w:right w:val="single" w:sz="4" w:space="0" w:color="auto"/>
            </w:tcBorders>
            <w:shd w:val="clear" w:color="auto" w:fill="auto"/>
            <w:vAlign w:val="center"/>
            <w:hideMark/>
          </w:tcPr>
          <w:p w:rsidR="0037067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80,0</w:t>
            </w:r>
          </w:p>
        </w:tc>
        <w:tc>
          <w:tcPr>
            <w:tcW w:w="936" w:type="dxa"/>
            <w:tcBorders>
              <w:top w:val="nil"/>
              <w:left w:val="nil"/>
              <w:bottom w:val="single" w:sz="4" w:space="0" w:color="auto"/>
              <w:right w:val="single" w:sz="4" w:space="0" w:color="auto"/>
            </w:tcBorders>
            <w:shd w:val="clear" w:color="auto" w:fill="auto"/>
            <w:noWrap/>
            <w:vAlign w:val="center"/>
            <w:hideMark/>
          </w:tcPr>
          <w:p w:rsidR="00370678" w:rsidRPr="00370678"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0,0</w:t>
            </w:r>
          </w:p>
        </w:tc>
        <w:tc>
          <w:tcPr>
            <w:tcW w:w="1011"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х</w:t>
            </w:r>
          </w:p>
        </w:tc>
        <w:tc>
          <w:tcPr>
            <w:tcW w:w="1579"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х</w:t>
            </w:r>
          </w:p>
        </w:tc>
        <w:tc>
          <w:tcPr>
            <w:tcW w:w="1701"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х</w:t>
            </w:r>
          </w:p>
        </w:tc>
        <w:tc>
          <w:tcPr>
            <w:tcW w:w="875"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х</w:t>
            </w:r>
          </w:p>
        </w:tc>
      </w:tr>
      <w:tr w:rsidR="00370678" w:rsidRPr="005D7E8B" w:rsidTr="00370678">
        <w:trPr>
          <w:trHeight w:val="58"/>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370678" w:rsidRPr="005D7E8B" w:rsidRDefault="00370678" w:rsidP="005D7E8B">
            <w:pPr>
              <w:widowControl/>
              <w:autoSpaceDE/>
              <w:autoSpaceDN/>
              <w:adjustRightInd/>
              <w:rPr>
                <w:rFonts w:eastAsia="Times New Roman"/>
                <w:color w:val="000000"/>
                <w:sz w:val="18"/>
                <w:szCs w:val="18"/>
              </w:rPr>
            </w:pPr>
            <w:r w:rsidRPr="005D7E8B">
              <w:rPr>
                <w:rFonts w:eastAsia="Times New Roman"/>
                <w:color w:val="000000"/>
                <w:sz w:val="18"/>
                <w:szCs w:val="18"/>
              </w:rPr>
              <w:t>Физическая культура и спорт</w:t>
            </w:r>
          </w:p>
        </w:tc>
        <w:tc>
          <w:tcPr>
            <w:tcW w:w="672" w:type="dxa"/>
            <w:tcBorders>
              <w:top w:val="nil"/>
              <w:left w:val="nil"/>
              <w:bottom w:val="single" w:sz="4" w:space="0" w:color="auto"/>
              <w:right w:val="single" w:sz="4" w:space="0" w:color="auto"/>
            </w:tcBorders>
            <w:shd w:val="clear" w:color="auto" w:fill="auto"/>
            <w:noWrap/>
            <w:vAlign w:val="center"/>
            <w:hideMark/>
          </w:tcPr>
          <w:p w:rsidR="00370678" w:rsidRPr="005D7E8B" w:rsidRDefault="00370678" w:rsidP="005D7E8B">
            <w:pPr>
              <w:widowControl/>
              <w:autoSpaceDE/>
              <w:autoSpaceDN/>
              <w:adjustRightInd/>
              <w:jc w:val="center"/>
              <w:rPr>
                <w:rFonts w:eastAsia="Times New Roman"/>
                <w:color w:val="000000"/>
                <w:sz w:val="18"/>
                <w:szCs w:val="18"/>
              </w:rPr>
            </w:pPr>
            <w:r w:rsidRPr="005D7E8B">
              <w:rPr>
                <w:rFonts w:eastAsia="Times New Roman"/>
                <w:color w:val="000000"/>
                <w:sz w:val="18"/>
                <w:szCs w:val="18"/>
              </w:rPr>
              <w:t>1100</w:t>
            </w:r>
          </w:p>
        </w:tc>
        <w:tc>
          <w:tcPr>
            <w:tcW w:w="936"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5D7E8B">
            <w:pPr>
              <w:widowControl/>
              <w:autoSpaceDE/>
              <w:autoSpaceDN/>
              <w:adjustRightInd/>
              <w:jc w:val="center"/>
              <w:rPr>
                <w:rFonts w:eastAsia="Times New Roman"/>
                <w:color w:val="000000"/>
                <w:sz w:val="18"/>
                <w:szCs w:val="18"/>
              </w:rPr>
            </w:pPr>
            <w:r>
              <w:rPr>
                <w:rFonts w:eastAsia="Times New Roman"/>
                <w:color w:val="000000"/>
                <w:sz w:val="18"/>
                <w:szCs w:val="18"/>
              </w:rPr>
              <w:t>100,0</w:t>
            </w:r>
          </w:p>
        </w:tc>
        <w:tc>
          <w:tcPr>
            <w:tcW w:w="936" w:type="dxa"/>
            <w:tcBorders>
              <w:top w:val="nil"/>
              <w:left w:val="nil"/>
              <w:bottom w:val="single" w:sz="4" w:space="0" w:color="auto"/>
              <w:right w:val="single" w:sz="4" w:space="0" w:color="auto"/>
            </w:tcBorders>
            <w:shd w:val="clear" w:color="auto" w:fill="auto"/>
            <w:noWrap/>
            <w:vAlign w:val="center"/>
            <w:hideMark/>
          </w:tcPr>
          <w:p w:rsidR="00370678" w:rsidRPr="00370678"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122,0</w:t>
            </w:r>
          </w:p>
        </w:tc>
        <w:tc>
          <w:tcPr>
            <w:tcW w:w="1011" w:type="dxa"/>
            <w:tcBorders>
              <w:top w:val="nil"/>
              <w:left w:val="nil"/>
              <w:bottom w:val="single" w:sz="4" w:space="0" w:color="auto"/>
              <w:right w:val="single" w:sz="4" w:space="0" w:color="auto"/>
            </w:tcBorders>
            <w:shd w:val="clear" w:color="auto" w:fill="auto"/>
            <w:noWrap/>
            <w:vAlign w:val="center"/>
            <w:hideMark/>
          </w:tcPr>
          <w:p w:rsidR="00370678" w:rsidRPr="005D7E8B" w:rsidRDefault="00370678" w:rsidP="000763F2">
            <w:pPr>
              <w:widowControl/>
              <w:autoSpaceDE/>
              <w:autoSpaceDN/>
              <w:adjustRightInd/>
              <w:jc w:val="center"/>
              <w:rPr>
                <w:rFonts w:eastAsia="Times New Roman"/>
                <w:color w:val="000000"/>
                <w:sz w:val="18"/>
                <w:szCs w:val="18"/>
              </w:rPr>
            </w:pPr>
            <w:r>
              <w:rPr>
                <w:rFonts w:eastAsia="Times New Roman"/>
                <w:color w:val="000000"/>
                <w:sz w:val="18"/>
                <w:szCs w:val="18"/>
              </w:rPr>
              <w:t>121,0</w:t>
            </w:r>
          </w:p>
        </w:tc>
        <w:tc>
          <w:tcPr>
            <w:tcW w:w="1579" w:type="dxa"/>
            <w:tcBorders>
              <w:top w:val="nil"/>
              <w:left w:val="nil"/>
              <w:bottom w:val="single" w:sz="4" w:space="0" w:color="auto"/>
              <w:right w:val="single" w:sz="4" w:space="0" w:color="auto"/>
            </w:tcBorders>
            <w:shd w:val="clear" w:color="auto" w:fill="auto"/>
            <w:noWrap/>
            <w:vAlign w:val="center"/>
            <w:hideMark/>
          </w:tcPr>
          <w:p w:rsidR="00370678" w:rsidRPr="0069340B" w:rsidRDefault="00690408" w:rsidP="000763F2">
            <w:pPr>
              <w:jc w:val="center"/>
              <w:rPr>
                <w:rFonts w:eastAsia="Times New Roman"/>
                <w:color w:val="000000"/>
              </w:rPr>
            </w:pPr>
            <w:r>
              <w:rPr>
                <w:rFonts w:eastAsia="Times New Roman"/>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99,2%</w:t>
            </w:r>
          </w:p>
        </w:tc>
        <w:tc>
          <w:tcPr>
            <w:tcW w:w="875" w:type="dxa"/>
            <w:tcBorders>
              <w:top w:val="nil"/>
              <w:left w:val="nil"/>
              <w:bottom w:val="single" w:sz="4" w:space="0" w:color="auto"/>
              <w:right w:val="single" w:sz="4" w:space="0" w:color="auto"/>
            </w:tcBorders>
            <w:shd w:val="clear" w:color="auto" w:fill="auto"/>
            <w:noWrap/>
            <w:vAlign w:val="center"/>
            <w:hideMark/>
          </w:tcPr>
          <w:p w:rsidR="00370678" w:rsidRPr="005D7E8B" w:rsidRDefault="00690408" w:rsidP="000763F2">
            <w:pPr>
              <w:widowControl/>
              <w:autoSpaceDE/>
              <w:autoSpaceDN/>
              <w:adjustRightInd/>
              <w:jc w:val="center"/>
              <w:rPr>
                <w:rFonts w:eastAsia="Times New Roman"/>
                <w:color w:val="000000"/>
                <w:sz w:val="18"/>
                <w:szCs w:val="18"/>
              </w:rPr>
            </w:pPr>
            <w:r>
              <w:rPr>
                <w:rFonts w:eastAsia="Times New Roman"/>
                <w:color w:val="000000"/>
                <w:sz w:val="18"/>
                <w:szCs w:val="18"/>
              </w:rPr>
              <w:t>0,3%</w:t>
            </w:r>
          </w:p>
        </w:tc>
      </w:tr>
    </w:tbl>
    <w:p w:rsidR="005D7E8B" w:rsidRDefault="005D7E8B" w:rsidP="00261A4C">
      <w:pPr>
        <w:shd w:val="clear" w:color="auto" w:fill="FFFFFF"/>
        <w:spacing w:line="276" w:lineRule="auto"/>
        <w:ind w:firstLine="567"/>
        <w:jc w:val="both"/>
        <w:rPr>
          <w:sz w:val="28"/>
          <w:szCs w:val="28"/>
        </w:rPr>
      </w:pPr>
    </w:p>
    <w:p w:rsidR="005D7E8B" w:rsidRDefault="005D7E8B" w:rsidP="00B472E4">
      <w:pPr>
        <w:shd w:val="clear" w:color="auto" w:fill="FFFFFF"/>
        <w:spacing w:line="276" w:lineRule="auto"/>
        <w:jc w:val="both"/>
        <w:rPr>
          <w:sz w:val="28"/>
          <w:szCs w:val="28"/>
        </w:rPr>
      </w:pPr>
    </w:p>
    <w:p w:rsidR="00261A4C" w:rsidRPr="00707F14" w:rsidRDefault="00261A4C"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imes New Roman"/>
          <w:sz w:val="27"/>
          <w:szCs w:val="27"/>
        </w:rPr>
        <w:t>О</w:t>
      </w:r>
      <w:r w:rsidRPr="00707F14">
        <w:rPr>
          <w:rFonts w:eastAsiaTheme="minorHAnsi" w:cstheme="minorBidi"/>
          <w:sz w:val="27"/>
          <w:szCs w:val="27"/>
          <w:lang w:eastAsia="en-US"/>
        </w:rPr>
        <w:t>сновные направления расходования средств администрацией (доля в структуре расходов):</w:t>
      </w:r>
    </w:p>
    <w:p w:rsidR="00261A4C" w:rsidRPr="00707F14" w:rsidRDefault="00261A4C"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xml:space="preserve">- Культура, кинематография – </w:t>
      </w:r>
      <w:r w:rsidR="00B472E4" w:rsidRPr="00707F14">
        <w:rPr>
          <w:rFonts w:eastAsiaTheme="minorHAnsi" w:cstheme="minorBidi"/>
          <w:sz w:val="27"/>
          <w:szCs w:val="27"/>
          <w:lang w:eastAsia="en-US"/>
        </w:rPr>
        <w:t xml:space="preserve"> 37,3% (в 2016 году - </w:t>
      </w:r>
      <w:r w:rsidRPr="00707F14">
        <w:rPr>
          <w:rFonts w:eastAsiaTheme="minorHAnsi" w:cstheme="minorBidi"/>
          <w:sz w:val="27"/>
          <w:szCs w:val="27"/>
          <w:lang w:eastAsia="en-US"/>
        </w:rPr>
        <w:t>41,3%</w:t>
      </w:r>
      <w:r w:rsidR="00B472E4" w:rsidRPr="00707F14">
        <w:rPr>
          <w:rFonts w:eastAsiaTheme="minorHAnsi" w:cstheme="minorBidi"/>
          <w:sz w:val="27"/>
          <w:szCs w:val="27"/>
          <w:lang w:eastAsia="en-US"/>
        </w:rPr>
        <w:t>)</w:t>
      </w:r>
      <w:r w:rsidRPr="00707F14">
        <w:rPr>
          <w:rFonts w:eastAsiaTheme="minorHAnsi" w:cstheme="minorBidi"/>
          <w:sz w:val="27"/>
          <w:szCs w:val="27"/>
          <w:lang w:eastAsia="en-US"/>
        </w:rPr>
        <w:t>;</w:t>
      </w:r>
    </w:p>
    <w:p w:rsidR="00261A4C" w:rsidRPr="00707F14" w:rsidRDefault="00261A4C"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xml:space="preserve">- Жилищно-коммунальное хозяйство – </w:t>
      </w:r>
      <w:r w:rsidR="00B472E4" w:rsidRPr="00707F14">
        <w:rPr>
          <w:rFonts w:eastAsiaTheme="minorHAnsi" w:cstheme="minorBidi"/>
          <w:sz w:val="27"/>
          <w:szCs w:val="27"/>
          <w:lang w:eastAsia="en-US"/>
        </w:rPr>
        <w:t>28,0 (в 216 году -</w:t>
      </w:r>
      <w:r w:rsidRPr="00707F14">
        <w:rPr>
          <w:rFonts w:eastAsiaTheme="minorHAnsi" w:cstheme="minorBidi"/>
          <w:sz w:val="27"/>
          <w:szCs w:val="27"/>
          <w:lang w:eastAsia="en-US"/>
        </w:rPr>
        <w:t>30,0%</w:t>
      </w:r>
      <w:r w:rsidR="00B472E4" w:rsidRPr="00707F14">
        <w:rPr>
          <w:rFonts w:eastAsiaTheme="minorHAnsi" w:cstheme="minorBidi"/>
          <w:sz w:val="27"/>
          <w:szCs w:val="27"/>
          <w:lang w:eastAsia="en-US"/>
        </w:rPr>
        <w:t>)</w:t>
      </w:r>
      <w:r w:rsidRPr="00707F14">
        <w:rPr>
          <w:rFonts w:eastAsiaTheme="minorHAnsi" w:cstheme="minorBidi"/>
          <w:sz w:val="27"/>
          <w:szCs w:val="27"/>
          <w:lang w:eastAsia="en-US"/>
        </w:rPr>
        <w:t>;</w:t>
      </w:r>
    </w:p>
    <w:p w:rsidR="00261A4C" w:rsidRPr="00707F14" w:rsidRDefault="00261A4C"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Общегосударственные вопросы –</w:t>
      </w:r>
      <w:r w:rsidR="00B472E4" w:rsidRPr="00707F14">
        <w:rPr>
          <w:rFonts w:eastAsiaTheme="minorHAnsi" w:cstheme="minorBidi"/>
          <w:sz w:val="27"/>
          <w:szCs w:val="27"/>
          <w:lang w:eastAsia="en-US"/>
        </w:rPr>
        <w:t xml:space="preserve"> 22,8 (в 2016 году -</w:t>
      </w:r>
      <w:r w:rsidRPr="00707F14">
        <w:rPr>
          <w:rFonts w:eastAsiaTheme="minorHAnsi" w:cstheme="minorBidi"/>
          <w:sz w:val="27"/>
          <w:szCs w:val="27"/>
          <w:lang w:eastAsia="en-US"/>
        </w:rPr>
        <w:t>18,6%</w:t>
      </w:r>
      <w:r w:rsidR="00B472E4" w:rsidRPr="00707F14">
        <w:rPr>
          <w:rFonts w:eastAsiaTheme="minorHAnsi" w:cstheme="minorBidi"/>
          <w:sz w:val="27"/>
          <w:szCs w:val="27"/>
          <w:lang w:eastAsia="en-US"/>
        </w:rPr>
        <w:t>)</w:t>
      </w:r>
      <w:r w:rsidRPr="00707F14">
        <w:rPr>
          <w:rFonts w:eastAsiaTheme="minorHAnsi" w:cstheme="minorBidi"/>
          <w:sz w:val="27"/>
          <w:szCs w:val="27"/>
          <w:lang w:eastAsia="en-US"/>
        </w:rPr>
        <w:t>.</w:t>
      </w:r>
    </w:p>
    <w:p w:rsidR="00B472E4" w:rsidRPr="00B472E4" w:rsidRDefault="00B472E4" w:rsidP="00B472E4">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B472E4">
        <w:rPr>
          <w:rFonts w:eastAsiaTheme="minorHAnsi" w:cstheme="minorBidi"/>
          <w:color w:val="000000" w:themeColor="text1"/>
          <w:sz w:val="27"/>
          <w:szCs w:val="27"/>
          <w:lang w:eastAsia="en-US"/>
        </w:rPr>
        <w:t>При этом по указанным основным направлениям расходования средств бюджета главным распорядителем бюджетных сре</w:t>
      </w:r>
      <w:proofErr w:type="gramStart"/>
      <w:r w:rsidRPr="00B472E4">
        <w:rPr>
          <w:rFonts w:eastAsiaTheme="minorHAnsi" w:cstheme="minorBidi"/>
          <w:color w:val="000000" w:themeColor="text1"/>
          <w:sz w:val="27"/>
          <w:szCs w:val="27"/>
          <w:lang w:eastAsia="en-US"/>
        </w:rPr>
        <w:t>дств пр</w:t>
      </w:r>
      <w:proofErr w:type="gramEnd"/>
      <w:r w:rsidRPr="00B472E4">
        <w:rPr>
          <w:rFonts w:eastAsiaTheme="minorHAnsi" w:cstheme="minorBidi"/>
          <w:color w:val="000000" w:themeColor="text1"/>
          <w:sz w:val="27"/>
          <w:szCs w:val="27"/>
          <w:lang w:eastAsia="en-US"/>
        </w:rPr>
        <w:t xml:space="preserve">оцент исполнения не превышает 95%. </w:t>
      </w:r>
    </w:p>
    <w:p w:rsidR="00B472E4" w:rsidRPr="00B472E4" w:rsidRDefault="00B472E4" w:rsidP="00B472E4">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B472E4">
        <w:rPr>
          <w:rFonts w:eastAsiaTheme="minorHAnsi" w:cstheme="minorBidi"/>
          <w:color w:val="000000" w:themeColor="text1"/>
          <w:sz w:val="27"/>
          <w:szCs w:val="27"/>
          <w:lang w:eastAsia="en-US"/>
        </w:rPr>
        <w:t>Самый низкий процент исполнения бюджетных назначений отмечается по подразделу «Культура, кинематография» - 74,9%, что обусловлено не полным выполнением работ по капитальному ремонту здания МКУК «</w:t>
      </w:r>
      <w:proofErr w:type="spellStart"/>
      <w:r w:rsidRPr="00B472E4">
        <w:rPr>
          <w:rFonts w:eastAsiaTheme="minorHAnsi" w:cstheme="minorBidi"/>
          <w:color w:val="000000" w:themeColor="text1"/>
          <w:sz w:val="27"/>
          <w:szCs w:val="27"/>
          <w:lang w:eastAsia="en-US"/>
        </w:rPr>
        <w:t>Форносовский</w:t>
      </w:r>
      <w:proofErr w:type="spellEnd"/>
      <w:r w:rsidRPr="00B472E4">
        <w:rPr>
          <w:rFonts w:eastAsiaTheme="minorHAnsi" w:cstheme="minorBidi"/>
          <w:color w:val="000000" w:themeColor="text1"/>
          <w:sz w:val="27"/>
          <w:szCs w:val="27"/>
          <w:lang w:eastAsia="en-US"/>
        </w:rPr>
        <w:t xml:space="preserve"> ДК» по вине подрядчика.</w:t>
      </w:r>
    </w:p>
    <w:p w:rsidR="00716E1B" w:rsidRPr="00707F14" w:rsidRDefault="00B472E4" w:rsidP="00B472E4">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B472E4">
        <w:rPr>
          <w:rFonts w:eastAsiaTheme="minorHAnsi" w:cstheme="minorBidi"/>
          <w:color w:val="000000" w:themeColor="text1"/>
          <w:sz w:val="27"/>
          <w:szCs w:val="27"/>
          <w:lang w:eastAsia="en-US"/>
        </w:rPr>
        <w:t xml:space="preserve">Причины неисполнения плановых назначений указаны в форме 0503164 «Сведения об исполнении бюджета» и подробно описаны в Разделе 3 Пояснительной записки. </w:t>
      </w:r>
    </w:p>
    <w:p w:rsidR="00914463" w:rsidRPr="00707F14" w:rsidRDefault="00914463" w:rsidP="00612395">
      <w:pPr>
        <w:pStyle w:val="ConsPlusNormal"/>
        <w:spacing w:line="276" w:lineRule="auto"/>
        <w:ind w:firstLine="540"/>
        <w:jc w:val="both"/>
        <w:rPr>
          <w:rFonts w:ascii="Times New Roman" w:hAnsi="Times New Roman" w:cs="Times New Roman"/>
          <w:color w:val="FF0000"/>
          <w:sz w:val="27"/>
          <w:szCs w:val="27"/>
        </w:rPr>
      </w:pPr>
    </w:p>
    <w:p w:rsidR="008A1698" w:rsidRDefault="008A1698" w:rsidP="00612395">
      <w:pPr>
        <w:shd w:val="clear" w:color="auto" w:fill="FFFFFF"/>
        <w:spacing w:line="276" w:lineRule="auto"/>
        <w:ind w:left="384"/>
        <w:jc w:val="center"/>
        <w:rPr>
          <w:rFonts w:eastAsia="Times New Roman"/>
          <w:b/>
          <w:sz w:val="27"/>
          <w:szCs w:val="27"/>
        </w:rPr>
      </w:pPr>
    </w:p>
    <w:p w:rsidR="002F3AC6" w:rsidRPr="00707F14" w:rsidRDefault="00C91780" w:rsidP="00612395">
      <w:pPr>
        <w:shd w:val="clear" w:color="auto" w:fill="FFFFFF"/>
        <w:spacing w:line="276" w:lineRule="auto"/>
        <w:ind w:left="384"/>
        <w:jc w:val="center"/>
        <w:rPr>
          <w:rFonts w:eastAsia="Times New Roman"/>
          <w:b/>
          <w:sz w:val="27"/>
          <w:szCs w:val="27"/>
        </w:rPr>
      </w:pPr>
      <w:r w:rsidRPr="00707F14">
        <w:rPr>
          <w:rFonts w:eastAsia="Times New Roman"/>
          <w:b/>
          <w:sz w:val="27"/>
          <w:szCs w:val="27"/>
        </w:rPr>
        <w:lastRenderedPageBreak/>
        <w:t>Результаты проверки и анализа</w:t>
      </w:r>
      <w:r w:rsidR="00BB765A" w:rsidRPr="00707F14">
        <w:rPr>
          <w:rFonts w:eastAsia="Times New Roman"/>
          <w:b/>
          <w:sz w:val="27"/>
          <w:szCs w:val="27"/>
        </w:rPr>
        <w:t xml:space="preserve"> исполнения муниципальных программ</w:t>
      </w:r>
    </w:p>
    <w:p w:rsidR="00BB765A" w:rsidRPr="00707F14" w:rsidRDefault="00BB765A" w:rsidP="00612395">
      <w:pPr>
        <w:spacing w:line="276" w:lineRule="auto"/>
        <w:ind w:firstLine="384"/>
        <w:jc w:val="both"/>
        <w:rPr>
          <w:rFonts w:eastAsia="Times New Roman"/>
          <w:b/>
          <w:color w:val="FF0000"/>
          <w:sz w:val="27"/>
          <w:szCs w:val="27"/>
        </w:rPr>
      </w:pPr>
    </w:p>
    <w:p w:rsidR="00B472E4" w:rsidRPr="00B472E4" w:rsidRDefault="00B472E4" w:rsidP="00B472E4">
      <w:pPr>
        <w:spacing w:line="276" w:lineRule="auto"/>
        <w:ind w:firstLine="567"/>
        <w:jc w:val="both"/>
        <w:rPr>
          <w:rFonts w:eastAsiaTheme="minorHAnsi" w:cstheme="minorBidi"/>
          <w:color w:val="000000" w:themeColor="text1"/>
          <w:sz w:val="27"/>
          <w:szCs w:val="27"/>
          <w:lang w:eastAsia="en-US"/>
        </w:rPr>
      </w:pPr>
      <w:r w:rsidRPr="00B472E4">
        <w:rPr>
          <w:rFonts w:eastAsiaTheme="minorHAnsi" w:cstheme="minorBidi"/>
          <w:color w:val="000000" w:themeColor="text1"/>
          <w:sz w:val="27"/>
          <w:szCs w:val="27"/>
          <w:lang w:eastAsia="en-US"/>
        </w:rPr>
        <w:t xml:space="preserve">В 2017 году в </w:t>
      </w:r>
      <w:proofErr w:type="spellStart"/>
      <w:r w:rsidRPr="00707F14">
        <w:rPr>
          <w:rFonts w:eastAsiaTheme="minorHAnsi" w:cstheme="minorBidi"/>
          <w:color w:val="000000" w:themeColor="text1"/>
          <w:sz w:val="27"/>
          <w:szCs w:val="27"/>
          <w:lang w:eastAsia="en-US"/>
        </w:rPr>
        <w:t>Форносовском</w:t>
      </w:r>
      <w:proofErr w:type="spellEnd"/>
      <w:r w:rsidRPr="00B472E4">
        <w:rPr>
          <w:rFonts w:eastAsiaTheme="minorHAnsi" w:cstheme="minorBidi"/>
          <w:color w:val="000000" w:themeColor="text1"/>
          <w:sz w:val="27"/>
          <w:szCs w:val="27"/>
          <w:lang w:eastAsia="en-US"/>
        </w:rPr>
        <w:t xml:space="preserve"> городском поселении действовали </w:t>
      </w:r>
      <w:r w:rsidRPr="00707F14">
        <w:rPr>
          <w:rFonts w:eastAsiaTheme="minorHAnsi" w:cstheme="minorBidi"/>
          <w:color w:val="000000" w:themeColor="text1"/>
          <w:sz w:val="27"/>
          <w:szCs w:val="27"/>
          <w:lang w:eastAsia="en-US"/>
        </w:rPr>
        <w:t>6</w:t>
      </w:r>
      <w:r w:rsidRPr="00B472E4">
        <w:rPr>
          <w:rFonts w:eastAsiaTheme="minorHAnsi" w:cstheme="minorBidi"/>
          <w:color w:val="000000" w:themeColor="text1"/>
          <w:sz w:val="27"/>
          <w:szCs w:val="27"/>
          <w:lang w:eastAsia="en-US"/>
        </w:rPr>
        <w:t xml:space="preserve"> муниципальных программ.</w:t>
      </w:r>
      <w:r w:rsidRPr="00B472E4">
        <w:rPr>
          <w:rFonts w:ascii="Arial" w:hAnsi="Arial" w:cs="Arial"/>
          <w:sz w:val="27"/>
          <w:szCs w:val="27"/>
        </w:rPr>
        <w:t xml:space="preserve"> </w:t>
      </w:r>
      <w:r w:rsidRPr="00B472E4">
        <w:rPr>
          <w:rFonts w:eastAsiaTheme="minorHAnsi" w:cstheme="minorBidi"/>
          <w:color w:val="000000" w:themeColor="text1"/>
          <w:sz w:val="27"/>
          <w:szCs w:val="27"/>
          <w:lang w:eastAsia="en-US"/>
        </w:rPr>
        <w:t xml:space="preserve">На реализацию программных мероприятий направлено </w:t>
      </w:r>
      <w:r w:rsidRPr="00707F14">
        <w:rPr>
          <w:rFonts w:eastAsiaTheme="minorHAnsi" w:cstheme="minorBidi"/>
          <w:color w:val="000000" w:themeColor="text1"/>
          <w:sz w:val="27"/>
          <w:szCs w:val="27"/>
          <w:lang w:eastAsia="en-US"/>
        </w:rPr>
        <w:t>25 502,</w:t>
      </w:r>
      <w:r w:rsidR="00E76F08" w:rsidRPr="00707F14">
        <w:rPr>
          <w:rFonts w:eastAsiaTheme="minorHAnsi" w:cstheme="minorBidi"/>
          <w:color w:val="000000" w:themeColor="text1"/>
          <w:sz w:val="27"/>
          <w:szCs w:val="27"/>
          <w:lang w:eastAsia="en-US"/>
        </w:rPr>
        <w:t>2</w:t>
      </w:r>
      <w:r w:rsidRPr="00707F14">
        <w:rPr>
          <w:rFonts w:eastAsiaTheme="minorHAnsi" w:cstheme="minorBidi"/>
          <w:color w:val="000000" w:themeColor="text1"/>
          <w:sz w:val="27"/>
          <w:szCs w:val="27"/>
          <w:lang w:eastAsia="en-US"/>
        </w:rPr>
        <w:t xml:space="preserve"> </w:t>
      </w:r>
      <w:r w:rsidRPr="00B472E4">
        <w:rPr>
          <w:rFonts w:eastAsiaTheme="minorHAnsi" w:cstheme="minorBidi"/>
          <w:color w:val="000000" w:themeColor="text1"/>
          <w:sz w:val="27"/>
          <w:szCs w:val="27"/>
          <w:lang w:eastAsia="en-US"/>
        </w:rPr>
        <w:t xml:space="preserve">тыс. руб. или </w:t>
      </w:r>
      <w:r w:rsidR="00E76F08" w:rsidRPr="00707F14">
        <w:rPr>
          <w:rFonts w:eastAsiaTheme="minorHAnsi" w:cstheme="minorBidi"/>
          <w:color w:val="000000" w:themeColor="text1"/>
          <w:sz w:val="27"/>
          <w:szCs w:val="27"/>
          <w:lang w:eastAsia="en-US"/>
        </w:rPr>
        <w:t>60,1</w:t>
      </w:r>
      <w:r w:rsidRPr="00B472E4">
        <w:rPr>
          <w:rFonts w:eastAsiaTheme="minorHAnsi" w:cstheme="minorBidi"/>
          <w:color w:val="000000" w:themeColor="text1"/>
          <w:sz w:val="27"/>
          <w:szCs w:val="27"/>
          <w:lang w:eastAsia="en-US"/>
        </w:rPr>
        <w:t xml:space="preserve">% от общего объема расходов бюджета (уточненные плановые назначения исполнены на </w:t>
      </w:r>
      <w:r w:rsidR="00E76F08" w:rsidRPr="00707F14">
        <w:rPr>
          <w:rFonts w:eastAsiaTheme="minorHAnsi" w:cstheme="minorBidi"/>
          <w:color w:val="000000" w:themeColor="text1"/>
          <w:sz w:val="27"/>
          <w:szCs w:val="27"/>
          <w:lang w:eastAsia="en-US"/>
        </w:rPr>
        <w:t>81,1</w:t>
      </w:r>
      <w:r w:rsidRPr="00B472E4">
        <w:rPr>
          <w:rFonts w:eastAsiaTheme="minorHAnsi" w:cstheme="minorBidi"/>
          <w:color w:val="000000" w:themeColor="text1"/>
          <w:sz w:val="27"/>
          <w:szCs w:val="27"/>
          <w:lang w:eastAsia="en-US"/>
        </w:rPr>
        <w:t xml:space="preserve">%, неисполнение составило </w:t>
      </w:r>
      <w:r w:rsidR="00E76F08" w:rsidRPr="00707F14">
        <w:rPr>
          <w:rFonts w:eastAsiaTheme="minorHAnsi" w:cstheme="minorBidi"/>
          <w:color w:val="000000" w:themeColor="text1"/>
          <w:sz w:val="27"/>
          <w:szCs w:val="27"/>
          <w:lang w:eastAsia="en-US"/>
        </w:rPr>
        <w:t>5 949,55</w:t>
      </w:r>
      <w:r w:rsidRPr="00B472E4">
        <w:rPr>
          <w:rFonts w:eastAsiaTheme="minorHAnsi" w:cstheme="minorBidi"/>
          <w:color w:val="000000" w:themeColor="text1"/>
          <w:sz w:val="27"/>
          <w:szCs w:val="27"/>
          <w:lang w:eastAsia="en-US"/>
        </w:rPr>
        <w:t xml:space="preserve"> тыс. руб.).</w:t>
      </w:r>
    </w:p>
    <w:p w:rsidR="00B472E4" w:rsidRPr="00B472E4" w:rsidRDefault="00B472E4" w:rsidP="00B472E4">
      <w:pPr>
        <w:spacing w:line="276" w:lineRule="auto"/>
        <w:ind w:firstLine="567"/>
        <w:jc w:val="both"/>
        <w:rPr>
          <w:color w:val="000000" w:themeColor="text1"/>
          <w:sz w:val="27"/>
          <w:szCs w:val="27"/>
        </w:rPr>
      </w:pPr>
      <w:r w:rsidRPr="00B472E4">
        <w:rPr>
          <w:color w:val="000000" w:themeColor="text1"/>
          <w:sz w:val="27"/>
          <w:szCs w:val="27"/>
        </w:rPr>
        <w:t xml:space="preserve">Информация об исполнении расходной части бюджета </w:t>
      </w:r>
      <w:r w:rsidR="00CB6C80">
        <w:rPr>
          <w:color w:val="000000" w:themeColor="text1"/>
          <w:sz w:val="27"/>
          <w:szCs w:val="27"/>
        </w:rPr>
        <w:t>Форносовского</w:t>
      </w:r>
      <w:r w:rsidRPr="00B472E4">
        <w:rPr>
          <w:color w:val="000000" w:themeColor="text1"/>
          <w:sz w:val="27"/>
          <w:szCs w:val="27"/>
        </w:rPr>
        <w:t xml:space="preserve"> городского поселения на финансовое обеспечение реализации муниципальных программ поселения за 2017 год: </w:t>
      </w:r>
    </w:p>
    <w:p w:rsidR="00B472E4" w:rsidRPr="00B472E4" w:rsidRDefault="00B472E4" w:rsidP="00B472E4">
      <w:pPr>
        <w:widowControl/>
        <w:autoSpaceDE/>
        <w:autoSpaceDN/>
        <w:adjustRightInd/>
        <w:spacing w:line="276" w:lineRule="auto"/>
        <w:ind w:firstLine="567"/>
        <w:jc w:val="right"/>
        <w:rPr>
          <w:rFonts w:eastAsiaTheme="minorHAnsi" w:cstheme="minorBidi"/>
          <w:bCs/>
          <w:i/>
          <w:color w:val="000000" w:themeColor="text1"/>
          <w:sz w:val="22"/>
          <w:szCs w:val="22"/>
          <w:lang w:eastAsia="en-US"/>
        </w:rPr>
      </w:pPr>
      <w:r w:rsidRPr="00B472E4">
        <w:rPr>
          <w:rFonts w:eastAsiaTheme="minorHAnsi" w:cstheme="minorBidi"/>
          <w:bCs/>
          <w:i/>
          <w:color w:val="000000" w:themeColor="text1"/>
          <w:sz w:val="22"/>
          <w:szCs w:val="22"/>
          <w:lang w:eastAsia="en-US"/>
        </w:rPr>
        <w:t xml:space="preserve">                                                                                                                (тысяч рублей)</w:t>
      </w:r>
    </w:p>
    <w:tbl>
      <w:tblPr>
        <w:tblW w:w="10122" w:type="dxa"/>
        <w:tblInd w:w="-34" w:type="dxa"/>
        <w:tblLook w:val="04A0" w:firstRow="1" w:lastRow="0" w:firstColumn="1" w:lastColumn="0" w:noHBand="0" w:noVBand="1"/>
      </w:tblPr>
      <w:tblGrid>
        <w:gridCol w:w="5245"/>
        <w:gridCol w:w="1370"/>
        <w:gridCol w:w="1165"/>
        <w:gridCol w:w="1121"/>
        <w:gridCol w:w="1221"/>
      </w:tblGrid>
      <w:tr w:rsidR="00B472E4" w:rsidRPr="00B472E4" w:rsidTr="008A1698">
        <w:trPr>
          <w:trHeight w:val="816"/>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Наименование показателя</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Утверждено решением о бюджете (ред. от 25.12.2017)</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Исполнено ф.0503127</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 исполнения</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Доля в структуре расходов, %</w:t>
            </w:r>
          </w:p>
        </w:tc>
      </w:tr>
      <w:tr w:rsidR="00B472E4" w:rsidRPr="00B472E4" w:rsidTr="008A1698">
        <w:trPr>
          <w:trHeight w:val="28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rPr>
                <w:rFonts w:eastAsia="Times New Roman"/>
                <w:b/>
                <w:bCs/>
                <w:color w:val="000000" w:themeColor="text1"/>
                <w:sz w:val="18"/>
                <w:szCs w:val="18"/>
              </w:rPr>
            </w:pPr>
            <w:r w:rsidRPr="00B472E4">
              <w:rPr>
                <w:rFonts w:eastAsia="Times New Roman"/>
                <w:b/>
                <w:bCs/>
                <w:color w:val="000000" w:themeColor="text1"/>
                <w:sz w:val="18"/>
                <w:szCs w:val="18"/>
              </w:rPr>
              <w:t>Всего</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49 168,59</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right"/>
              <w:rPr>
                <w:rFonts w:eastAsia="Times New Roman"/>
                <w:b/>
                <w:bCs/>
                <w:color w:val="000000" w:themeColor="text1"/>
                <w:sz w:val="18"/>
                <w:szCs w:val="18"/>
              </w:rPr>
            </w:pPr>
            <w:r w:rsidRPr="00B472E4">
              <w:rPr>
                <w:rFonts w:eastAsia="Times New Roman"/>
                <w:b/>
                <w:bCs/>
                <w:color w:val="000000" w:themeColor="text1"/>
                <w:sz w:val="18"/>
                <w:szCs w:val="18"/>
              </w:rPr>
              <w:t>42 419,68</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86,3%</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100,0%</w:t>
            </w:r>
          </w:p>
        </w:tc>
      </w:tr>
      <w:tr w:rsidR="00B472E4" w:rsidRPr="00B472E4" w:rsidTr="008A1698">
        <w:trPr>
          <w:trHeight w:val="28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rPr>
                <w:rFonts w:eastAsia="Times New Roman"/>
                <w:b/>
                <w:bCs/>
                <w:color w:val="000000" w:themeColor="text1"/>
                <w:sz w:val="18"/>
                <w:szCs w:val="18"/>
              </w:rPr>
            </w:pPr>
            <w:r w:rsidRPr="00B472E4">
              <w:rPr>
                <w:rFonts w:eastAsia="Times New Roman"/>
                <w:b/>
                <w:bCs/>
                <w:color w:val="000000" w:themeColor="text1"/>
                <w:sz w:val="18"/>
                <w:szCs w:val="18"/>
              </w:rPr>
              <w:t>Программные расходы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31 451,72</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right"/>
              <w:rPr>
                <w:rFonts w:eastAsia="Times New Roman"/>
                <w:b/>
                <w:bCs/>
                <w:color w:val="000000" w:themeColor="text1"/>
                <w:sz w:val="18"/>
                <w:szCs w:val="18"/>
              </w:rPr>
            </w:pPr>
            <w:r w:rsidRPr="00B472E4">
              <w:rPr>
                <w:rFonts w:eastAsia="Times New Roman"/>
                <w:b/>
                <w:bCs/>
                <w:color w:val="000000" w:themeColor="text1"/>
                <w:sz w:val="18"/>
                <w:szCs w:val="18"/>
              </w:rPr>
              <w:t>25 502,17</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81,1%</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60,1%</w:t>
            </w:r>
          </w:p>
        </w:tc>
      </w:tr>
      <w:tr w:rsidR="00B472E4" w:rsidRPr="00B472E4" w:rsidTr="008A1698">
        <w:trPr>
          <w:trHeight w:val="59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 xml:space="preserve">Муниципальная программа "Развитие культуры муниципального образования </w:t>
            </w:r>
            <w:proofErr w:type="spellStart"/>
            <w:r w:rsidRPr="00B472E4">
              <w:rPr>
                <w:rFonts w:eastAsia="Times New Roman"/>
                <w:color w:val="000000" w:themeColor="text1"/>
                <w:sz w:val="18"/>
                <w:szCs w:val="18"/>
              </w:rPr>
              <w:t>Форносовское</w:t>
            </w:r>
            <w:proofErr w:type="spellEnd"/>
            <w:r w:rsidRPr="00B472E4">
              <w:rPr>
                <w:rFonts w:eastAsia="Times New Roman"/>
                <w:color w:val="000000" w:themeColor="text1"/>
                <w:sz w:val="18"/>
                <w:szCs w:val="18"/>
              </w:rPr>
              <w:t xml:space="preserve"> городское поселение </w:t>
            </w:r>
            <w:proofErr w:type="spellStart"/>
            <w:r w:rsidRPr="00B472E4">
              <w:rPr>
                <w:rFonts w:eastAsia="Times New Roman"/>
                <w:color w:val="000000" w:themeColor="text1"/>
                <w:sz w:val="18"/>
                <w:szCs w:val="18"/>
              </w:rPr>
              <w:t>Тосненского</w:t>
            </w:r>
            <w:proofErr w:type="spellEnd"/>
            <w:r w:rsidRPr="00B472E4">
              <w:rPr>
                <w:rFonts w:eastAsia="Times New Roman"/>
                <w:color w:val="000000" w:themeColor="text1"/>
                <w:sz w:val="18"/>
                <w:szCs w:val="18"/>
              </w:rPr>
              <w:t xml:space="preserve"> района Ленинградской области на 2017-2019 годы"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21 126,81</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15 814,26</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74,9%</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37,3%</w:t>
            </w:r>
          </w:p>
        </w:tc>
      </w:tr>
      <w:tr w:rsidR="00B472E4" w:rsidRPr="00B472E4" w:rsidTr="008A1698">
        <w:trPr>
          <w:trHeight w:val="527"/>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Муниципальная программа "Безопасность на территории Форносовского городского поселения Тосненского района Ленинградской области на 2016-2019 годы"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784,45</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784,27</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100,0%</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1,8%</w:t>
            </w:r>
          </w:p>
        </w:tc>
      </w:tr>
      <w:tr w:rsidR="00B472E4" w:rsidRPr="00B472E4" w:rsidTr="008A1698">
        <w:trPr>
          <w:trHeight w:val="337"/>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Муниципальная программа "Развитие автомобильных дорог  Форносовского городского поселения Тосненского района Ленинградской области на 2017-2019 годы"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1 927,15</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1 776,18</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92,2%</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4,2%</w:t>
            </w:r>
          </w:p>
        </w:tc>
      </w:tr>
      <w:tr w:rsidR="00B472E4" w:rsidRPr="00B472E4" w:rsidTr="008A1698">
        <w:trPr>
          <w:trHeight w:val="5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Муниципальная программа "Благоустройство территории Форносовского городского поселения Тосненского района Ленинградской области на 2017-2019 годы"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4 039,20</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3 555,81</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88,0%</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8,4%</w:t>
            </w:r>
          </w:p>
        </w:tc>
      </w:tr>
      <w:tr w:rsidR="00B472E4" w:rsidRPr="00B472E4" w:rsidTr="008A1698">
        <w:trPr>
          <w:trHeight w:val="347"/>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Муниципальная программа "Развитие части территории Форносовского городского поселения Тосненского района Ленинградской области на 2017-2019 годы"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1 585,30</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1 585,24</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100,0%</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3,7%</w:t>
            </w:r>
          </w:p>
        </w:tc>
      </w:tr>
      <w:tr w:rsidR="00B472E4" w:rsidRPr="00B472E4" w:rsidTr="008A1698">
        <w:trPr>
          <w:trHeight w:val="567"/>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472E4" w:rsidRPr="00B472E4" w:rsidRDefault="00B472E4" w:rsidP="00B472E4">
            <w:pPr>
              <w:widowControl/>
              <w:autoSpaceDE/>
              <w:autoSpaceDN/>
              <w:adjustRightInd/>
              <w:rPr>
                <w:rFonts w:eastAsia="Times New Roman"/>
                <w:color w:val="000000" w:themeColor="text1"/>
                <w:sz w:val="18"/>
                <w:szCs w:val="18"/>
              </w:rPr>
            </w:pPr>
            <w:r w:rsidRPr="00B472E4">
              <w:rPr>
                <w:rFonts w:eastAsia="Times New Roman"/>
                <w:color w:val="000000" w:themeColor="text1"/>
                <w:sz w:val="18"/>
                <w:szCs w:val="18"/>
              </w:rPr>
              <w:t xml:space="preserve">Муниципальная программа "Капитальный ремонт канализационной сети в </w:t>
            </w:r>
            <w:proofErr w:type="spellStart"/>
            <w:r w:rsidRPr="00B472E4">
              <w:rPr>
                <w:rFonts w:eastAsia="Times New Roman"/>
                <w:color w:val="000000" w:themeColor="text1"/>
                <w:sz w:val="18"/>
                <w:szCs w:val="18"/>
              </w:rPr>
              <w:t>Форносовском</w:t>
            </w:r>
            <w:proofErr w:type="spellEnd"/>
            <w:r w:rsidRPr="00B472E4">
              <w:rPr>
                <w:rFonts w:eastAsia="Times New Roman"/>
                <w:color w:val="000000" w:themeColor="text1"/>
                <w:sz w:val="18"/>
                <w:szCs w:val="18"/>
              </w:rPr>
              <w:t xml:space="preserve"> городском поселении </w:t>
            </w:r>
            <w:proofErr w:type="spellStart"/>
            <w:r w:rsidRPr="00B472E4">
              <w:rPr>
                <w:rFonts w:eastAsia="Times New Roman"/>
                <w:color w:val="000000" w:themeColor="text1"/>
                <w:sz w:val="18"/>
                <w:szCs w:val="18"/>
              </w:rPr>
              <w:t>Тосненского</w:t>
            </w:r>
            <w:proofErr w:type="spellEnd"/>
            <w:r w:rsidRPr="00B472E4">
              <w:rPr>
                <w:rFonts w:eastAsia="Times New Roman"/>
                <w:color w:val="000000" w:themeColor="text1"/>
                <w:sz w:val="18"/>
                <w:szCs w:val="18"/>
              </w:rPr>
              <w:t xml:space="preserve"> района Ленинградской области"</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1 988,81</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1 986,42</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Cs/>
                <w:color w:val="000000" w:themeColor="text1"/>
                <w:sz w:val="18"/>
                <w:szCs w:val="18"/>
              </w:rPr>
            </w:pPr>
            <w:r w:rsidRPr="00B472E4">
              <w:rPr>
                <w:rFonts w:eastAsia="Times New Roman"/>
                <w:bCs/>
                <w:color w:val="000000" w:themeColor="text1"/>
                <w:sz w:val="18"/>
                <w:szCs w:val="18"/>
              </w:rPr>
              <w:t>99,9%</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color w:val="000000" w:themeColor="text1"/>
                <w:sz w:val="18"/>
                <w:szCs w:val="18"/>
              </w:rPr>
            </w:pPr>
            <w:r w:rsidRPr="00B472E4">
              <w:rPr>
                <w:rFonts w:eastAsia="Times New Roman"/>
                <w:color w:val="000000" w:themeColor="text1"/>
                <w:sz w:val="18"/>
                <w:szCs w:val="18"/>
              </w:rPr>
              <w:t>4,7%</w:t>
            </w:r>
          </w:p>
        </w:tc>
      </w:tr>
      <w:tr w:rsidR="00B472E4" w:rsidRPr="00B472E4" w:rsidTr="008A1698">
        <w:trPr>
          <w:trHeight w:val="28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rPr>
                <w:rFonts w:eastAsia="Times New Roman"/>
                <w:b/>
                <w:bCs/>
                <w:color w:val="000000" w:themeColor="text1"/>
                <w:sz w:val="18"/>
                <w:szCs w:val="18"/>
              </w:rPr>
            </w:pPr>
            <w:r w:rsidRPr="00B472E4">
              <w:rPr>
                <w:rFonts w:eastAsia="Times New Roman"/>
                <w:b/>
                <w:bCs/>
                <w:color w:val="000000" w:themeColor="text1"/>
                <w:sz w:val="18"/>
                <w:szCs w:val="18"/>
              </w:rPr>
              <w:t>Итого непрограммные расходы</w:t>
            </w:r>
          </w:p>
        </w:tc>
        <w:tc>
          <w:tcPr>
            <w:tcW w:w="1370"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17 716,88</w:t>
            </w:r>
          </w:p>
        </w:tc>
        <w:tc>
          <w:tcPr>
            <w:tcW w:w="1165"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right"/>
              <w:rPr>
                <w:rFonts w:eastAsia="Times New Roman"/>
                <w:b/>
                <w:bCs/>
                <w:color w:val="000000" w:themeColor="text1"/>
                <w:sz w:val="18"/>
                <w:szCs w:val="18"/>
              </w:rPr>
            </w:pPr>
            <w:r w:rsidRPr="00B472E4">
              <w:rPr>
                <w:rFonts w:eastAsia="Times New Roman"/>
                <w:b/>
                <w:bCs/>
                <w:color w:val="000000" w:themeColor="text1"/>
                <w:sz w:val="18"/>
                <w:szCs w:val="18"/>
              </w:rPr>
              <w:t>16 917,51</w:t>
            </w:r>
          </w:p>
        </w:tc>
        <w:tc>
          <w:tcPr>
            <w:tcW w:w="11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95,5%</w:t>
            </w:r>
          </w:p>
        </w:tc>
        <w:tc>
          <w:tcPr>
            <w:tcW w:w="1221" w:type="dxa"/>
            <w:tcBorders>
              <w:top w:val="nil"/>
              <w:left w:val="nil"/>
              <w:bottom w:val="single" w:sz="4" w:space="0" w:color="auto"/>
              <w:right w:val="single" w:sz="4" w:space="0" w:color="auto"/>
            </w:tcBorders>
            <w:shd w:val="clear" w:color="auto" w:fill="auto"/>
            <w:noWrap/>
            <w:vAlign w:val="center"/>
            <w:hideMark/>
          </w:tcPr>
          <w:p w:rsidR="00B472E4" w:rsidRPr="00B472E4" w:rsidRDefault="00B472E4" w:rsidP="00B472E4">
            <w:pPr>
              <w:widowControl/>
              <w:autoSpaceDE/>
              <w:autoSpaceDN/>
              <w:adjustRightInd/>
              <w:jc w:val="center"/>
              <w:rPr>
                <w:rFonts w:eastAsia="Times New Roman"/>
                <w:b/>
                <w:bCs/>
                <w:color w:val="000000" w:themeColor="text1"/>
                <w:sz w:val="18"/>
                <w:szCs w:val="18"/>
              </w:rPr>
            </w:pPr>
            <w:r w:rsidRPr="00B472E4">
              <w:rPr>
                <w:rFonts w:eastAsia="Times New Roman"/>
                <w:b/>
                <w:bCs/>
                <w:color w:val="000000" w:themeColor="text1"/>
                <w:sz w:val="18"/>
                <w:szCs w:val="18"/>
              </w:rPr>
              <w:t>39,9%</w:t>
            </w:r>
          </w:p>
        </w:tc>
      </w:tr>
    </w:tbl>
    <w:p w:rsidR="00E76F08" w:rsidRDefault="00E76F08" w:rsidP="00E76F08">
      <w:pPr>
        <w:widowControl/>
        <w:autoSpaceDE/>
        <w:autoSpaceDN/>
        <w:adjustRightInd/>
        <w:spacing w:line="276" w:lineRule="auto"/>
        <w:jc w:val="both"/>
        <w:rPr>
          <w:rFonts w:eastAsiaTheme="minorHAnsi" w:cstheme="minorBidi"/>
          <w:bCs/>
          <w:sz w:val="28"/>
          <w:szCs w:val="28"/>
          <w:lang w:eastAsia="en-US"/>
        </w:rPr>
      </w:pPr>
    </w:p>
    <w:p w:rsidR="00E76F08" w:rsidRPr="00707F14" w:rsidRDefault="00E76F08"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xml:space="preserve">Низкое исполнение отмечается по муниципальной программе «Развитие культуры муниципального образования </w:t>
      </w:r>
      <w:proofErr w:type="spellStart"/>
      <w:r w:rsidRPr="00707F14">
        <w:rPr>
          <w:rFonts w:eastAsiaTheme="minorHAnsi" w:cstheme="minorBidi"/>
          <w:sz w:val="27"/>
          <w:szCs w:val="27"/>
          <w:lang w:eastAsia="en-US"/>
        </w:rPr>
        <w:t>Форносовское</w:t>
      </w:r>
      <w:proofErr w:type="spellEnd"/>
      <w:r w:rsidRPr="00707F14">
        <w:rPr>
          <w:rFonts w:eastAsiaTheme="minorHAnsi" w:cstheme="minorBidi"/>
          <w:sz w:val="27"/>
          <w:szCs w:val="27"/>
          <w:lang w:eastAsia="en-US"/>
        </w:rPr>
        <w:t xml:space="preserve"> городское поселение </w:t>
      </w:r>
      <w:proofErr w:type="spellStart"/>
      <w:r w:rsidRPr="00707F14">
        <w:rPr>
          <w:rFonts w:eastAsiaTheme="minorHAnsi" w:cstheme="minorBidi"/>
          <w:sz w:val="27"/>
          <w:szCs w:val="27"/>
          <w:lang w:eastAsia="en-US"/>
        </w:rPr>
        <w:t>Тосненского</w:t>
      </w:r>
      <w:proofErr w:type="spellEnd"/>
      <w:r w:rsidRPr="00707F14">
        <w:rPr>
          <w:rFonts w:eastAsiaTheme="minorHAnsi" w:cstheme="minorBidi"/>
          <w:sz w:val="27"/>
          <w:szCs w:val="27"/>
          <w:lang w:eastAsia="en-US"/>
        </w:rPr>
        <w:t xml:space="preserve"> района Ленинградской области на 2017-2019 годы» – </w:t>
      </w:r>
      <w:r w:rsidRPr="00707F14">
        <w:rPr>
          <w:rFonts w:eastAsiaTheme="minorHAnsi" w:cstheme="minorBidi"/>
          <w:b/>
          <w:sz w:val="27"/>
          <w:szCs w:val="27"/>
          <w:lang w:eastAsia="en-US"/>
        </w:rPr>
        <w:t>74,9%.</w:t>
      </w:r>
      <w:r w:rsidRPr="00707F14">
        <w:rPr>
          <w:rFonts w:eastAsiaTheme="minorHAnsi" w:cstheme="minorBidi"/>
          <w:sz w:val="27"/>
          <w:szCs w:val="27"/>
          <w:lang w:eastAsia="en-US"/>
        </w:rPr>
        <w:t xml:space="preserve"> </w:t>
      </w:r>
    </w:p>
    <w:p w:rsidR="00261A4C" w:rsidRPr="00707F14" w:rsidRDefault="00261A4C" w:rsidP="00261A4C">
      <w:pPr>
        <w:widowControl/>
        <w:autoSpaceDE/>
        <w:autoSpaceDN/>
        <w:adjustRightInd/>
        <w:spacing w:line="276" w:lineRule="auto"/>
        <w:ind w:firstLine="567"/>
        <w:jc w:val="both"/>
        <w:rPr>
          <w:rFonts w:eastAsiaTheme="minorHAnsi" w:cstheme="minorBidi"/>
          <w:sz w:val="27"/>
          <w:szCs w:val="27"/>
          <w:lang w:eastAsia="en-US"/>
        </w:rPr>
      </w:pPr>
      <w:r w:rsidRPr="00707F14">
        <w:rPr>
          <w:rFonts w:eastAsiaTheme="minorHAnsi" w:cstheme="minorBidi"/>
          <w:sz w:val="27"/>
          <w:szCs w:val="27"/>
          <w:lang w:eastAsia="en-US"/>
        </w:rPr>
        <w:t xml:space="preserve">Согласно Разделу 3 пояснительной записки (ф.0503160) в рамках реализации муниципальной программы </w:t>
      </w:r>
      <w:r w:rsidR="00E76F08" w:rsidRPr="00707F14">
        <w:rPr>
          <w:rFonts w:eastAsiaTheme="minorHAnsi" w:cstheme="minorBidi"/>
          <w:sz w:val="27"/>
          <w:szCs w:val="27"/>
          <w:lang w:eastAsia="en-US"/>
        </w:rPr>
        <w:t xml:space="preserve">«Развитие культуры муниципального образования </w:t>
      </w:r>
      <w:proofErr w:type="spellStart"/>
      <w:r w:rsidR="00E76F08" w:rsidRPr="00707F14">
        <w:rPr>
          <w:rFonts w:eastAsiaTheme="minorHAnsi" w:cstheme="minorBidi"/>
          <w:sz w:val="27"/>
          <w:szCs w:val="27"/>
          <w:lang w:eastAsia="en-US"/>
        </w:rPr>
        <w:t>Форносовское</w:t>
      </w:r>
      <w:proofErr w:type="spellEnd"/>
      <w:r w:rsidR="00E76F08" w:rsidRPr="00707F14">
        <w:rPr>
          <w:rFonts w:eastAsiaTheme="minorHAnsi" w:cstheme="minorBidi"/>
          <w:sz w:val="27"/>
          <w:szCs w:val="27"/>
          <w:lang w:eastAsia="en-US"/>
        </w:rPr>
        <w:t xml:space="preserve"> городское поселение </w:t>
      </w:r>
      <w:proofErr w:type="spellStart"/>
      <w:r w:rsidR="00E76F08" w:rsidRPr="00707F14">
        <w:rPr>
          <w:rFonts w:eastAsiaTheme="minorHAnsi" w:cstheme="minorBidi"/>
          <w:sz w:val="27"/>
          <w:szCs w:val="27"/>
          <w:lang w:eastAsia="en-US"/>
        </w:rPr>
        <w:t>Тосненского</w:t>
      </w:r>
      <w:proofErr w:type="spellEnd"/>
      <w:r w:rsidR="00E76F08" w:rsidRPr="00707F14">
        <w:rPr>
          <w:rFonts w:eastAsiaTheme="minorHAnsi" w:cstheme="minorBidi"/>
          <w:sz w:val="27"/>
          <w:szCs w:val="27"/>
          <w:lang w:eastAsia="en-US"/>
        </w:rPr>
        <w:t xml:space="preserve"> района Ленинградской области на 2017-2019 годы» </w:t>
      </w:r>
      <w:r w:rsidRPr="00707F14">
        <w:rPr>
          <w:rFonts w:eastAsiaTheme="minorHAnsi" w:cstheme="minorBidi"/>
          <w:sz w:val="27"/>
          <w:szCs w:val="27"/>
          <w:lang w:eastAsia="en-US"/>
        </w:rPr>
        <w:t xml:space="preserve"> работы по </w:t>
      </w:r>
      <w:r w:rsidR="00C91780" w:rsidRPr="00707F14">
        <w:rPr>
          <w:rFonts w:eastAsiaTheme="minorHAnsi" w:cstheme="minorBidi"/>
          <w:sz w:val="27"/>
          <w:szCs w:val="27"/>
          <w:lang w:eastAsia="en-US"/>
        </w:rPr>
        <w:t>капитальному ремонту МКУК «</w:t>
      </w:r>
      <w:proofErr w:type="spellStart"/>
      <w:r w:rsidR="00C91780" w:rsidRPr="00707F14">
        <w:rPr>
          <w:rFonts w:eastAsiaTheme="minorHAnsi" w:cstheme="minorBidi"/>
          <w:sz w:val="27"/>
          <w:szCs w:val="27"/>
          <w:lang w:eastAsia="en-US"/>
        </w:rPr>
        <w:t>Форносовский</w:t>
      </w:r>
      <w:proofErr w:type="spellEnd"/>
      <w:r w:rsidR="00C91780" w:rsidRPr="00707F14">
        <w:rPr>
          <w:rFonts w:eastAsiaTheme="minorHAnsi" w:cstheme="minorBidi"/>
          <w:sz w:val="27"/>
          <w:szCs w:val="27"/>
          <w:lang w:eastAsia="en-US"/>
        </w:rPr>
        <w:t xml:space="preserve"> ДК» выполнены не в полном объеме по вине подрядчика.</w:t>
      </w:r>
    </w:p>
    <w:p w:rsidR="00C91780" w:rsidRPr="008A1698" w:rsidRDefault="00854888" w:rsidP="008A1698">
      <w:pPr>
        <w:pStyle w:val="a6"/>
        <w:spacing w:line="276" w:lineRule="auto"/>
        <w:ind w:left="0" w:firstLine="567"/>
        <w:jc w:val="both"/>
        <w:rPr>
          <w:rFonts w:eastAsia="Calibri"/>
          <w:sz w:val="28"/>
          <w:szCs w:val="28"/>
        </w:rPr>
      </w:pPr>
      <w:r>
        <w:rPr>
          <w:sz w:val="28"/>
          <w:szCs w:val="28"/>
        </w:rPr>
        <w:t>П</w:t>
      </w:r>
      <w:r w:rsidRPr="004131AB">
        <w:rPr>
          <w:rFonts w:eastAsia="Times New Roman"/>
          <w:sz w:val="28"/>
          <w:szCs w:val="28"/>
        </w:rPr>
        <w:t xml:space="preserve">ояснительная записка </w:t>
      </w:r>
      <w:r w:rsidRPr="008115EC">
        <w:rPr>
          <w:rFonts w:eastAsia="Times New Roman"/>
          <w:sz w:val="28"/>
          <w:szCs w:val="28"/>
        </w:rPr>
        <w:t xml:space="preserve">не содержит анализа показателей исполнения муниципальных программ, не объясняет причины неисполнения программ, причины </w:t>
      </w:r>
      <w:proofErr w:type="gramStart"/>
      <w:r w:rsidRPr="008115EC">
        <w:rPr>
          <w:rFonts w:eastAsia="Times New Roman"/>
          <w:sz w:val="28"/>
          <w:szCs w:val="28"/>
        </w:rPr>
        <w:t>не достижения</w:t>
      </w:r>
      <w:proofErr w:type="gramEnd"/>
      <w:r w:rsidRPr="008115EC">
        <w:rPr>
          <w:rFonts w:eastAsia="Times New Roman"/>
          <w:sz w:val="28"/>
          <w:szCs w:val="28"/>
        </w:rPr>
        <w:t xml:space="preserve"> целей, значений показателей в 2017 году.</w:t>
      </w:r>
    </w:p>
    <w:p w:rsidR="008A1698" w:rsidRDefault="008A1698" w:rsidP="00C91780">
      <w:pPr>
        <w:spacing w:line="276" w:lineRule="auto"/>
        <w:ind w:firstLine="540"/>
        <w:jc w:val="center"/>
        <w:rPr>
          <w:rFonts w:eastAsia="Times New Roman"/>
          <w:b/>
          <w:sz w:val="27"/>
          <w:szCs w:val="27"/>
        </w:rPr>
      </w:pPr>
    </w:p>
    <w:p w:rsidR="00C91780" w:rsidRPr="00707F14" w:rsidRDefault="00C91780" w:rsidP="00C91780">
      <w:pPr>
        <w:spacing w:line="276" w:lineRule="auto"/>
        <w:ind w:firstLine="540"/>
        <w:jc w:val="center"/>
        <w:rPr>
          <w:rFonts w:eastAsia="Times New Roman"/>
          <w:b/>
          <w:sz w:val="27"/>
          <w:szCs w:val="27"/>
        </w:rPr>
      </w:pPr>
      <w:r w:rsidRPr="00707F14">
        <w:rPr>
          <w:rFonts w:eastAsia="Times New Roman"/>
          <w:b/>
          <w:sz w:val="27"/>
          <w:szCs w:val="27"/>
        </w:rPr>
        <w:lastRenderedPageBreak/>
        <w:t>Результаты проверки и анализа дебиторской и кредиторской задолженности</w:t>
      </w:r>
    </w:p>
    <w:p w:rsidR="00C91780" w:rsidRPr="00707F14" w:rsidRDefault="00C91780" w:rsidP="00C91780">
      <w:pPr>
        <w:widowControl/>
        <w:autoSpaceDE/>
        <w:autoSpaceDN/>
        <w:adjustRightInd/>
        <w:spacing w:line="276" w:lineRule="auto"/>
        <w:jc w:val="both"/>
        <w:rPr>
          <w:rFonts w:eastAsiaTheme="minorHAnsi" w:cstheme="minorBidi"/>
          <w:color w:val="000000" w:themeColor="text1"/>
          <w:sz w:val="27"/>
          <w:szCs w:val="27"/>
          <w:lang w:eastAsia="en-US"/>
        </w:rPr>
      </w:pPr>
      <w:r w:rsidRPr="00C91780">
        <w:rPr>
          <w:rFonts w:eastAsiaTheme="minorHAnsi" w:cstheme="minorBidi"/>
          <w:color w:val="000000" w:themeColor="text1"/>
          <w:sz w:val="27"/>
          <w:szCs w:val="27"/>
          <w:lang w:eastAsia="en-US"/>
        </w:rPr>
        <w:t xml:space="preserve">       </w:t>
      </w:r>
    </w:p>
    <w:p w:rsidR="00C91780" w:rsidRPr="00C91780" w:rsidRDefault="00C91780" w:rsidP="00C91780">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C91780">
        <w:rPr>
          <w:rFonts w:eastAsiaTheme="minorHAnsi" w:cstheme="minorBidi"/>
          <w:color w:val="000000" w:themeColor="text1"/>
          <w:sz w:val="27"/>
          <w:szCs w:val="27"/>
          <w:lang w:eastAsia="en-US"/>
        </w:rPr>
        <w:t xml:space="preserve"> Информация об объемах дебиторской и кредиторской задолженности по состоянию на конец отчетного года представлена в</w:t>
      </w:r>
      <w:r w:rsidRPr="00707F14">
        <w:rPr>
          <w:rFonts w:eastAsiaTheme="minorHAnsi" w:cstheme="minorBidi"/>
          <w:color w:val="000000" w:themeColor="text1"/>
          <w:sz w:val="27"/>
          <w:szCs w:val="27"/>
          <w:lang w:eastAsia="en-US"/>
        </w:rPr>
        <w:t xml:space="preserve"> бюджетной отчетности администрации</w:t>
      </w:r>
      <w:r w:rsidRPr="00C91780">
        <w:rPr>
          <w:rFonts w:eastAsiaTheme="minorHAnsi" w:cstheme="minorBidi"/>
          <w:color w:val="000000" w:themeColor="text1"/>
          <w:sz w:val="27"/>
          <w:szCs w:val="27"/>
          <w:lang w:eastAsia="en-US"/>
        </w:rPr>
        <w:t xml:space="preserve"> </w:t>
      </w:r>
      <w:r w:rsidRPr="00707F14">
        <w:rPr>
          <w:rFonts w:eastAsiaTheme="minorHAnsi" w:cstheme="minorBidi"/>
          <w:color w:val="000000" w:themeColor="text1"/>
          <w:sz w:val="27"/>
          <w:szCs w:val="27"/>
          <w:lang w:eastAsia="en-US"/>
        </w:rPr>
        <w:t>(</w:t>
      </w:r>
      <w:r w:rsidRPr="00C91780">
        <w:rPr>
          <w:rFonts w:eastAsiaTheme="minorHAnsi" w:cstheme="minorBidi"/>
          <w:color w:val="000000" w:themeColor="text1"/>
          <w:sz w:val="27"/>
          <w:szCs w:val="27"/>
          <w:lang w:eastAsia="en-US"/>
        </w:rPr>
        <w:t>ф</w:t>
      </w:r>
      <w:r w:rsidRPr="00707F14">
        <w:rPr>
          <w:rFonts w:eastAsiaTheme="minorHAnsi" w:cstheme="minorBidi"/>
          <w:color w:val="000000" w:themeColor="text1"/>
          <w:sz w:val="27"/>
          <w:szCs w:val="27"/>
          <w:lang w:eastAsia="en-US"/>
        </w:rPr>
        <w:t>.</w:t>
      </w:r>
      <w:r w:rsidRPr="00C91780">
        <w:rPr>
          <w:rFonts w:eastAsiaTheme="minorHAnsi" w:cstheme="minorBidi"/>
          <w:color w:val="000000" w:themeColor="text1"/>
          <w:sz w:val="27"/>
          <w:szCs w:val="27"/>
          <w:lang w:eastAsia="en-US"/>
        </w:rPr>
        <w:t>0503169 «Сведения по дебиторской и кредиторской задолженности»</w:t>
      </w:r>
      <w:r w:rsidR="00CC1146" w:rsidRPr="00707F14">
        <w:rPr>
          <w:rFonts w:eastAsiaTheme="minorHAnsi" w:cstheme="minorBidi"/>
          <w:color w:val="000000" w:themeColor="text1"/>
          <w:sz w:val="27"/>
          <w:szCs w:val="27"/>
          <w:lang w:eastAsia="en-US"/>
        </w:rPr>
        <w:t>)</w:t>
      </w:r>
      <w:r w:rsidRPr="00C91780">
        <w:rPr>
          <w:rFonts w:eastAsiaTheme="minorHAnsi" w:cstheme="minorBidi"/>
          <w:color w:val="000000" w:themeColor="text1"/>
          <w:sz w:val="27"/>
          <w:szCs w:val="27"/>
          <w:lang w:eastAsia="en-US"/>
        </w:rPr>
        <w:t xml:space="preserve"> и пояснительной записке к годовой отчетности за 2017 год.</w:t>
      </w:r>
    </w:p>
    <w:p w:rsidR="00C91780" w:rsidRPr="00C91780" w:rsidRDefault="00C91780" w:rsidP="00C91780">
      <w:pPr>
        <w:widowControl/>
        <w:autoSpaceDE/>
        <w:autoSpaceDN/>
        <w:adjustRightInd/>
        <w:spacing w:line="276" w:lineRule="auto"/>
        <w:jc w:val="right"/>
        <w:rPr>
          <w:rFonts w:eastAsiaTheme="minorHAnsi" w:cstheme="minorBidi"/>
          <w:i/>
          <w:color w:val="000000" w:themeColor="text1"/>
          <w:lang w:eastAsia="en-US"/>
        </w:rPr>
      </w:pPr>
      <w:r w:rsidRPr="00C91780">
        <w:rPr>
          <w:rFonts w:eastAsiaTheme="minorHAnsi" w:cstheme="minorBidi"/>
          <w:i/>
          <w:color w:val="000000" w:themeColor="text1"/>
          <w:lang w:eastAsia="en-US"/>
        </w:rPr>
        <w:t xml:space="preserve"> (тысяч рублей)</w:t>
      </w:r>
    </w:p>
    <w:tbl>
      <w:tblPr>
        <w:tblW w:w="9306" w:type="dxa"/>
        <w:jc w:val="center"/>
        <w:tblLayout w:type="fixed"/>
        <w:tblLook w:val="04A0" w:firstRow="1" w:lastRow="0" w:firstColumn="1" w:lastColumn="0" w:noHBand="0" w:noVBand="1"/>
      </w:tblPr>
      <w:tblGrid>
        <w:gridCol w:w="4753"/>
        <w:gridCol w:w="997"/>
        <w:gridCol w:w="1118"/>
        <w:gridCol w:w="1219"/>
        <w:gridCol w:w="1219"/>
      </w:tblGrid>
      <w:tr w:rsidR="00C91780" w:rsidRPr="00C91780" w:rsidTr="000763F2">
        <w:trPr>
          <w:trHeight w:val="425"/>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hideMark/>
          </w:tcPr>
          <w:p w:rsidR="00C91780" w:rsidRPr="00C91780" w:rsidRDefault="00C91780" w:rsidP="00C91780">
            <w:pPr>
              <w:widowControl/>
              <w:autoSpaceDE/>
              <w:autoSpaceDN/>
              <w:adjustRightInd/>
              <w:jc w:val="center"/>
              <w:rPr>
                <w:rFonts w:eastAsia="Times New Roman"/>
                <w:color w:val="000000" w:themeColor="text1"/>
                <w:sz w:val="18"/>
                <w:szCs w:val="18"/>
              </w:rPr>
            </w:pPr>
          </w:p>
        </w:tc>
        <w:tc>
          <w:tcPr>
            <w:tcW w:w="997" w:type="dxa"/>
            <w:tcBorders>
              <w:top w:val="single" w:sz="4" w:space="0" w:color="auto"/>
              <w:left w:val="nil"/>
              <w:bottom w:val="single" w:sz="4" w:space="0" w:color="auto"/>
              <w:right w:val="single" w:sz="4" w:space="0" w:color="auto"/>
            </w:tcBorders>
            <w:shd w:val="clear" w:color="auto" w:fill="auto"/>
            <w:hideMark/>
          </w:tcPr>
          <w:p w:rsidR="00C91780" w:rsidRPr="00C91780" w:rsidRDefault="00C91780" w:rsidP="00C91780">
            <w:pPr>
              <w:widowControl/>
              <w:autoSpaceDE/>
              <w:autoSpaceDN/>
              <w:adjustRightInd/>
              <w:ind w:left="-108" w:right="-104"/>
              <w:jc w:val="center"/>
              <w:rPr>
                <w:rFonts w:eastAsia="Times New Roman"/>
                <w:color w:val="000000" w:themeColor="text1"/>
                <w:sz w:val="18"/>
                <w:szCs w:val="18"/>
              </w:rPr>
            </w:pPr>
            <w:r w:rsidRPr="00C91780">
              <w:rPr>
                <w:rFonts w:eastAsia="Times New Roman"/>
                <w:color w:val="000000" w:themeColor="text1"/>
                <w:sz w:val="18"/>
                <w:szCs w:val="18"/>
              </w:rPr>
              <w:t>код строки баланса</w:t>
            </w:r>
          </w:p>
        </w:tc>
        <w:tc>
          <w:tcPr>
            <w:tcW w:w="1118" w:type="dxa"/>
            <w:tcBorders>
              <w:top w:val="single" w:sz="4" w:space="0" w:color="auto"/>
              <w:left w:val="nil"/>
              <w:bottom w:val="single" w:sz="4" w:space="0" w:color="auto"/>
              <w:right w:val="single" w:sz="4" w:space="0" w:color="auto"/>
            </w:tcBorders>
            <w:shd w:val="clear" w:color="auto" w:fill="auto"/>
            <w:hideMark/>
          </w:tcPr>
          <w:p w:rsidR="00C91780" w:rsidRPr="00C91780" w:rsidRDefault="00C91780" w:rsidP="00C91780">
            <w:pPr>
              <w:widowControl/>
              <w:autoSpaceDE/>
              <w:autoSpaceDN/>
              <w:adjustRightInd/>
              <w:ind w:left="-108" w:right="-104"/>
              <w:jc w:val="center"/>
              <w:rPr>
                <w:rFonts w:eastAsia="Times New Roman"/>
                <w:color w:val="000000" w:themeColor="text1"/>
                <w:sz w:val="18"/>
                <w:szCs w:val="18"/>
              </w:rPr>
            </w:pPr>
            <w:r w:rsidRPr="00C91780">
              <w:rPr>
                <w:rFonts w:eastAsia="Times New Roman"/>
                <w:color w:val="000000" w:themeColor="text1"/>
                <w:sz w:val="18"/>
                <w:szCs w:val="18"/>
              </w:rPr>
              <w:t>на начало 2017 года</w:t>
            </w:r>
          </w:p>
        </w:tc>
        <w:tc>
          <w:tcPr>
            <w:tcW w:w="1219" w:type="dxa"/>
            <w:tcBorders>
              <w:top w:val="single" w:sz="4" w:space="0" w:color="auto"/>
              <w:left w:val="nil"/>
              <w:bottom w:val="single" w:sz="4" w:space="0" w:color="auto"/>
              <w:right w:val="single" w:sz="4" w:space="0" w:color="auto"/>
            </w:tcBorders>
            <w:shd w:val="clear" w:color="auto" w:fill="auto"/>
            <w:hideMark/>
          </w:tcPr>
          <w:p w:rsidR="00C91780" w:rsidRPr="00C91780" w:rsidRDefault="00C91780" w:rsidP="00C91780">
            <w:pPr>
              <w:widowControl/>
              <w:autoSpaceDE/>
              <w:autoSpaceDN/>
              <w:adjustRightInd/>
              <w:ind w:left="-108" w:right="-104"/>
              <w:jc w:val="center"/>
              <w:rPr>
                <w:rFonts w:eastAsia="Times New Roman"/>
                <w:color w:val="000000" w:themeColor="text1"/>
                <w:sz w:val="18"/>
                <w:szCs w:val="18"/>
              </w:rPr>
            </w:pPr>
            <w:r w:rsidRPr="00C91780">
              <w:rPr>
                <w:rFonts w:eastAsia="Times New Roman"/>
                <w:color w:val="000000" w:themeColor="text1"/>
                <w:sz w:val="18"/>
                <w:szCs w:val="18"/>
              </w:rPr>
              <w:t>на конец</w:t>
            </w:r>
          </w:p>
          <w:p w:rsidR="00C91780" w:rsidRPr="00C91780" w:rsidRDefault="00C91780" w:rsidP="00C91780">
            <w:pPr>
              <w:widowControl/>
              <w:autoSpaceDE/>
              <w:autoSpaceDN/>
              <w:adjustRightInd/>
              <w:ind w:left="-108" w:right="-104"/>
              <w:jc w:val="center"/>
              <w:rPr>
                <w:rFonts w:eastAsia="Times New Roman"/>
                <w:color w:val="000000" w:themeColor="text1"/>
                <w:sz w:val="18"/>
                <w:szCs w:val="18"/>
              </w:rPr>
            </w:pPr>
            <w:r w:rsidRPr="00C91780">
              <w:rPr>
                <w:rFonts w:eastAsia="Times New Roman"/>
                <w:color w:val="000000" w:themeColor="text1"/>
                <w:sz w:val="18"/>
                <w:szCs w:val="18"/>
              </w:rPr>
              <w:t>2017 года</w:t>
            </w:r>
          </w:p>
        </w:tc>
        <w:tc>
          <w:tcPr>
            <w:tcW w:w="1219" w:type="dxa"/>
            <w:tcBorders>
              <w:top w:val="single" w:sz="4" w:space="0" w:color="auto"/>
              <w:left w:val="nil"/>
              <w:bottom w:val="single" w:sz="4" w:space="0" w:color="auto"/>
              <w:right w:val="single" w:sz="4" w:space="0" w:color="auto"/>
            </w:tcBorders>
            <w:shd w:val="clear" w:color="auto" w:fill="auto"/>
            <w:hideMark/>
          </w:tcPr>
          <w:p w:rsidR="00C91780" w:rsidRPr="00C91780" w:rsidRDefault="00C91780" w:rsidP="00C91780">
            <w:pPr>
              <w:widowControl/>
              <w:autoSpaceDE/>
              <w:autoSpaceDN/>
              <w:adjustRightInd/>
              <w:ind w:left="-108" w:right="-104"/>
              <w:jc w:val="center"/>
              <w:rPr>
                <w:rFonts w:eastAsia="Times New Roman"/>
                <w:color w:val="000000" w:themeColor="text1"/>
                <w:sz w:val="18"/>
                <w:szCs w:val="18"/>
              </w:rPr>
            </w:pPr>
            <w:r w:rsidRPr="00C91780">
              <w:rPr>
                <w:rFonts w:eastAsia="Times New Roman"/>
                <w:color w:val="000000" w:themeColor="text1"/>
                <w:sz w:val="18"/>
                <w:szCs w:val="18"/>
              </w:rPr>
              <w:t>изменения за 2017 год</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b/>
                <w:bCs/>
                <w:i/>
                <w:iCs/>
                <w:color w:val="000000" w:themeColor="text1"/>
                <w:lang w:eastAsia="en-US"/>
              </w:rPr>
            </w:pPr>
            <w:r w:rsidRPr="00C91780">
              <w:rPr>
                <w:rFonts w:eastAsiaTheme="minorHAnsi" w:cstheme="minorBidi"/>
                <w:b/>
                <w:bCs/>
                <w:i/>
                <w:iCs/>
                <w:color w:val="000000" w:themeColor="text1"/>
                <w:lang w:eastAsia="en-US"/>
              </w:rPr>
              <w:t>Дебиторская задолженность</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b/>
                <w:bCs/>
                <w:i/>
                <w:iCs/>
                <w:color w:val="000000" w:themeColor="text1"/>
                <w:lang w:eastAsia="en-US"/>
              </w:rPr>
            </w:pPr>
            <w:r w:rsidRPr="00C91780">
              <w:rPr>
                <w:rFonts w:eastAsiaTheme="minorHAnsi" w:cstheme="minorBidi"/>
                <w:b/>
                <w:bCs/>
                <w:i/>
                <w:iCs/>
                <w:color w:val="000000" w:themeColor="text1"/>
                <w:lang w:eastAsia="en-US"/>
              </w:rPr>
              <w:t>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Расчеты по выданным авансам (020600000)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260</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99,3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51,3</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- 48,1</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Расчеты по платежам в бюджеты (030300000)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380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6,5</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28,6</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+ 22,0</w:t>
            </w:r>
          </w:p>
        </w:tc>
      </w:tr>
      <w:tr w:rsidR="00C91780" w:rsidRPr="00C91780" w:rsidTr="000763F2">
        <w:trPr>
          <w:trHeight w:val="170"/>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right"/>
              <w:rPr>
                <w:rFonts w:eastAsiaTheme="minorHAnsi" w:cstheme="minorBidi"/>
                <w:color w:val="000000" w:themeColor="text1"/>
                <w:lang w:eastAsia="en-US"/>
              </w:rPr>
            </w:pPr>
            <w:r w:rsidRPr="00C91780">
              <w:rPr>
                <w:rFonts w:eastAsiaTheme="minorHAnsi" w:cstheme="minorBidi"/>
                <w:color w:val="000000" w:themeColor="text1"/>
                <w:lang w:eastAsia="en-US"/>
              </w:rPr>
              <w:t>Итого дебиторская задолженность</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b/>
                <w:color w:val="000000" w:themeColor="text1"/>
                <w:lang w:eastAsia="en-US"/>
              </w:rPr>
            </w:pPr>
            <w:r w:rsidRPr="00C91780">
              <w:rPr>
                <w:rFonts w:eastAsiaTheme="minorHAnsi" w:cstheme="minorBidi"/>
                <w:b/>
                <w:color w:val="000000" w:themeColor="text1"/>
                <w:lang w:eastAsia="en-US"/>
              </w:rPr>
              <w:t>105,8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b/>
                <w:color w:val="000000" w:themeColor="text1"/>
                <w:lang w:eastAsia="en-US"/>
              </w:rPr>
            </w:pPr>
            <w:r w:rsidRPr="00C91780">
              <w:rPr>
                <w:rFonts w:eastAsiaTheme="minorHAnsi" w:cstheme="minorBidi"/>
                <w:b/>
                <w:color w:val="000000" w:themeColor="text1"/>
                <w:lang w:eastAsia="en-US"/>
              </w:rPr>
              <w:t>79,8</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b/>
                <w:color w:val="000000" w:themeColor="text1"/>
                <w:lang w:eastAsia="en-US"/>
              </w:rPr>
            </w:pPr>
            <w:r w:rsidRPr="00C91780">
              <w:rPr>
                <w:rFonts w:eastAsiaTheme="minorHAnsi" w:cstheme="minorBidi"/>
                <w:b/>
                <w:color w:val="000000" w:themeColor="text1"/>
                <w:lang w:eastAsia="en-US"/>
              </w:rPr>
              <w:t>- 26,0</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b/>
                <w:bCs/>
                <w:i/>
                <w:iCs/>
                <w:color w:val="000000" w:themeColor="text1"/>
                <w:lang w:eastAsia="en-US"/>
              </w:rPr>
            </w:pPr>
            <w:r w:rsidRPr="00C91780">
              <w:rPr>
                <w:rFonts w:eastAsiaTheme="minorHAnsi" w:cstheme="minorBidi"/>
                <w:b/>
                <w:bCs/>
                <w:i/>
                <w:iCs/>
                <w:color w:val="000000" w:themeColor="text1"/>
                <w:lang w:eastAsia="en-US"/>
              </w:rPr>
              <w:t>Кредиторская задолженность</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b/>
                <w:bCs/>
                <w:i/>
                <w:iCs/>
                <w:color w:val="000000" w:themeColor="text1"/>
                <w:lang w:eastAsia="en-US"/>
              </w:rPr>
            </w:pP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Расчеты по принятым обязательствам (030200000)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490</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0,4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129,6</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+ 129,2</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Расчеты по платежам в бюджеты (030300000)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510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1,4</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- 1,4</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Расчеты по доходам  (020500000)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580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20,5</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2 476,4</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color w:val="000000" w:themeColor="text1"/>
                <w:lang w:eastAsia="en-US"/>
              </w:rPr>
            </w:pPr>
            <w:r w:rsidRPr="00C91780">
              <w:rPr>
                <w:rFonts w:eastAsiaTheme="minorHAnsi" w:cstheme="minorBidi"/>
                <w:color w:val="000000" w:themeColor="text1"/>
                <w:lang w:eastAsia="en-US"/>
              </w:rPr>
              <w:t>+ 2 455,9</w:t>
            </w:r>
          </w:p>
        </w:tc>
      </w:tr>
      <w:tr w:rsidR="00C91780" w:rsidRPr="00C91780" w:rsidTr="000763F2">
        <w:trPr>
          <w:trHeight w:val="28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jc w:val="right"/>
              <w:rPr>
                <w:rFonts w:eastAsiaTheme="minorHAnsi" w:cstheme="minorBidi"/>
                <w:color w:val="000000" w:themeColor="text1"/>
                <w:lang w:eastAsia="en-US"/>
              </w:rPr>
            </w:pPr>
            <w:r w:rsidRPr="00C91780">
              <w:rPr>
                <w:rFonts w:eastAsiaTheme="minorHAnsi" w:cstheme="minorBidi"/>
                <w:color w:val="000000" w:themeColor="text1"/>
                <w:lang w:eastAsia="en-US"/>
              </w:rPr>
              <w:t>Итого кредиторская задолженность</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C91780" w:rsidRPr="00C91780" w:rsidRDefault="00C91780" w:rsidP="00C91780">
            <w:pPr>
              <w:widowControl/>
              <w:autoSpaceDE/>
              <w:autoSpaceDN/>
              <w:adjustRightInd/>
              <w:rPr>
                <w:rFonts w:eastAsiaTheme="minorHAnsi" w:cstheme="minorBidi"/>
                <w:color w:val="000000" w:themeColor="text1"/>
                <w:lang w:eastAsia="en-US"/>
              </w:rPr>
            </w:pPr>
            <w:r w:rsidRPr="00C91780">
              <w:rPr>
                <w:rFonts w:eastAsiaTheme="minorHAnsi" w:cstheme="minorBidi"/>
                <w:color w:val="000000" w:themeColor="text1"/>
                <w:lang w:eastAsia="en-US"/>
              </w:rPr>
              <w:t> </w:t>
            </w:r>
          </w:p>
        </w:tc>
        <w:tc>
          <w:tcPr>
            <w:tcW w:w="1118"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b/>
                <w:bCs/>
                <w:color w:val="000000" w:themeColor="text1"/>
                <w:lang w:eastAsia="en-US"/>
              </w:rPr>
            </w:pPr>
            <w:r w:rsidRPr="00C91780">
              <w:rPr>
                <w:rFonts w:eastAsiaTheme="minorHAnsi" w:cstheme="minorBidi"/>
                <w:b/>
                <w:bCs/>
                <w:color w:val="000000" w:themeColor="text1"/>
                <w:lang w:eastAsia="en-US"/>
              </w:rPr>
              <w:t>22,3</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b/>
                <w:bCs/>
                <w:color w:val="000000" w:themeColor="text1"/>
                <w:lang w:eastAsia="en-US"/>
              </w:rPr>
            </w:pPr>
            <w:r w:rsidRPr="00C91780">
              <w:rPr>
                <w:rFonts w:eastAsiaTheme="minorHAnsi" w:cstheme="minorBidi"/>
                <w:b/>
                <w:bCs/>
                <w:color w:val="000000" w:themeColor="text1"/>
                <w:lang w:eastAsia="en-US"/>
              </w:rPr>
              <w:t>2 606,0</w:t>
            </w:r>
          </w:p>
        </w:tc>
        <w:tc>
          <w:tcPr>
            <w:tcW w:w="1219" w:type="dxa"/>
            <w:tcBorders>
              <w:top w:val="single" w:sz="4" w:space="0" w:color="auto"/>
              <w:left w:val="nil"/>
              <w:bottom w:val="single" w:sz="4" w:space="0" w:color="auto"/>
              <w:right w:val="single" w:sz="4" w:space="0" w:color="auto"/>
            </w:tcBorders>
            <w:shd w:val="clear" w:color="auto" w:fill="auto"/>
            <w:vAlign w:val="center"/>
          </w:tcPr>
          <w:p w:rsidR="00C91780" w:rsidRPr="00C91780" w:rsidRDefault="00C91780" w:rsidP="00C91780">
            <w:pPr>
              <w:widowControl/>
              <w:autoSpaceDE/>
              <w:autoSpaceDN/>
              <w:adjustRightInd/>
              <w:jc w:val="center"/>
              <w:rPr>
                <w:rFonts w:eastAsiaTheme="minorHAnsi" w:cstheme="minorBidi"/>
                <w:b/>
                <w:bCs/>
                <w:color w:val="000000" w:themeColor="text1"/>
                <w:lang w:eastAsia="en-US"/>
              </w:rPr>
            </w:pPr>
            <w:r w:rsidRPr="00C91780">
              <w:rPr>
                <w:rFonts w:eastAsiaTheme="minorHAnsi" w:cstheme="minorBidi"/>
                <w:b/>
                <w:bCs/>
                <w:color w:val="000000" w:themeColor="text1"/>
                <w:lang w:eastAsia="en-US"/>
              </w:rPr>
              <w:t>+ 2 583,7</w:t>
            </w:r>
          </w:p>
        </w:tc>
      </w:tr>
    </w:tbl>
    <w:p w:rsidR="00C91780" w:rsidRPr="00C91780" w:rsidRDefault="00C91780" w:rsidP="00C91780">
      <w:pPr>
        <w:widowControl/>
        <w:autoSpaceDE/>
        <w:autoSpaceDN/>
        <w:adjustRightInd/>
        <w:spacing w:line="276" w:lineRule="auto"/>
        <w:ind w:firstLine="567"/>
        <w:jc w:val="both"/>
        <w:rPr>
          <w:rFonts w:eastAsiaTheme="minorHAnsi" w:cstheme="minorBidi"/>
          <w:color w:val="FF0000"/>
          <w:sz w:val="28"/>
          <w:szCs w:val="28"/>
          <w:lang w:eastAsia="en-US"/>
        </w:rPr>
      </w:pPr>
    </w:p>
    <w:p w:rsidR="00C91780" w:rsidRPr="00C91780" w:rsidRDefault="00C91780" w:rsidP="00C91780">
      <w:pPr>
        <w:widowControl/>
        <w:autoSpaceDE/>
        <w:autoSpaceDN/>
        <w:adjustRightInd/>
        <w:spacing w:line="276" w:lineRule="auto"/>
        <w:ind w:firstLine="567"/>
        <w:jc w:val="both"/>
        <w:rPr>
          <w:rFonts w:eastAsiaTheme="minorHAnsi" w:cstheme="minorBidi"/>
          <w:color w:val="000000"/>
          <w:sz w:val="27"/>
          <w:szCs w:val="27"/>
          <w:lang w:eastAsia="en-US"/>
        </w:rPr>
      </w:pPr>
      <w:r w:rsidRPr="00707F14">
        <w:rPr>
          <w:rFonts w:eastAsiaTheme="minorHAnsi" w:cstheme="minorBidi"/>
          <w:color w:val="000000" w:themeColor="text1"/>
          <w:sz w:val="27"/>
          <w:szCs w:val="27"/>
          <w:lang w:eastAsia="en-US"/>
        </w:rPr>
        <w:t>П</w:t>
      </w:r>
      <w:r w:rsidRPr="00C91780">
        <w:rPr>
          <w:rFonts w:eastAsiaTheme="minorHAnsi" w:cstheme="minorBidi"/>
          <w:color w:val="000000" w:themeColor="text1"/>
          <w:sz w:val="27"/>
          <w:szCs w:val="27"/>
          <w:lang w:eastAsia="en-US"/>
        </w:rPr>
        <w:t>о состоянию на 01.01.2018 сумма дебиторской задолженности составила 79,8 тысяч рублей, сумма кредиторской задолженности – 2 606,0 тысяч рублей. О</w:t>
      </w:r>
      <w:r w:rsidRPr="00C91780">
        <w:rPr>
          <w:rFonts w:eastAsiaTheme="minorHAnsi" w:cstheme="minorBidi"/>
          <w:color w:val="000000"/>
          <w:sz w:val="27"/>
          <w:szCs w:val="27"/>
          <w:lang w:eastAsia="en-US"/>
        </w:rPr>
        <w:t xml:space="preserve">тмечается </w:t>
      </w:r>
      <w:r w:rsidRPr="00992792">
        <w:rPr>
          <w:rFonts w:eastAsiaTheme="minorHAnsi" w:cstheme="minorBidi"/>
          <w:color w:val="000000"/>
          <w:sz w:val="27"/>
          <w:szCs w:val="27"/>
          <w:lang w:eastAsia="en-US"/>
        </w:rPr>
        <w:t>значительное увеличение суммы кредиторской задолженности за 2017 год - в 117 раз</w:t>
      </w:r>
      <w:r w:rsidRPr="00C91780">
        <w:rPr>
          <w:rFonts w:eastAsiaTheme="minorHAnsi" w:cstheme="minorBidi"/>
          <w:b/>
          <w:color w:val="000000"/>
          <w:sz w:val="27"/>
          <w:szCs w:val="27"/>
          <w:lang w:eastAsia="en-US"/>
        </w:rPr>
        <w:t xml:space="preserve"> </w:t>
      </w:r>
      <w:r w:rsidRPr="00C91780">
        <w:rPr>
          <w:rFonts w:eastAsiaTheme="minorHAnsi" w:cstheme="minorBidi"/>
          <w:color w:val="000000"/>
          <w:sz w:val="27"/>
          <w:szCs w:val="27"/>
          <w:lang w:eastAsia="en-US"/>
        </w:rPr>
        <w:t>(на 2 583,7 тыс. рублей).</w:t>
      </w:r>
    </w:p>
    <w:p w:rsidR="00C91780" w:rsidRPr="00C91780" w:rsidRDefault="00C91780" w:rsidP="00C91780">
      <w:pPr>
        <w:spacing w:line="276" w:lineRule="auto"/>
        <w:ind w:firstLine="540"/>
        <w:jc w:val="both"/>
        <w:rPr>
          <w:rFonts w:ascii="Times New Roman CYR" w:eastAsiaTheme="minorHAnsi" w:hAnsi="Times New Roman CYR" w:cs="Times New Roman CYR"/>
          <w:b/>
          <w:sz w:val="27"/>
          <w:szCs w:val="27"/>
          <w:lang w:eastAsia="en-US"/>
        </w:rPr>
      </w:pPr>
      <w:r w:rsidRPr="00C91780">
        <w:rPr>
          <w:rFonts w:ascii="Times New Roman CYR" w:eastAsiaTheme="minorHAnsi" w:hAnsi="Times New Roman CYR" w:cs="Times New Roman CYR"/>
          <w:sz w:val="27"/>
          <w:szCs w:val="27"/>
          <w:lang w:eastAsia="en-US"/>
        </w:rPr>
        <w:t>Наибольший объём кредиторской задолженности – «Расчеты по доходам»</w:t>
      </w:r>
      <w:r w:rsidRPr="00C91780">
        <w:rPr>
          <w:rFonts w:ascii="Times New Roman CYR" w:eastAsiaTheme="minorHAnsi" w:hAnsi="Times New Roman CYR" w:cs="Times New Roman CYR"/>
          <w:b/>
          <w:sz w:val="27"/>
          <w:szCs w:val="27"/>
          <w:lang w:eastAsia="en-US"/>
        </w:rPr>
        <w:t>:</w:t>
      </w:r>
      <w:r w:rsidRPr="00C91780">
        <w:rPr>
          <w:rFonts w:ascii="Times New Roman CYR" w:eastAsiaTheme="minorHAnsi" w:hAnsi="Times New Roman CYR" w:cs="Times New Roman CYR"/>
          <w:sz w:val="27"/>
          <w:szCs w:val="27"/>
          <w:lang w:eastAsia="en-US"/>
        </w:rPr>
        <w:t xml:space="preserve"> на начало отчетного периода – 20,5 тыс. рублей, на конец отчетного периода – </w:t>
      </w:r>
      <w:r w:rsidRPr="00C91780">
        <w:rPr>
          <w:rFonts w:ascii="Times New Roman CYR" w:eastAsiaTheme="minorHAnsi" w:hAnsi="Times New Roman CYR" w:cs="Times New Roman CYR"/>
          <w:b/>
          <w:sz w:val="27"/>
          <w:szCs w:val="27"/>
          <w:lang w:eastAsia="en-US"/>
        </w:rPr>
        <w:t xml:space="preserve">2 476,4 тыс. рублей. </w:t>
      </w:r>
    </w:p>
    <w:p w:rsidR="00C91780" w:rsidRPr="00C91780" w:rsidRDefault="00C91780" w:rsidP="00C91780">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C91780">
        <w:rPr>
          <w:rFonts w:eastAsiaTheme="minorHAnsi" w:cstheme="minorBidi"/>
          <w:color w:val="000000" w:themeColor="text1"/>
          <w:sz w:val="27"/>
          <w:szCs w:val="27"/>
          <w:lang w:eastAsia="en-US"/>
        </w:rPr>
        <w:t>В разделе 4 пояснительной записки</w:t>
      </w:r>
      <w:r w:rsidRPr="00707F14">
        <w:rPr>
          <w:rFonts w:eastAsiaTheme="minorHAnsi" w:cstheme="minorBidi"/>
          <w:color w:val="000000" w:themeColor="text1"/>
          <w:sz w:val="27"/>
          <w:szCs w:val="27"/>
          <w:lang w:eastAsia="en-US"/>
        </w:rPr>
        <w:t xml:space="preserve"> к бюджетной отчетности</w:t>
      </w:r>
      <w:r w:rsidRPr="00C91780">
        <w:rPr>
          <w:rFonts w:eastAsiaTheme="minorHAnsi" w:cstheme="minorBidi"/>
          <w:color w:val="000000" w:themeColor="text1"/>
          <w:sz w:val="27"/>
          <w:szCs w:val="27"/>
          <w:lang w:eastAsia="en-US"/>
        </w:rPr>
        <w:t xml:space="preserve"> представлена структура задолженности и причины ее возникновения, при этом не указана информация о принимаемых мерах по ее снижению.</w:t>
      </w:r>
    </w:p>
    <w:p w:rsidR="00C91780" w:rsidRPr="00C91780" w:rsidRDefault="00C91780" w:rsidP="00C91780">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C91780">
        <w:rPr>
          <w:rFonts w:eastAsiaTheme="minorHAnsi" w:cstheme="minorBidi"/>
          <w:color w:val="000000" w:themeColor="text1"/>
          <w:sz w:val="27"/>
          <w:szCs w:val="27"/>
          <w:lang w:eastAsia="en-US"/>
        </w:rPr>
        <w:t>Сумма кредиторской задолженности по принятым обязательствам (030200000) по состоянию на 01.01.2018 (129,6 тысяч рублей) соответствует объёму не исполненных принятых денежных обязательств за 2017 год, указанному в графе 12 формы 0503128 «Отчет о бюджетных обязательствах».</w:t>
      </w:r>
    </w:p>
    <w:p w:rsidR="00C91780" w:rsidRDefault="00C91780" w:rsidP="00595734">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C91780">
        <w:rPr>
          <w:rFonts w:eastAsiaTheme="minorHAnsi" w:cstheme="minorBidi"/>
          <w:color w:val="000000" w:themeColor="text1"/>
          <w:sz w:val="27"/>
          <w:szCs w:val="27"/>
          <w:lang w:eastAsia="en-US"/>
        </w:rPr>
        <w:t>Согласно данным Баланса (ф.0503130) и Сведений по дебиторской и кредиторской задолженности (ф.0503169) по состоянию на 01.01.201</w:t>
      </w:r>
      <w:r w:rsidR="00CC1146" w:rsidRPr="00707F14">
        <w:rPr>
          <w:rFonts w:eastAsiaTheme="minorHAnsi" w:cstheme="minorBidi"/>
          <w:color w:val="000000" w:themeColor="text1"/>
          <w:sz w:val="27"/>
          <w:szCs w:val="27"/>
          <w:lang w:eastAsia="en-US"/>
        </w:rPr>
        <w:t>8</w:t>
      </w:r>
      <w:r w:rsidRPr="00C91780">
        <w:rPr>
          <w:rFonts w:eastAsiaTheme="minorHAnsi" w:cstheme="minorBidi"/>
          <w:color w:val="000000" w:themeColor="text1"/>
          <w:sz w:val="27"/>
          <w:szCs w:val="27"/>
          <w:lang w:eastAsia="en-US"/>
        </w:rPr>
        <w:t xml:space="preserve"> просроченная кредиторская и нереальная к взысканию дебиторская задолженности отсутствуют.</w:t>
      </w:r>
      <w:r w:rsidR="00595734">
        <w:rPr>
          <w:rFonts w:eastAsiaTheme="minorHAnsi" w:cstheme="minorBidi"/>
          <w:color w:val="000000" w:themeColor="text1"/>
          <w:sz w:val="27"/>
          <w:szCs w:val="27"/>
          <w:lang w:eastAsia="en-US"/>
        </w:rPr>
        <w:t xml:space="preserve"> </w:t>
      </w:r>
    </w:p>
    <w:p w:rsidR="00595734" w:rsidRPr="00595734" w:rsidRDefault="00595734" w:rsidP="00595734">
      <w:pPr>
        <w:widowControl/>
        <w:autoSpaceDE/>
        <w:autoSpaceDN/>
        <w:adjustRightInd/>
        <w:spacing w:line="276" w:lineRule="auto"/>
        <w:ind w:firstLine="567"/>
        <w:jc w:val="both"/>
        <w:rPr>
          <w:rFonts w:eastAsiaTheme="minorHAnsi" w:cstheme="minorBidi"/>
          <w:color w:val="000000" w:themeColor="text1"/>
          <w:sz w:val="27"/>
          <w:szCs w:val="27"/>
          <w:lang w:eastAsia="en-US"/>
        </w:rPr>
      </w:pPr>
    </w:p>
    <w:p w:rsidR="00214493" w:rsidRPr="00707F14" w:rsidRDefault="00C431A1" w:rsidP="00CE3AD1">
      <w:pPr>
        <w:shd w:val="clear" w:color="auto" w:fill="FFFFFF"/>
        <w:tabs>
          <w:tab w:val="left" w:pos="1162"/>
        </w:tabs>
        <w:ind w:left="394"/>
        <w:jc w:val="center"/>
        <w:rPr>
          <w:rFonts w:eastAsia="Times New Roman"/>
          <w:b/>
          <w:sz w:val="27"/>
          <w:szCs w:val="27"/>
        </w:rPr>
      </w:pPr>
      <w:r w:rsidRPr="00707F14">
        <w:rPr>
          <w:rFonts w:eastAsia="Times New Roman"/>
          <w:b/>
          <w:sz w:val="27"/>
          <w:szCs w:val="27"/>
        </w:rPr>
        <w:t>Результаты проверки формирования, использования Резервного фонда</w:t>
      </w:r>
      <w:r w:rsidR="009E6C86" w:rsidRPr="00707F14">
        <w:rPr>
          <w:rFonts w:eastAsia="Times New Roman"/>
          <w:b/>
          <w:sz w:val="27"/>
          <w:szCs w:val="27"/>
        </w:rPr>
        <w:t xml:space="preserve"> администрации</w:t>
      </w:r>
    </w:p>
    <w:p w:rsidR="0055485B" w:rsidRPr="00707F14" w:rsidRDefault="0055485B" w:rsidP="00612395">
      <w:pPr>
        <w:spacing w:line="276" w:lineRule="auto"/>
        <w:ind w:firstLine="540"/>
        <w:jc w:val="both"/>
        <w:rPr>
          <w:color w:val="FF0000"/>
          <w:sz w:val="27"/>
          <w:szCs w:val="27"/>
        </w:rPr>
      </w:pPr>
    </w:p>
    <w:p w:rsidR="00614CFD" w:rsidRPr="00707F14" w:rsidRDefault="0098458A" w:rsidP="00612395">
      <w:pPr>
        <w:spacing w:line="276" w:lineRule="auto"/>
        <w:ind w:firstLine="540"/>
        <w:jc w:val="both"/>
        <w:rPr>
          <w:rFonts w:eastAsia="Times New Roman"/>
          <w:sz w:val="27"/>
          <w:szCs w:val="27"/>
        </w:rPr>
      </w:pPr>
      <w:r w:rsidRPr="00707F14">
        <w:rPr>
          <w:sz w:val="27"/>
          <w:szCs w:val="27"/>
        </w:rPr>
        <w:t xml:space="preserve">Решением о бюджете поселения </w:t>
      </w:r>
      <w:r w:rsidR="00EC1794" w:rsidRPr="00707F14">
        <w:rPr>
          <w:sz w:val="27"/>
          <w:szCs w:val="27"/>
        </w:rPr>
        <w:t xml:space="preserve">от </w:t>
      </w:r>
      <w:r w:rsidR="00CC1146" w:rsidRPr="00707F14">
        <w:rPr>
          <w:sz w:val="27"/>
          <w:szCs w:val="27"/>
        </w:rPr>
        <w:t>22.12.2016</w:t>
      </w:r>
      <w:r w:rsidR="00EC1794" w:rsidRPr="00707F14">
        <w:rPr>
          <w:sz w:val="27"/>
          <w:szCs w:val="27"/>
        </w:rPr>
        <w:t xml:space="preserve"> г. № </w:t>
      </w:r>
      <w:r w:rsidR="00CC1146" w:rsidRPr="00707F14">
        <w:rPr>
          <w:sz w:val="27"/>
          <w:szCs w:val="27"/>
        </w:rPr>
        <w:t>103</w:t>
      </w:r>
      <w:r w:rsidR="00EC1794" w:rsidRPr="00707F14">
        <w:rPr>
          <w:sz w:val="27"/>
          <w:szCs w:val="27"/>
        </w:rPr>
        <w:t xml:space="preserve"> «О бюджете Форносовского городского поселения Тосненского района Ленинградской области на 201</w:t>
      </w:r>
      <w:r w:rsidR="00CC1146" w:rsidRPr="00707F14">
        <w:rPr>
          <w:sz w:val="27"/>
          <w:szCs w:val="27"/>
        </w:rPr>
        <w:t>7</w:t>
      </w:r>
      <w:r w:rsidR="00EC1794" w:rsidRPr="00707F14">
        <w:rPr>
          <w:sz w:val="27"/>
          <w:szCs w:val="27"/>
        </w:rPr>
        <w:t xml:space="preserve"> год и плановый период 201</w:t>
      </w:r>
      <w:r w:rsidR="00CC1146" w:rsidRPr="00707F14">
        <w:rPr>
          <w:sz w:val="27"/>
          <w:szCs w:val="27"/>
        </w:rPr>
        <w:t>8</w:t>
      </w:r>
      <w:r w:rsidR="00EC1794" w:rsidRPr="00707F14">
        <w:rPr>
          <w:sz w:val="27"/>
          <w:szCs w:val="27"/>
        </w:rPr>
        <w:t>-201</w:t>
      </w:r>
      <w:r w:rsidR="00CC1146" w:rsidRPr="00707F14">
        <w:rPr>
          <w:sz w:val="27"/>
          <w:szCs w:val="27"/>
        </w:rPr>
        <w:t>9</w:t>
      </w:r>
      <w:r w:rsidR="00EC1794" w:rsidRPr="00707F14">
        <w:rPr>
          <w:sz w:val="27"/>
          <w:szCs w:val="27"/>
        </w:rPr>
        <w:t xml:space="preserve"> годов» </w:t>
      </w:r>
      <w:r w:rsidRPr="00707F14">
        <w:rPr>
          <w:sz w:val="27"/>
          <w:szCs w:val="27"/>
        </w:rPr>
        <w:t>утвержден объ</w:t>
      </w:r>
      <w:r w:rsidR="00CC1146" w:rsidRPr="00707F14">
        <w:rPr>
          <w:sz w:val="27"/>
          <w:szCs w:val="27"/>
        </w:rPr>
        <w:t>ё</w:t>
      </w:r>
      <w:r w:rsidRPr="00707F14">
        <w:rPr>
          <w:sz w:val="27"/>
          <w:szCs w:val="27"/>
        </w:rPr>
        <w:t xml:space="preserve">м бюджетных </w:t>
      </w:r>
      <w:r w:rsidRPr="00707F14">
        <w:rPr>
          <w:sz w:val="27"/>
          <w:szCs w:val="27"/>
        </w:rPr>
        <w:lastRenderedPageBreak/>
        <w:t xml:space="preserve">ассигнований Резервного фонда администрации - 500,00 тысяч рублей и в </w:t>
      </w:r>
      <w:r w:rsidR="005E1468" w:rsidRPr="00707F14">
        <w:rPr>
          <w:sz w:val="27"/>
          <w:szCs w:val="27"/>
        </w:rPr>
        <w:t>течение 201</w:t>
      </w:r>
      <w:r w:rsidR="00CC1146" w:rsidRPr="00707F14">
        <w:rPr>
          <w:sz w:val="27"/>
          <w:szCs w:val="27"/>
        </w:rPr>
        <w:t>7</w:t>
      </w:r>
      <w:r w:rsidR="005E1468" w:rsidRPr="00707F14">
        <w:rPr>
          <w:sz w:val="27"/>
          <w:szCs w:val="27"/>
        </w:rPr>
        <w:t xml:space="preserve"> года не изменялся.</w:t>
      </w:r>
      <w:r w:rsidR="00E973C6" w:rsidRPr="00707F14">
        <w:rPr>
          <w:rFonts w:eastAsia="Times New Roman"/>
          <w:sz w:val="27"/>
          <w:szCs w:val="27"/>
        </w:rPr>
        <w:t xml:space="preserve"> </w:t>
      </w:r>
    </w:p>
    <w:p w:rsidR="00614CFD" w:rsidRPr="00707F14" w:rsidRDefault="00642C45" w:rsidP="00612395">
      <w:pPr>
        <w:spacing w:line="276" w:lineRule="auto"/>
        <w:ind w:firstLine="540"/>
        <w:jc w:val="both"/>
        <w:rPr>
          <w:rFonts w:eastAsia="Times New Roman"/>
          <w:sz w:val="27"/>
          <w:szCs w:val="27"/>
        </w:rPr>
      </w:pPr>
      <w:r w:rsidRPr="00707F14">
        <w:rPr>
          <w:rFonts w:eastAsia="Times New Roman"/>
          <w:sz w:val="27"/>
          <w:szCs w:val="27"/>
        </w:rPr>
        <w:t>Размер Р</w:t>
      </w:r>
      <w:r w:rsidR="00E973C6" w:rsidRPr="00707F14">
        <w:rPr>
          <w:rFonts w:eastAsia="Times New Roman"/>
          <w:sz w:val="27"/>
          <w:szCs w:val="27"/>
        </w:rPr>
        <w:t>езервного фонда администрации поселения на 201</w:t>
      </w:r>
      <w:r w:rsidR="00CC1146" w:rsidRPr="00707F14">
        <w:rPr>
          <w:rFonts w:eastAsia="Times New Roman"/>
          <w:sz w:val="27"/>
          <w:szCs w:val="27"/>
        </w:rPr>
        <w:t>7</w:t>
      </w:r>
      <w:r w:rsidR="00E973C6" w:rsidRPr="00707F14">
        <w:rPr>
          <w:rFonts w:eastAsia="Times New Roman"/>
          <w:sz w:val="27"/>
          <w:szCs w:val="27"/>
        </w:rPr>
        <w:t xml:space="preserve"> год не превысил предельное значение, установленное п. 3 ст. 81 Б</w:t>
      </w:r>
      <w:r w:rsidR="00CC1146" w:rsidRPr="00707F14">
        <w:rPr>
          <w:rFonts w:eastAsia="Times New Roman"/>
          <w:sz w:val="27"/>
          <w:szCs w:val="27"/>
        </w:rPr>
        <w:t>юджетного кодекса</w:t>
      </w:r>
      <w:r w:rsidR="00E973C6" w:rsidRPr="00707F14">
        <w:rPr>
          <w:rFonts w:eastAsia="Times New Roman"/>
          <w:sz w:val="27"/>
          <w:szCs w:val="27"/>
        </w:rPr>
        <w:t xml:space="preserve"> РФ (3% общего объёма расходов бюджета), и фактически составил </w:t>
      </w:r>
      <w:r w:rsidR="00EC1794" w:rsidRPr="00707F14">
        <w:rPr>
          <w:rFonts w:eastAsia="Times New Roman"/>
          <w:sz w:val="27"/>
          <w:szCs w:val="27"/>
        </w:rPr>
        <w:t>1</w:t>
      </w:r>
      <w:r w:rsidR="0098458A" w:rsidRPr="00707F14">
        <w:rPr>
          <w:rFonts w:eastAsia="Times New Roman"/>
          <w:sz w:val="27"/>
          <w:szCs w:val="27"/>
        </w:rPr>
        <w:t>%</w:t>
      </w:r>
      <w:r w:rsidR="00554F9B" w:rsidRPr="00707F14">
        <w:rPr>
          <w:rFonts w:eastAsia="Times New Roman"/>
          <w:sz w:val="27"/>
          <w:szCs w:val="27"/>
        </w:rPr>
        <w:t xml:space="preserve"> уточненного плана по расходам</w:t>
      </w:r>
      <w:r w:rsidR="0098458A" w:rsidRPr="00707F14">
        <w:rPr>
          <w:rFonts w:eastAsia="Times New Roman"/>
          <w:sz w:val="27"/>
          <w:szCs w:val="27"/>
        </w:rPr>
        <w:t>.</w:t>
      </w:r>
      <w:r w:rsidRPr="00707F14">
        <w:rPr>
          <w:rFonts w:eastAsia="Times New Roman"/>
          <w:sz w:val="27"/>
          <w:szCs w:val="27"/>
        </w:rPr>
        <w:t xml:space="preserve"> </w:t>
      </w:r>
    </w:p>
    <w:p w:rsidR="00867DDE" w:rsidRPr="00707F14" w:rsidRDefault="0098458A" w:rsidP="00612395">
      <w:pPr>
        <w:spacing w:line="276" w:lineRule="auto"/>
        <w:ind w:firstLine="540"/>
        <w:jc w:val="both"/>
        <w:rPr>
          <w:rFonts w:eastAsia="Times New Roman"/>
          <w:sz w:val="27"/>
          <w:szCs w:val="27"/>
        </w:rPr>
      </w:pPr>
      <w:r w:rsidRPr="00707F14">
        <w:rPr>
          <w:rFonts w:eastAsia="Times New Roman"/>
          <w:sz w:val="27"/>
          <w:szCs w:val="27"/>
        </w:rPr>
        <w:t>Согласно форме 0503117, расходование средств Резервного фонда в 201</w:t>
      </w:r>
      <w:r w:rsidR="00CC1146" w:rsidRPr="00707F14">
        <w:rPr>
          <w:rFonts w:eastAsia="Times New Roman"/>
          <w:sz w:val="27"/>
          <w:szCs w:val="27"/>
        </w:rPr>
        <w:t>7</w:t>
      </w:r>
      <w:r w:rsidRPr="00707F14">
        <w:rPr>
          <w:rFonts w:eastAsia="Times New Roman"/>
          <w:sz w:val="27"/>
          <w:szCs w:val="27"/>
        </w:rPr>
        <w:t xml:space="preserve"> году не производилось, что подтверждено представленным Отчетом об использовании бюджетных ассигнований</w:t>
      </w:r>
      <w:r w:rsidR="003E745F" w:rsidRPr="00707F14">
        <w:rPr>
          <w:rFonts w:eastAsia="Times New Roman"/>
          <w:sz w:val="27"/>
          <w:szCs w:val="27"/>
        </w:rPr>
        <w:t xml:space="preserve"> резервного фонда администрации Форносовского городского поселения Тосненского района Ленинградской области за 20</w:t>
      </w:r>
      <w:r w:rsidR="00CC1146" w:rsidRPr="00707F14">
        <w:rPr>
          <w:rFonts w:eastAsia="Times New Roman"/>
          <w:sz w:val="27"/>
          <w:szCs w:val="27"/>
        </w:rPr>
        <w:t>17</w:t>
      </w:r>
      <w:r w:rsidR="003E745F" w:rsidRPr="00707F14">
        <w:rPr>
          <w:rFonts w:eastAsia="Times New Roman"/>
          <w:sz w:val="27"/>
          <w:szCs w:val="27"/>
        </w:rPr>
        <w:t xml:space="preserve"> год.</w:t>
      </w:r>
      <w:r w:rsidRPr="00707F14">
        <w:rPr>
          <w:rFonts w:eastAsia="Times New Roman"/>
          <w:sz w:val="27"/>
          <w:szCs w:val="27"/>
        </w:rPr>
        <w:t xml:space="preserve">  </w:t>
      </w:r>
    </w:p>
    <w:p w:rsidR="00595734" w:rsidRPr="00707F14" w:rsidRDefault="00595734" w:rsidP="00612395">
      <w:pPr>
        <w:spacing w:line="276" w:lineRule="auto"/>
        <w:ind w:firstLine="540"/>
        <w:jc w:val="right"/>
        <w:rPr>
          <w:rFonts w:eastAsia="Times New Roman"/>
          <w:color w:val="FF0000"/>
          <w:sz w:val="27"/>
          <w:szCs w:val="27"/>
        </w:rPr>
      </w:pPr>
    </w:p>
    <w:p w:rsidR="00F01C95" w:rsidRPr="00707F14" w:rsidRDefault="00F01C95" w:rsidP="00F01C95">
      <w:pPr>
        <w:ind w:firstLine="708"/>
        <w:jc w:val="center"/>
        <w:rPr>
          <w:b/>
          <w:sz w:val="27"/>
          <w:szCs w:val="27"/>
        </w:rPr>
      </w:pPr>
      <w:r w:rsidRPr="00707F14">
        <w:rPr>
          <w:b/>
          <w:sz w:val="27"/>
          <w:szCs w:val="27"/>
        </w:rPr>
        <w:t xml:space="preserve">Результаты проверки и анализа формирования </w:t>
      </w:r>
      <w:r w:rsidR="00CC1146" w:rsidRPr="00707F14">
        <w:rPr>
          <w:b/>
          <w:sz w:val="27"/>
          <w:szCs w:val="27"/>
        </w:rPr>
        <w:t xml:space="preserve">и использования </w:t>
      </w:r>
      <w:r w:rsidRPr="00707F14">
        <w:rPr>
          <w:b/>
          <w:sz w:val="27"/>
          <w:szCs w:val="27"/>
        </w:rPr>
        <w:t>муниципального дорожного фонда</w:t>
      </w:r>
    </w:p>
    <w:p w:rsidR="00F72D7F" w:rsidRPr="00707F14" w:rsidRDefault="00F72D7F" w:rsidP="00612395">
      <w:pPr>
        <w:spacing w:line="276" w:lineRule="auto"/>
        <w:jc w:val="both"/>
        <w:rPr>
          <w:rFonts w:eastAsia="Calibri"/>
          <w:color w:val="FF0000"/>
          <w:sz w:val="27"/>
          <w:szCs w:val="27"/>
        </w:rPr>
      </w:pPr>
    </w:p>
    <w:p w:rsidR="00DC32EE" w:rsidRPr="00707F14" w:rsidRDefault="004C6779" w:rsidP="00612395">
      <w:pPr>
        <w:tabs>
          <w:tab w:val="left" w:pos="9356"/>
        </w:tabs>
        <w:spacing w:line="276" w:lineRule="auto"/>
        <w:jc w:val="both"/>
        <w:rPr>
          <w:rFonts w:eastAsia="Times New Roman"/>
          <w:sz w:val="27"/>
          <w:szCs w:val="27"/>
        </w:rPr>
      </w:pPr>
      <w:r w:rsidRPr="00707F14">
        <w:rPr>
          <w:rFonts w:eastAsia="Times New Roman"/>
          <w:sz w:val="27"/>
          <w:szCs w:val="27"/>
        </w:rPr>
        <w:t xml:space="preserve">      </w:t>
      </w:r>
      <w:r w:rsidR="00F01C95" w:rsidRPr="00707F14">
        <w:rPr>
          <w:rFonts w:eastAsia="Times New Roman"/>
          <w:sz w:val="27"/>
          <w:szCs w:val="27"/>
        </w:rPr>
        <w:t xml:space="preserve">Решением о бюджете поселения </w:t>
      </w:r>
      <w:r w:rsidR="00E03610" w:rsidRPr="00707F14">
        <w:rPr>
          <w:sz w:val="27"/>
          <w:szCs w:val="27"/>
        </w:rPr>
        <w:t>от 2</w:t>
      </w:r>
      <w:r w:rsidR="00DC32EE" w:rsidRPr="00707F14">
        <w:rPr>
          <w:sz w:val="27"/>
          <w:szCs w:val="27"/>
        </w:rPr>
        <w:t>2.12.2016</w:t>
      </w:r>
      <w:r w:rsidR="00E03610" w:rsidRPr="00707F14">
        <w:rPr>
          <w:sz w:val="27"/>
          <w:szCs w:val="27"/>
        </w:rPr>
        <w:t xml:space="preserve"> г. № </w:t>
      </w:r>
      <w:r w:rsidR="00DC32EE" w:rsidRPr="00707F14">
        <w:rPr>
          <w:sz w:val="27"/>
          <w:szCs w:val="27"/>
        </w:rPr>
        <w:t>103</w:t>
      </w:r>
      <w:r w:rsidR="00E03610" w:rsidRPr="00707F14">
        <w:rPr>
          <w:sz w:val="27"/>
          <w:szCs w:val="27"/>
        </w:rPr>
        <w:t xml:space="preserve"> «О бюджете Форносовского городского поселения Тосненского района Ленинградской области на 201</w:t>
      </w:r>
      <w:r w:rsidR="00DC32EE" w:rsidRPr="00707F14">
        <w:rPr>
          <w:sz w:val="27"/>
          <w:szCs w:val="27"/>
        </w:rPr>
        <w:t>7</w:t>
      </w:r>
      <w:r w:rsidR="00E03610" w:rsidRPr="00707F14">
        <w:rPr>
          <w:sz w:val="27"/>
          <w:szCs w:val="27"/>
        </w:rPr>
        <w:t xml:space="preserve"> год и плановый период 201</w:t>
      </w:r>
      <w:r w:rsidR="00DC32EE" w:rsidRPr="00707F14">
        <w:rPr>
          <w:sz w:val="27"/>
          <w:szCs w:val="27"/>
        </w:rPr>
        <w:t>8-2019</w:t>
      </w:r>
      <w:r w:rsidR="00E03610" w:rsidRPr="00707F14">
        <w:rPr>
          <w:sz w:val="27"/>
          <w:szCs w:val="27"/>
        </w:rPr>
        <w:t xml:space="preserve"> годов»</w:t>
      </w:r>
      <w:r w:rsidR="00F01C95" w:rsidRPr="00707F14">
        <w:rPr>
          <w:rFonts w:eastAsia="Times New Roman"/>
          <w:sz w:val="27"/>
          <w:szCs w:val="27"/>
        </w:rPr>
        <w:t xml:space="preserve"> утвержден</w:t>
      </w:r>
      <w:r w:rsidR="00AE7C12" w:rsidRPr="00707F14">
        <w:rPr>
          <w:rFonts w:eastAsia="Times New Roman"/>
          <w:sz w:val="27"/>
          <w:szCs w:val="27"/>
        </w:rPr>
        <w:t>ы</w:t>
      </w:r>
      <w:r w:rsidR="00F01C95" w:rsidRPr="00707F14">
        <w:rPr>
          <w:rFonts w:eastAsia="Times New Roman"/>
          <w:sz w:val="27"/>
          <w:szCs w:val="27"/>
        </w:rPr>
        <w:t xml:space="preserve"> </w:t>
      </w:r>
      <w:r w:rsidR="00AE7C12" w:rsidRPr="00707F14">
        <w:rPr>
          <w:rFonts w:eastAsia="Times New Roman"/>
          <w:sz w:val="27"/>
          <w:szCs w:val="27"/>
        </w:rPr>
        <w:t xml:space="preserve">бюджетные ассигнования дорожного фонда поселения в объеме </w:t>
      </w:r>
      <w:r w:rsidR="00DC32EE" w:rsidRPr="00707F14">
        <w:rPr>
          <w:rFonts w:eastAsia="Times New Roman"/>
          <w:sz w:val="27"/>
          <w:szCs w:val="27"/>
        </w:rPr>
        <w:t>1 039,6</w:t>
      </w:r>
      <w:r w:rsidR="00AE7C12" w:rsidRPr="00707F14">
        <w:rPr>
          <w:rFonts w:eastAsia="Times New Roman"/>
          <w:sz w:val="27"/>
          <w:szCs w:val="27"/>
        </w:rPr>
        <w:t xml:space="preserve"> тыс. рублей</w:t>
      </w:r>
      <w:r w:rsidR="00D25E25" w:rsidRPr="00707F14">
        <w:rPr>
          <w:rFonts w:eastAsia="Times New Roman"/>
          <w:sz w:val="27"/>
          <w:szCs w:val="27"/>
        </w:rPr>
        <w:t>.</w:t>
      </w:r>
      <w:r w:rsidR="00B44E64" w:rsidRPr="00707F14">
        <w:rPr>
          <w:rFonts w:eastAsia="Times New Roman"/>
          <w:sz w:val="27"/>
          <w:szCs w:val="27"/>
        </w:rPr>
        <w:t xml:space="preserve"> В течение отчетного года решением о бюджете (ред. от </w:t>
      </w:r>
      <w:r w:rsidR="00DC32EE" w:rsidRPr="00707F14">
        <w:rPr>
          <w:rFonts w:eastAsia="Times New Roman"/>
          <w:sz w:val="27"/>
          <w:szCs w:val="27"/>
        </w:rPr>
        <w:t>27.04.2017г. №116</w:t>
      </w:r>
      <w:r w:rsidR="00B44E64" w:rsidRPr="00707F14">
        <w:rPr>
          <w:rFonts w:eastAsia="Times New Roman"/>
          <w:sz w:val="27"/>
          <w:szCs w:val="27"/>
        </w:rPr>
        <w:t xml:space="preserve">) объем бюджетных ассигнований дорожного фонда </w:t>
      </w:r>
      <w:r w:rsidR="00795A25" w:rsidRPr="00707F14">
        <w:rPr>
          <w:rFonts w:eastAsia="Times New Roman"/>
          <w:sz w:val="27"/>
          <w:szCs w:val="27"/>
        </w:rPr>
        <w:t xml:space="preserve">увеличен </w:t>
      </w:r>
      <w:r w:rsidR="00B44E64" w:rsidRPr="00707F14">
        <w:rPr>
          <w:rFonts w:eastAsia="Times New Roman"/>
          <w:sz w:val="27"/>
          <w:szCs w:val="27"/>
        </w:rPr>
        <w:t xml:space="preserve">до </w:t>
      </w:r>
      <w:r w:rsidR="00DC32EE" w:rsidRPr="00707F14">
        <w:rPr>
          <w:rFonts w:eastAsia="Times New Roman"/>
          <w:sz w:val="27"/>
          <w:szCs w:val="27"/>
        </w:rPr>
        <w:t>1 230,7</w:t>
      </w:r>
      <w:r w:rsidR="00B44E64" w:rsidRPr="00707F14">
        <w:rPr>
          <w:rFonts w:eastAsia="Times New Roman"/>
          <w:sz w:val="27"/>
          <w:szCs w:val="27"/>
        </w:rPr>
        <w:t xml:space="preserve"> тыс. рублей</w:t>
      </w:r>
      <w:r w:rsidR="009B0AAB" w:rsidRPr="00707F14">
        <w:rPr>
          <w:rFonts w:eastAsia="Times New Roman"/>
          <w:sz w:val="27"/>
          <w:szCs w:val="27"/>
        </w:rPr>
        <w:t>.</w:t>
      </w:r>
    </w:p>
    <w:p w:rsidR="00DC32EE" w:rsidRPr="00707F14" w:rsidRDefault="00DC32EE" w:rsidP="00DC32EE">
      <w:pPr>
        <w:tabs>
          <w:tab w:val="left" w:pos="9356"/>
        </w:tabs>
        <w:spacing w:line="276" w:lineRule="auto"/>
        <w:ind w:firstLine="567"/>
        <w:jc w:val="both"/>
        <w:rPr>
          <w:rFonts w:eastAsia="Times New Roman"/>
          <w:color w:val="000000" w:themeColor="text1"/>
          <w:sz w:val="27"/>
          <w:szCs w:val="27"/>
        </w:rPr>
      </w:pPr>
      <w:r w:rsidRPr="00DC32EE">
        <w:rPr>
          <w:rFonts w:eastAsia="Times New Roman"/>
          <w:color w:val="000000" w:themeColor="text1"/>
          <w:sz w:val="27"/>
          <w:szCs w:val="27"/>
        </w:rPr>
        <w:t xml:space="preserve">Одновременно </w:t>
      </w:r>
      <w:r w:rsidR="002065FB" w:rsidRPr="00707F14">
        <w:rPr>
          <w:rFonts w:eastAsia="Times New Roman"/>
          <w:color w:val="000000" w:themeColor="text1"/>
          <w:sz w:val="27"/>
          <w:szCs w:val="27"/>
        </w:rPr>
        <w:t>в составе годовой бюджетной отчетности главного администратора бюджетных средств за 2017 год</w:t>
      </w:r>
      <w:r w:rsidRPr="00DC32EE">
        <w:rPr>
          <w:rFonts w:eastAsia="Times New Roman"/>
          <w:color w:val="000000" w:themeColor="text1"/>
          <w:sz w:val="27"/>
          <w:szCs w:val="27"/>
        </w:rPr>
        <w:t xml:space="preserve"> представлен Отчет об исполнении бюджетных ассигнований дорожного фонда </w:t>
      </w:r>
      <w:r w:rsidR="002065FB" w:rsidRPr="00707F14">
        <w:rPr>
          <w:rFonts w:eastAsia="Times New Roman"/>
          <w:color w:val="000000" w:themeColor="text1"/>
          <w:sz w:val="27"/>
          <w:szCs w:val="27"/>
        </w:rPr>
        <w:t>Форносовского</w:t>
      </w:r>
      <w:r w:rsidRPr="00DC32EE">
        <w:rPr>
          <w:rFonts w:eastAsia="Times New Roman"/>
          <w:color w:val="000000" w:themeColor="text1"/>
          <w:sz w:val="27"/>
          <w:szCs w:val="27"/>
        </w:rPr>
        <w:t xml:space="preserve"> городского поселения Тосненского района Ленинградской области за 2017 год (далее также – отчет).</w:t>
      </w:r>
    </w:p>
    <w:p w:rsidR="002065FB" w:rsidRPr="00707F14" w:rsidRDefault="002065FB" w:rsidP="002065FB">
      <w:pPr>
        <w:tabs>
          <w:tab w:val="left" w:pos="9356"/>
        </w:tabs>
        <w:spacing w:line="276" w:lineRule="auto"/>
        <w:ind w:firstLine="567"/>
        <w:jc w:val="both"/>
        <w:rPr>
          <w:rFonts w:eastAsia="Times New Roman"/>
          <w:color w:val="000000" w:themeColor="text1"/>
          <w:sz w:val="27"/>
          <w:szCs w:val="27"/>
        </w:rPr>
      </w:pPr>
      <w:r w:rsidRPr="00707F14">
        <w:rPr>
          <w:rFonts w:eastAsia="Times New Roman"/>
          <w:color w:val="000000" w:themeColor="text1"/>
          <w:sz w:val="27"/>
          <w:szCs w:val="27"/>
        </w:rPr>
        <w:t>Согласно указанному отчёту</w:t>
      </w:r>
      <w:r w:rsidR="0045008F" w:rsidRPr="00707F14">
        <w:rPr>
          <w:sz w:val="27"/>
          <w:szCs w:val="27"/>
        </w:rPr>
        <w:t xml:space="preserve"> </w:t>
      </w:r>
      <w:r w:rsidR="0045008F" w:rsidRPr="00707F14">
        <w:rPr>
          <w:rFonts w:eastAsia="Times New Roman"/>
          <w:color w:val="000000" w:themeColor="text1"/>
          <w:sz w:val="27"/>
          <w:szCs w:val="27"/>
        </w:rPr>
        <w:t>использование бюджетных ассигнований дорожного фонда составило – 1 033,52 тысяч рублей,</w:t>
      </w:r>
      <w:r w:rsidRPr="00707F14">
        <w:rPr>
          <w:rFonts w:eastAsia="Times New Roman"/>
          <w:color w:val="000000" w:themeColor="text1"/>
          <w:sz w:val="27"/>
          <w:szCs w:val="27"/>
        </w:rPr>
        <w:t xml:space="preserve"> источниками образования муниципального дорожного фонда в 2017 году являются:</w:t>
      </w:r>
    </w:p>
    <w:p w:rsidR="002065FB" w:rsidRPr="00707F14" w:rsidRDefault="002065FB" w:rsidP="00DC32EE">
      <w:pPr>
        <w:tabs>
          <w:tab w:val="left" w:pos="9356"/>
        </w:tabs>
        <w:spacing w:line="276" w:lineRule="auto"/>
        <w:ind w:firstLine="567"/>
        <w:jc w:val="both"/>
        <w:rPr>
          <w:rFonts w:eastAsia="Times New Roman"/>
          <w:color w:val="000000" w:themeColor="text1"/>
          <w:sz w:val="27"/>
          <w:szCs w:val="27"/>
        </w:rPr>
      </w:pPr>
      <w:r w:rsidRPr="00707F14">
        <w:rPr>
          <w:rFonts w:eastAsia="Times New Roman"/>
          <w:color w:val="000000" w:themeColor="text1"/>
          <w:sz w:val="27"/>
          <w:szCs w:val="27"/>
        </w:rPr>
        <w:t>- акцизы на автомобильное топливо, производимое на территории РФ</w:t>
      </w:r>
      <w:r w:rsidR="00992792">
        <w:rPr>
          <w:rFonts w:eastAsia="Times New Roman"/>
          <w:color w:val="000000" w:themeColor="text1"/>
          <w:sz w:val="27"/>
          <w:szCs w:val="27"/>
        </w:rPr>
        <w:t>,</w:t>
      </w:r>
      <w:r w:rsidRPr="00707F14">
        <w:rPr>
          <w:rFonts w:eastAsia="Times New Roman"/>
          <w:color w:val="000000" w:themeColor="text1"/>
          <w:sz w:val="27"/>
          <w:szCs w:val="27"/>
        </w:rPr>
        <w:t xml:space="preserve">  подлежащие зачислению в бюджет муниципального образования </w:t>
      </w:r>
      <w:r w:rsidR="00992792">
        <w:rPr>
          <w:rFonts w:eastAsia="Times New Roman"/>
          <w:color w:val="000000" w:themeColor="text1"/>
          <w:sz w:val="27"/>
          <w:szCs w:val="27"/>
        </w:rPr>
        <w:t xml:space="preserve">- </w:t>
      </w:r>
      <w:r w:rsidRPr="00707F14">
        <w:rPr>
          <w:rFonts w:eastAsia="Times New Roman"/>
          <w:color w:val="000000" w:themeColor="text1"/>
          <w:sz w:val="27"/>
          <w:szCs w:val="27"/>
        </w:rPr>
        <w:t>в сумме 695,4 тыс. рублей,</w:t>
      </w:r>
    </w:p>
    <w:p w:rsidR="002065FB" w:rsidRPr="00DC32EE" w:rsidRDefault="002065FB" w:rsidP="00DC32EE">
      <w:pPr>
        <w:tabs>
          <w:tab w:val="left" w:pos="9356"/>
        </w:tabs>
        <w:spacing w:line="276" w:lineRule="auto"/>
        <w:ind w:firstLine="567"/>
        <w:jc w:val="both"/>
        <w:rPr>
          <w:rFonts w:eastAsia="Times New Roman"/>
          <w:color w:val="000000" w:themeColor="text1"/>
          <w:sz w:val="27"/>
          <w:szCs w:val="27"/>
        </w:rPr>
      </w:pPr>
      <w:r w:rsidRPr="00707F14">
        <w:rPr>
          <w:rFonts w:eastAsia="Times New Roman"/>
          <w:color w:val="000000" w:themeColor="text1"/>
          <w:sz w:val="27"/>
          <w:szCs w:val="27"/>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00992792">
        <w:rPr>
          <w:rFonts w:eastAsia="Times New Roman"/>
          <w:color w:val="000000" w:themeColor="text1"/>
          <w:sz w:val="27"/>
          <w:szCs w:val="27"/>
        </w:rPr>
        <w:t xml:space="preserve"> - </w:t>
      </w:r>
      <w:r w:rsidRPr="00707F14">
        <w:rPr>
          <w:rFonts w:eastAsia="Times New Roman"/>
          <w:color w:val="000000" w:themeColor="text1"/>
          <w:sz w:val="27"/>
          <w:szCs w:val="27"/>
        </w:rPr>
        <w:t>в сумме 338,1 тыс. рублей</w:t>
      </w:r>
    </w:p>
    <w:p w:rsidR="0045008F" w:rsidRPr="00707F14" w:rsidRDefault="0045008F" w:rsidP="0045008F">
      <w:pPr>
        <w:spacing w:line="276" w:lineRule="auto"/>
        <w:ind w:firstLine="708"/>
        <w:jc w:val="both"/>
        <w:rPr>
          <w:rFonts w:eastAsia="Times New Roman"/>
          <w:color w:val="000000" w:themeColor="text1"/>
          <w:sz w:val="27"/>
          <w:szCs w:val="27"/>
        </w:rPr>
      </w:pPr>
      <w:r w:rsidRPr="00707F14">
        <w:rPr>
          <w:rFonts w:eastAsia="Times New Roman"/>
          <w:color w:val="000000" w:themeColor="text1"/>
          <w:sz w:val="27"/>
          <w:szCs w:val="27"/>
        </w:rPr>
        <w:t>Остаток неиспользованных бюджетных ассигнований дорожного фонда на 01.01.2018г. отсутствует.</w:t>
      </w:r>
    </w:p>
    <w:p w:rsidR="0045008F" w:rsidRPr="00707F14" w:rsidRDefault="0045008F" w:rsidP="0045008F">
      <w:pPr>
        <w:spacing w:line="276" w:lineRule="auto"/>
        <w:ind w:firstLine="708"/>
        <w:jc w:val="both"/>
        <w:rPr>
          <w:rFonts w:eastAsia="Times New Roman"/>
          <w:color w:val="000000" w:themeColor="text1"/>
          <w:sz w:val="27"/>
          <w:szCs w:val="27"/>
        </w:rPr>
      </w:pPr>
    </w:p>
    <w:p w:rsidR="008A1698" w:rsidRDefault="008A1698" w:rsidP="0045008F">
      <w:pPr>
        <w:spacing w:line="276" w:lineRule="auto"/>
        <w:ind w:firstLine="708"/>
        <w:jc w:val="center"/>
        <w:rPr>
          <w:b/>
          <w:spacing w:val="-9"/>
          <w:sz w:val="27"/>
          <w:szCs w:val="27"/>
        </w:rPr>
      </w:pPr>
    </w:p>
    <w:p w:rsidR="008A1698" w:rsidRDefault="008A1698" w:rsidP="0045008F">
      <w:pPr>
        <w:spacing w:line="276" w:lineRule="auto"/>
        <w:ind w:firstLine="708"/>
        <w:jc w:val="center"/>
        <w:rPr>
          <w:b/>
          <w:spacing w:val="-9"/>
          <w:sz w:val="27"/>
          <w:szCs w:val="27"/>
        </w:rPr>
      </w:pPr>
    </w:p>
    <w:p w:rsidR="008A1698" w:rsidRDefault="008A1698" w:rsidP="0045008F">
      <w:pPr>
        <w:spacing w:line="276" w:lineRule="auto"/>
        <w:ind w:firstLine="708"/>
        <w:jc w:val="center"/>
        <w:rPr>
          <w:b/>
          <w:spacing w:val="-9"/>
          <w:sz w:val="27"/>
          <w:szCs w:val="27"/>
        </w:rPr>
      </w:pPr>
    </w:p>
    <w:p w:rsidR="0045008F" w:rsidRPr="0045008F" w:rsidRDefault="0045008F" w:rsidP="0045008F">
      <w:pPr>
        <w:spacing w:line="276" w:lineRule="auto"/>
        <w:ind w:firstLine="708"/>
        <w:jc w:val="center"/>
        <w:rPr>
          <w:b/>
          <w:spacing w:val="-9"/>
          <w:sz w:val="27"/>
          <w:szCs w:val="27"/>
        </w:rPr>
      </w:pPr>
      <w:r w:rsidRPr="0045008F">
        <w:rPr>
          <w:b/>
          <w:spacing w:val="-9"/>
          <w:sz w:val="27"/>
          <w:szCs w:val="27"/>
        </w:rPr>
        <w:lastRenderedPageBreak/>
        <w:t>Результаты проверки и анализа бюджетных ассигнований на реализацию адресной инвестиционной программы за 2017 год</w:t>
      </w:r>
    </w:p>
    <w:p w:rsidR="0045008F" w:rsidRPr="0045008F" w:rsidRDefault="0045008F" w:rsidP="0045008F">
      <w:pPr>
        <w:spacing w:line="276" w:lineRule="auto"/>
        <w:ind w:firstLine="708"/>
        <w:jc w:val="both"/>
        <w:rPr>
          <w:rFonts w:eastAsia="Times New Roman"/>
          <w:color w:val="000000" w:themeColor="text1"/>
          <w:sz w:val="27"/>
          <w:szCs w:val="27"/>
        </w:rPr>
      </w:pPr>
    </w:p>
    <w:p w:rsidR="0045008F" w:rsidRPr="0045008F" w:rsidRDefault="0045008F" w:rsidP="0045008F">
      <w:pPr>
        <w:spacing w:line="276" w:lineRule="auto"/>
        <w:ind w:firstLine="720"/>
        <w:jc w:val="both"/>
        <w:rPr>
          <w:rFonts w:eastAsiaTheme="minorHAnsi" w:cstheme="minorBidi"/>
          <w:bCs/>
          <w:sz w:val="27"/>
          <w:szCs w:val="27"/>
          <w:lang w:eastAsia="en-US"/>
        </w:rPr>
      </w:pPr>
      <w:r w:rsidRPr="0045008F">
        <w:rPr>
          <w:rFonts w:eastAsiaTheme="minorHAnsi" w:cstheme="minorBidi"/>
          <w:bCs/>
          <w:sz w:val="27"/>
          <w:szCs w:val="27"/>
          <w:lang w:eastAsia="en-US"/>
        </w:rPr>
        <w:t xml:space="preserve">Решением совета депутатов </w:t>
      </w:r>
      <w:r w:rsidRPr="00707F14">
        <w:rPr>
          <w:rFonts w:eastAsiaTheme="minorHAnsi" w:cstheme="minorBidi"/>
          <w:bCs/>
          <w:sz w:val="27"/>
          <w:szCs w:val="27"/>
          <w:lang w:eastAsia="en-US"/>
        </w:rPr>
        <w:t>Форносовского</w:t>
      </w:r>
      <w:r w:rsidRPr="0045008F">
        <w:rPr>
          <w:rFonts w:eastAsiaTheme="minorHAnsi" w:cstheme="minorBidi"/>
          <w:bCs/>
          <w:sz w:val="27"/>
          <w:szCs w:val="27"/>
          <w:lang w:eastAsia="en-US"/>
        </w:rPr>
        <w:t xml:space="preserve"> городского поселения Тосненского района Ленинградской области от </w:t>
      </w:r>
      <w:r w:rsidRPr="00707F14">
        <w:rPr>
          <w:rFonts w:eastAsiaTheme="minorHAnsi" w:cstheme="minorBidi"/>
          <w:bCs/>
          <w:sz w:val="27"/>
          <w:szCs w:val="27"/>
          <w:lang w:eastAsia="en-US"/>
        </w:rPr>
        <w:t>22.12.2016г.</w:t>
      </w:r>
      <w:r w:rsidRPr="0045008F">
        <w:rPr>
          <w:rFonts w:eastAsiaTheme="minorHAnsi" w:cstheme="minorBidi"/>
          <w:bCs/>
          <w:sz w:val="27"/>
          <w:szCs w:val="27"/>
          <w:lang w:eastAsia="en-US"/>
        </w:rPr>
        <w:t>. №</w:t>
      </w:r>
      <w:r w:rsidRPr="00707F14">
        <w:rPr>
          <w:rFonts w:eastAsiaTheme="minorHAnsi" w:cstheme="minorBidi"/>
          <w:bCs/>
          <w:sz w:val="27"/>
          <w:szCs w:val="27"/>
          <w:lang w:eastAsia="en-US"/>
        </w:rPr>
        <w:t>103</w:t>
      </w:r>
      <w:r w:rsidRPr="0045008F">
        <w:rPr>
          <w:rFonts w:eastAsiaTheme="minorHAnsi" w:cstheme="minorBidi"/>
          <w:bCs/>
          <w:sz w:val="27"/>
          <w:szCs w:val="27"/>
          <w:lang w:eastAsia="en-US"/>
        </w:rPr>
        <w:t xml:space="preserve"> «О бюджете </w:t>
      </w:r>
      <w:r w:rsidRPr="00707F14">
        <w:rPr>
          <w:rFonts w:eastAsiaTheme="minorHAnsi" w:cstheme="minorBidi"/>
          <w:bCs/>
          <w:sz w:val="27"/>
          <w:szCs w:val="27"/>
          <w:lang w:eastAsia="en-US"/>
        </w:rPr>
        <w:t>Форносовского</w:t>
      </w:r>
      <w:r w:rsidRPr="0045008F">
        <w:rPr>
          <w:rFonts w:eastAsiaTheme="minorHAnsi" w:cstheme="minorBidi"/>
          <w:bCs/>
          <w:sz w:val="27"/>
          <w:szCs w:val="27"/>
          <w:lang w:eastAsia="en-US"/>
        </w:rPr>
        <w:t xml:space="preserve"> городского поселения Тосненского района Ленинградской области на 2017 год и на плановый период 2018 и 2019 годов» утвержден объём бюджетных инвестиций в объекты капитального вложения в размере – </w:t>
      </w:r>
      <w:r w:rsidRPr="00707F14">
        <w:rPr>
          <w:rFonts w:eastAsiaTheme="minorHAnsi" w:cstheme="minorBidi"/>
          <w:bCs/>
          <w:sz w:val="27"/>
          <w:szCs w:val="27"/>
          <w:lang w:eastAsia="en-US"/>
        </w:rPr>
        <w:t>2 800,00</w:t>
      </w:r>
      <w:r w:rsidRPr="0045008F">
        <w:rPr>
          <w:rFonts w:eastAsiaTheme="minorHAnsi" w:cstheme="minorBidi"/>
          <w:bCs/>
          <w:sz w:val="27"/>
          <w:szCs w:val="27"/>
          <w:lang w:eastAsia="en-US"/>
        </w:rPr>
        <w:t xml:space="preserve"> тыс. рублей.</w:t>
      </w:r>
    </w:p>
    <w:p w:rsidR="0045008F" w:rsidRPr="00707F14" w:rsidRDefault="0045008F" w:rsidP="0045008F">
      <w:pPr>
        <w:spacing w:line="276" w:lineRule="auto"/>
        <w:ind w:firstLine="720"/>
        <w:jc w:val="both"/>
        <w:rPr>
          <w:rFonts w:eastAsiaTheme="minorHAnsi" w:cstheme="minorBidi"/>
          <w:b/>
          <w:bCs/>
          <w:sz w:val="27"/>
          <w:szCs w:val="27"/>
          <w:lang w:eastAsia="en-US"/>
        </w:rPr>
      </w:pPr>
      <w:r w:rsidRPr="0045008F">
        <w:rPr>
          <w:rFonts w:eastAsiaTheme="minorHAnsi" w:cstheme="minorBidi"/>
          <w:bCs/>
          <w:sz w:val="27"/>
          <w:szCs w:val="27"/>
          <w:lang w:eastAsia="en-US"/>
        </w:rPr>
        <w:t xml:space="preserve">Решением о бюджете в ред. от </w:t>
      </w:r>
      <w:r w:rsidRPr="00707F14">
        <w:rPr>
          <w:rFonts w:eastAsiaTheme="minorHAnsi" w:cstheme="minorBidi"/>
          <w:bCs/>
          <w:sz w:val="27"/>
          <w:szCs w:val="27"/>
          <w:lang w:eastAsia="en-US"/>
        </w:rPr>
        <w:t>20.02.2017 №108</w:t>
      </w:r>
      <w:r w:rsidRPr="0045008F">
        <w:rPr>
          <w:rFonts w:eastAsiaTheme="minorHAnsi" w:cstheme="minorBidi"/>
          <w:bCs/>
          <w:sz w:val="27"/>
          <w:szCs w:val="27"/>
          <w:lang w:eastAsia="en-US"/>
        </w:rPr>
        <w:t xml:space="preserve"> утвержден окончательный объём бюджетных инвестиций в размере – </w:t>
      </w:r>
      <w:r w:rsidR="0066518D" w:rsidRPr="00707F14">
        <w:rPr>
          <w:rFonts w:eastAsiaTheme="minorHAnsi" w:cstheme="minorBidi"/>
          <w:b/>
          <w:bCs/>
          <w:sz w:val="27"/>
          <w:szCs w:val="27"/>
          <w:lang w:eastAsia="en-US"/>
        </w:rPr>
        <w:t>4 000,00</w:t>
      </w:r>
      <w:r w:rsidRPr="0045008F">
        <w:rPr>
          <w:rFonts w:eastAsiaTheme="minorHAnsi" w:cstheme="minorBidi"/>
          <w:b/>
          <w:bCs/>
          <w:sz w:val="27"/>
          <w:szCs w:val="27"/>
          <w:lang w:eastAsia="en-US"/>
        </w:rPr>
        <w:t xml:space="preserve"> тыс. рублей.</w:t>
      </w:r>
    </w:p>
    <w:p w:rsidR="0066518D" w:rsidRPr="0045008F" w:rsidRDefault="00D93C31" w:rsidP="00D93C31">
      <w:pPr>
        <w:spacing w:line="276" w:lineRule="auto"/>
        <w:ind w:firstLine="720"/>
        <w:jc w:val="right"/>
        <w:rPr>
          <w:rFonts w:eastAsiaTheme="minorHAnsi" w:cstheme="minorBidi"/>
          <w:bCs/>
          <w:i/>
          <w:lang w:eastAsia="en-US"/>
        </w:rPr>
      </w:pPr>
      <w:r w:rsidRPr="00D93C31">
        <w:rPr>
          <w:rFonts w:eastAsiaTheme="minorHAnsi" w:cstheme="minorBidi"/>
          <w:bCs/>
          <w:i/>
          <w:lang w:eastAsia="en-US"/>
        </w:rPr>
        <w:t>(тыс. рублей)</w:t>
      </w:r>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1360"/>
        <w:gridCol w:w="1418"/>
        <w:gridCol w:w="2378"/>
      </w:tblGrid>
      <w:tr w:rsidR="00D93C31" w:rsidRPr="0066518D" w:rsidTr="00D93C31">
        <w:trPr>
          <w:trHeight w:val="421"/>
        </w:trPr>
        <w:tc>
          <w:tcPr>
            <w:tcW w:w="3403" w:type="dxa"/>
            <w:vMerge w:val="restart"/>
            <w:shd w:val="clear" w:color="000000" w:fill="FFFFFF"/>
            <w:vAlign w:val="center"/>
          </w:tcPr>
          <w:p w:rsidR="00D93C31" w:rsidRPr="00D93C31" w:rsidRDefault="00D93C31" w:rsidP="000763F2">
            <w:pPr>
              <w:widowControl/>
              <w:autoSpaceDE/>
              <w:autoSpaceDN/>
              <w:adjustRightInd/>
              <w:jc w:val="center"/>
              <w:rPr>
                <w:rFonts w:eastAsia="Times New Roman"/>
                <w:color w:val="000000"/>
                <w:sz w:val="22"/>
                <w:szCs w:val="22"/>
              </w:rPr>
            </w:pPr>
            <w:r w:rsidRPr="00D93C31">
              <w:rPr>
                <w:rFonts w:eastAsia="Times New Roman"/>
                <w:color w:val="000000"/>
                <w:sz w:val="22"/>
                <w:szCs w:val="22"/>
              </w:rPr>
              <w:t>Наименование объекта</w:t>
            </w:r>
          </w:p>
        </w:tc>
        <w:tc>
          <w:tcPr>
            <w:tcW w:w="1701" w:type="dxa"/>
            <w:vMerge w:val="restart"/>
            <w:shd w:val="clear" w:color="auto" w:fill="auto"/>
            <w:vAlign w:val="center"/>
          </w:tcPr>
          <w:p w:rsidR="00D93C31" w:rsidRPr="0066518D" w:rsidRDefault="00D93C31" w:rsidP="0066518D">
            <w:pPr>
              <w:widowControl/>
              <w:autoSpaceDE/>
              <w:autoSpaceDN/>
              <w:adjustRightInd/>
              <w:contextualSpacing/>
              <w:jc w:val="center"/>
              <w:rPr>
                <w:rFonts w:eastAsia="Times New Roman"/>
                <w:sz w:val="22"/>
                <w:szCs w:val="22"/>
              </w:rPr>
            </w:pPr>
            <w:r w:rsidRPr="00D93C31">
              <w:rPr>
                <w:rFonts w:eastAsia="Times New Roman"/>
                <w:sz w:val="22"/>
                <w:szCs w:val="22"/>
              </w:rPr>
              <w:t>Сроки строительства</w:t>
            </w:r>
          </w:p>
        </w:tc>
        <w:tc>
          <w:tcPr>
            <w:tcW w:w="2778" w:type="dxa"/>
            <w:gridSpan w:val="2"/>
            <w:shd w:val="clear" w:color="auto" w:fill="auto"/>
            <w:noWrap/>
            <w:vAlign w:val="center"/>
          </w:tcPr>
          <w:p w:rsidR="00D93C31" w:rsidRPr="0066518D" w:rsidRDefault="00D93C31" w:rsidP="0066518D">
            <w:pPr>
              <w:widowControl/>
              <w:autoSpaceDE/>
              <w:autoSpaceDN/>
              <w:adjustRightInd/>
              <w:contextualSpacing/>
              <w:jc w:val="center"/>
              <w:rPr>
                <w:rFonts w:eastAsia="Times New Roman"/>
                <w:sz w:val="22"/>
                <w:szCs w:val="22"/>
              </w:rPr>
            </w:pPr>
            <w:r w:rsidRPr="00D93C31">
              <w:rPr>
                <w:rFonts w:eastAsia="Times New Roman"/>
                <w:color w:val="000000"/>
                <w:sz w:val="22"/>
                <w:szCs w:val="22"/>
              </w:rPr>
              <w:t>Утверждено решением о бюджете на 2017 год</w:t>
            </w:r>
          </w:p>
        </w:tc>
        <w:tc>
          <w:tcPr>
            <w:tcW w:w="2378" w:type="dxa"/>
            <w:vMerge w:val="restart"/>
          </w:tcPr>
          <w:p w:rsidR="00D93C31" w:rsidRPr="00D93C31" w:rsidRDefault="00D93C31" w:rsidP="00D93C31">
            <w:pPr>
              <w:widowControl/>
              <w:autoSpaceDE/>
              <w:autoSpaceDN/>
              <w:adjustRightInd/>
              <w:contextualSpacing/>
              <w:rPr>
                <w:rFonts w:eastAsia="Times New Roman"/>
                <w:color w:val="000000"/>
                <w:sz w:val="22"/>
                <w:szCs w:val="22"/>
              </w:rPr>
            </w:pPr>
          </w:p>
          <w:p w:rsidR="00D93C31" w:rsidRPr="00D93C31" w:rsidRDefault="00D93C31" w:rsidP="00D93C31">
            <w:pPr>
              <w:widowControl/>
              <w:autoSpaceDE/>
              <w:autoSpaceDN/>
              <w:adjustRightInd/>
              <w:contextualSpacing/>
              <w:jc w:val="center"/>
              <w:rPr>
                <w:rFonts w:eastAsia="Times New Roman"/>
                <w:color w:val="000000"/>
                <w:sz w:val="22"/>
                <w:szCs w:val="22"/>
              </w:rPr>
            </w:pPr>
          </w:p>
          <w:p w:rsidR="00D93C31" w:rsidRPr="00D93C31" w:rsidRDefault="00D93C31" w:rsidP="00D93C31">
            <w:pPr>
              <w:widowControl/>
              <w:autoSpaceDE/>
              <w:autoSpaceDN/>
              <w:adjustRightInd/>
              <w:contextualSpacing/>
              <w:jc w:val="center"/>
              <w:rPr>
                <w:rFonts w:eastAsia="Times New Roman"/>
                <w:color w:val="000000"/>
                <w:sz w:val="22"/>
                <w:szCs w:val="22"/>
              </w:rPr>
            </w:pPr>
            <w:r w:rsidRPr="00D93C31">
              <w:rPr>
                <w:rFonts w:eastAsia="Times New Roman"/>
                <w:color w:val="000000"/>
                <w:sz w:val="22"/>
                <w:szCs w:val="22"/>
              </w:rPr>
              <w:t>Исполнено согласно ф.0503117</w:t>
            </w:r>
          </w:p>
        </w:tc>
      </w:tr>
      <w:tr w:rsidR="00D93C31" w:rsidRPr="0066518D" w:rsidTr="00D93C31">
        <w:trPr>
          <w:trHeight w:val="555"/>
        </w:trPr>
        <w:tc>
          <w:tcPr>
            <w:tcW w:w="3403" w:type="dxa"/>
            <w:vMerge/>
            <w:shd w:val="clear" w:color="000000" w:fill="FFFFFF"/>
            <w:vAlign w:val="center"/>
          </w:tcPr>
          <w:p w:rsidR="00D93C31" w:rsidRPr="00D93C31" w:rsidRDefault="00D93C31" w:rsidP="000763F2">
            <w:pPr>
              <w:widowControl/>
              <w:autoSpaceDE/>
              <w:autoSpaceDN/>
              <w:adjustRightInd/>
              <w:jc w:val="center"/>
              <w:rPr>
                <w:rFonts w:eastAsia="Times New Roman"/>
                <w:color w:val="000000"/>
                <w:sz w:val="22"/>
                <w:szCs w:val="22"/>
              </w:rPr>
            </w:pPr>
          </w:p>
        </w:tc>
        <w:tc>
          <w:tcPr>
            <w:tcW w:w="1701" w:type="dxa"/>
            <w:vMerge/>
            <w:shd w:val="clear" w:color="auto" w:fill="auto"/>
            <w:vAlign w:val="center"/>
          </w:tcPr>
          <w:p w:rsidR="00D93C31" w:rsidRPr="00D93C31" w:rsidRDefault="00D93C31" w:rsidP="0066518D">
            <w:pPr>
              <w:widowControl/>
              <w:autoSpaceDE/>
              <w:autoSpaceDN/>
              <w:adjustRightInd/>
              <w:contextualSpacing/>
              <w:jc w:val="center"/>
              <w:rPr>
                <w:rFonts w:eastAsia="Times New Roman"/>
                <w:sz w:val="22"/>
                <w:szCs w:val="22"/>
              </w:rPr>
            </w:pPr>
          </w:p>
        </w:tc>
        <w:tc>
          <w:tcPr>
            <w:tcW w:w="1360" w:type="dxa"/>
            <w:shd w:val="clear" w:color="auto" w:fill="auto"/>
            <w:noWrap/>
            <w:vAlign w:val="center"/>
          </w:tcPr>
          <w:p w:rsidR="00D93C31" w:rsidRPr="00D93C31" w:rsidRDefault="00D93C31" w:rsidP="0066518D">
            <w:pPr>
              <w:widowControl/>
              <w:autoSpaceDE/>
              <w:autoSpaceDN/>
              <w:adjustRightInd/>
              <w:contextualSpacing/>
              <w:jc w:val="center"/>
              <w:rPr>
                <w:rFonts w:eastAsia="Times New Roman"/>
                <w:sz w:val="22"/>
                <w:szCs w:val="22"/>
              </w:rPr>
            </w:pPr>
            <w:r w:rsidRPr="00D93C31">
              <w:rPr>
                <w:rFonts w:eastAsia="Times New Roman"/>
                <w:sz w:val="22"/>
                <w:szCs w:val="22"/>
              </w:rPr>
              <w:t>ред. от 22.12.2016</w:t>
            </w:r>
          </w:p>
        </w:tc>
        <w:tc>
          <w:tcPr>
            <w:tcW w:w="1418" w:type="dxa"/>
            <w:shd w:val="clear" w:color="auto" w:fill="auto"/>
            <w:noWrap/>
            <w:vAlign w:val="center"/>
          </w:tcPr>
          <w:p w:rsidR="00D93C31" w:rsidRPr="00D93C31" w:rsidRDefault="00D93C31" w:rsidP="0066518D">
            <w:pPr>
              <w:widowControl/>
              <w:autoSpaceDE/>
              <w:autoSpaceDN/>
              <w:adjustRightInd/>
              <w:contextualSpacing/>
              <w:jc w:val="center"/>
              <w:rPr>
                <w:rFonts w:eastAsia="Times New Roman"/>
                <w:sz w:val="22"/>
                <w:szCs w:val="22"/>
              </w:rPr>
            </w:pPr>
            <w:r w:rsidRPr="00D93C31">
              <w:rPr>
                <w:rFonts w:eastAsia="Times New Roman"/>
                <w:sz w:val="22"/>
                <w:szCs w:val="22"/>
              </w:rPr>
              <w:t>ред. от 20.02.2017</w:t>
            </w:r>
          </w:p>
        </w:tc>
        <w:tc>
          <w:tcPr>
            <w:tcW w:w="2378" w:type="dxa"/>
            <w:vMerge/>
          </w:tcPr>
          <w:p w:rsidR="00D93C31" w:rsidRPr="00D93C31" w:rsidRDefault="00D93C31" w:rsidP="0066518D">
            <w:pPr>
              <w:widowControl/>
              <w:autoSpaceDE/>
              <w:autoSpaceDN/>
              <w:adjustRightInd/>
              <w:contextualSpacing/>
              <w:jc w:val="center"/>
              <w:rPr>
                <w:rFonts w:eastAsia="Times New Roman"/>
                <w:sz w:val="22"/>
                <w:szCs w:val="22"/>
              </w:rPr>
            </w:pPr>
          </w:p>
        </w:tc>
      </w:tr>
      <w:tr w:rsidR="0066518D" w:rsidRPr="0066518D" w:rsidTr="00D93C31">
        <w:trPr>
          <w:trHeight w:val="499"/>
        </w:trPr>
        <w:tc>
          <w:tcPr>
            <w:tcW w:w="7882" w:type="dxa"/>
            <w:gridSpan w:val="4"/>
            <w:shd w:val="clear" w:color="000000" w:fill="FFFFFF"/>
            <w:vAlign w:val="center"/>
          </w:tcPr>
          <w:p w:rsidR="0066518D" w:rsidRPr="00D93C31" w:rsidRDefault="0066518D" w:rsidP="0066518D">
            <w:pPr>
              <w:widowControl/>
              <w:autoSpaceDE/>
              <w:autoSpaceDN/>
              <w:adjustRightInd/>
              <w:contextualSpacing/>
              <w:rPr>
                <w:rFonts w:eastAsia="Times New Roman"/>
                <w:b/>
                <w:sz w:val="22"/>
                <w:szCs w:val="22"/>
              </w:rPr>
            </w:pPr>
            <w:r w:rsidRPr="00D93C31">
              <w:rPr>
                <w:rFonts w:eastAsia="Times New Roman"/>
                <w:b/>
                <w:sz w:val="22"/>
                <w:szCs w:val="22"/>
              </w:rPr>
              <w:t>Непрограммная часть</w:t>
            </w:r>
          </w:p>
        </w:tc>
        <w:tc>
          <w:tcPr>
            <w:tcW w:w="2378" w:type="dxa"/>
            <w:shd w:val="clear" w:color="000000" w:fill="FFFFFF"/>
          </w:tcPr>
          <w:p w:rsidR="0066518D" w:rsidRPr="00D93C31" w:rsidRDefault="0066518D" w:rsidP="0066518D">
            <w:pPr>
              <w:widowControl/>
              <w:autoSpaceDE/>
              <w:autoSpaceDN/>
              <w:adjustRightInd/>
              <w:contextualSpacing/>
              <w:rPr>
                <w:rFonts w:eastAsia="Times New Roman"/>
                <w:b/>
                <w:sz w:val="22"/>
                <w:szCs w:val="22"/>
              </w:rPr>
            </w:pPr>
          </w:p>
        </w:tc>
      </w:tr>
      <w:tr w:rsidR="00D93C31" w:rsidRPr="0066518D" w:rsidTr="00D93C31">
        <w:trPr>
          <w:trHeight w:val="1224"/>
        </w:trPr>
        <w:tc>
          <w:tcPr>
            <w:tcW w:w="3403" w:type="dxa"/>
            <w:shd w:val="clear" w:color="000000" w:fill="FFFFFF"/>
            <w:vAlign w:val="center"/>
          </w:tcPr>
          <w:p w:rsidR="00D93C31" w:rsidRPr="0066518D" w:rsidRDefault="00D93C31" w:rsidP="000763F2">
            <w:pPr>
              <w:widowControl/>
              <w:autoSpaceDE/>
              <w:autoSpaceDN/>
              <w:adjustRightInd/>
              <w:contextualSpacing/>
              <w:rPr>
                <w:rFonts w:eastAsia="Times New Roman"/>
                <w:sz w:val="22"/>
                <w:szCs w:val="22"/>
              </w:rPr>
            </w:pPr>
            <w:r w:rsidRPr="0066518D">
              <w:rPr>
                <w:rFonts w:eastAsia="Times New Roman"/>
                <w:sz w:val="22"/>
                <w:szCs w:val="22"/>
              </w:rPr>
              <w:t>Долевое участие в жилищном строительстве, приобретение жилых помещений с целью создания муниципального жилого фонда</w:t>
            </w:r>
          </w:p>
        </w:tc>
        <w:tc>
          <w:tcPr>
            <w:tcW w:w="1701" w:type="dxa"/>
            <w:shd w:val="clear" w:color="auto" w:fill="auto"/>
            <w:vAlign w:val="center"/>
          </w:tcPr>
          <w:p w:rsidR="00D93C31" w:rsidRPr="0066518D" w:rsidRDefault="00D93C31" w:rsidP="000763F2">
            <w:pPr>
              <w:widowControl/>
              <w:autoSpaceDE/>
              <w:autoSpaceDN/>
              <w:adjustRightInd/>
              <w:contextualSpacing/>
              <w:jc w:val="center"/>
              <w:rPr>
                <w:rFonts w:eastAsia="Times New Roman"/>
                <w:sz w:val="22"/>
                <w:szCs w:val="22"/>
              </w:rPr>
            </w:pPr>
            <w:r w:rsidRPr="0066518D">
              <w:rPr>
                <w:rFonts w:eastAsia="Times New Roman"/>
                <w:sz w:val="22"/>
                <w:szCs w:val="22"/>
              </w:rPr>
              <w:t>2016 -</w:t>
            </w:r>
            <w:r w:rsidRPr="0066518D">
              <w:rPr>
                <w:rFonts w:eastAsia="Times New Roman"/>
                <w:sz w:val="22"/>
                <w:szCs w:val="22"/>
              </w:rPr>
              <w:br/>
              <w:t>2017 год</w:t>
            </w:r>
          </w:p>
        </w:tc>
        <w:tc>
          <w:tcPr>
            <w:tcW w:w="1360" w:type="dxa"/>
            <w:shd w:val="clear" w:color="auto" w:fill="auto"/>
            <w:noWrap/>
            <w:vAlign w:val="center"/>
          </w:tcPr>
          <w:p w:rsidR="00D93C31" w:rsidRPr="0066518D" w:rsidRDefault="00D93C31" w:rsidP="000763F2">
            <w:pPr>
              <w:widowControl/>
              <w:autoSpaceDE/>
              <w:autoSpaceDN/>
              <w:adjustRightInd/>
              <w:contextualSpacing/>
              <w:jc w:val="center"/>
              <w:rPr>
                <w:rFonts w:eastAsia="Times New Roman"/>
                <w:sz w:val="22"/>
                <w:szCs w:val="22"/>
              </w:rPr>
            </w:pPr>
            <w:r w:rsidRPr="0066518D">
              <w:rPr>
                <w:rFonts w:eastAsia="Times New Roman"/>
                <w:sz w:val="22"/>
                <w:szCs w:val="22"/>
              </w:rPr>
              <w:t>2 800,0</w:t>
            </w:r>
          </w:p>
        </w:tc>
        <w:tc>
          <w:tcPr>
            <w:tcW w:w="1418" w:type="dxa"/>
            <w:shd w:val="clear" w:color="auto" w:fill="auto"/>
            <w:noWrap/>
            <w:vAlign w:val="center"/>
          </w:tcPr>
          <w:p w:rsidR="00D93C31" w:rsidRPr="0066518D" w:rsidRDefault="00D93C31" w:rsidP="00D93C31">
            <w:pPr>
              <w:widowControl/>
              <w:autoSpaceDE/>
              <w:autoSpaceDN/>
              <w:adjustRightInd/>
              <w:contextualSpacing/>
              <w:jc w:val="center"/>
              <w:rPr>
                <w:rFonts w:eastAsia="Times New Roman"/>
                <w:sz w:val="22"/>
                <w:szCs w:val="22"/>
              </w:rPr>
            </w:pPr>
            <w:r w:rsidRPr="0066518D">
              <w:rPr>
                <w:rFonts w:eastAsia="Times New Roman"/>
                <w:sz w:val="22"/>
                <w:szCs w:val="22"/>
              </w:rPr>
              <w:t>4 000,0</w:t>
            </w:r>
          </w:p>
        </w:tc>
        <w:tc>
          <w:tcPr>
            <w:tcW w:w="2378" w:type="dxa"/>
            <w:vAlign w:val="center"/>
          </w:tcPr>
          <w:p w:rsidR="00D93C31" w:rsidRPr="0066518D" w:rsidRDefault="00D93C31" w:rsidP="000763F2">
            <w:pPr>
              <w:widowControl/>
              <w:autoSpaceDE/>
              <w:autoSpaceDN/>
              <w:adjustRightInd/>
              <w:contextualSpacing/>
              <w:jc w:val="center"/>
              <w:rPr>
                <w:rFonts w:eastAsia="Times New Roman"/>
                <w:sz w:val="22"/>
                <w:szCs w:val="22"/>
              </w:rPr>
            </w:pPr>
            <w:r w:rsidRPr="0066518D">
              <w:rPr>
                <w:rFonts w:eastAsia="Times New Roman"/>
                <w:sz w:val="22"/>
                <w:szCs w:val="22"/>
              </w:rPr>
              <w:t>4 000,0</w:t>
            </w:r>
          </w:p>
        </w:tc>
      </w:tr>
    </w:tbl>
    <w:p w:rsidR="0045008F" w:rsidRPr="0045008F" w:rsidRDefault="0045008F" w:rsidP="0045008F">
      <w:pPr>
        <w:spacing w:line="276" w:lineRule="auto"/>
        <w:ind w:firstLine="708"/>
        <w:jc w:val="both"/>
        <w:rPr>
          <w:rFonts w:eastAsia="Times New Roman"/>
          <w:color w:val="000000" w:themeColor="text1"/>
          <w:sz w:val="27"/>
          <w:szCs w:val="27"/>
        </w:rPr>
      </w:pPr>
    </w:p>
    <w:p w:rsidR="004E1994" w:rsidRPr="00707F14" w:rsidRDefault="00D93C31" w:rsidP="00992792">
      <w:pPr>
        <w:shd w:val="clear" w:color="auto" w:fill="FFFFFF"/>
        <w:spacing w:line="276" w:lineRule="auto"/>
        <w:ind w:firstLine="567"/>
        <w:jc w:val="both"/>
        <w:rPr>
          <w:rFonts w:eastAsia="Times New Roman"/>
          <w:sz w:val="27"/>
          <w:szCs w:val="27"/>
        </w:rPr>
      </w:pPr>
      <w:r w:rsidRPr="00707F14">
        <w:rPr>
          <w:rFonts w:eastAsia="Times New Roman"/>
          <w:sz w:val="27"/>
          <w:szCs w:val="27"/>
        </w:rPr>
        <w:t xml:space="preserve">Согласно пояснительной записке к бюджетной отчетности администрации за 2017 год, произведенные расходы в сумме </w:t>
      </w:r>
      <w:r w:rsidRPr="00707F14">
        <w:rPr>
          <w:rFonts w:eastAsia="Times New Roman"/>
          <w:b/>
          <w:sz w:val="27"/>
          <w:szCs w:val="27"/>
        </w:rPr>
        <w:t>4 000,0 тыс. рублей</w:t>
      </w:r>
      <w:r w:rsidRPr="00707F14">
        <w:rPr>
          <w:rFonts w:eastAsia="Times New Roman"/>
          <w:sz w:val="27"/>
          <w:szCs w:val="27"/>
        </w:rPr>
        <w:t xml:space="preserve"> – приобретение квартиры многодетной семье.</w:t>
      </w:r>
    </w:p>
    <w:p w:rsidR="00D93C31" w:rsidRPr="00707F14" w:rsidRDefault="00D93C31" w:rsidP="0071182F">
      <w:pPr>
        <w:shd w:val="clear" w:color="auto" w:fill="FFFFFF"/>
        <w:spacing w:line="276" w:lineRule="auto"/>
        <w:jc w:val="both"/>
        <w:rPr>
          <w:rFonts w:eastAsia="Times New Roman"/>
          <w:sz w:val="27"/>
          <w:szCs w:val="27"/>
        </w:rPr>
      </w:pPr>
    </w:p>
    <w:p w:rsidR="00992792" w:rsidRDefault="004E1994" w:rsidP="004E1994">
      <w:pPr>
        <w:shd w:val="clear" w:color="auto" w:fill="FFFFFF"/>
        <w:spacing w:before="240"/>
        <w:contextualSpacing/>
        <w:jc w:val="center"/>
        <w:rPr>
          <w:rFonts w:eastAsia="Times New Roman"/>
          <w:b/>
          <w:sz w:val="27"/>
          <w:szCs w:val="27"/>
        </w:rPr>
      </w:pPr>
      <w:r w:rsidRPr="00707F14">
        <w:rPr>
          <w:rFonts w:eastAsia="Times New Roman"/>
          <w:b/>
          <w:sz w:val="27"/>
          <w:szCs w:val="27"/>
        </w:rPr>
        <w:t xml:space="preserve">Результаты внешней проверки годовой </w:t>
      </w:r>
    </w:p>
    <w:p w:rsidR="004E1994" w:rsidRPr="00707F14" w:rsidRDefault="004E1994" w:rsidP="004E1994">
      <w:pPr>
        <w:shd w:val="clear" w:color="auto" w:fill="FFFFFF"/>
        <w:spacing w:before="240"/>
        <w:contextualSpacing/>
        <w:jc w:val="center"/>
        <w:rPr>
          <w:rFonts w:eastAsia="Times New Roman"/>
          <w:b/>
          <w:sz w:val="27"/>
          <w:szCs w:val="27"/>
        </w:rPr>
      </w:pPr>
      <w:r w:rsidRPr="00707F14">
        <w:rPr>
          <w:rFonts w:eastAsia="Times New Roman"/>
          <w:b/>
          <w:sz w:val="27"/>
          <w:szCs w:val="27"/>
        </w:rPr>
        <w:t>бюджетной отчетности Администрации поселения</w:t>
      </w:r>
    </w:p>
    <w:p w:rsidR="004E1994" w:rsidRPr="00707F14" w:rsidRDefault="004E1994" w:rsidP="004E1994">
      <w:pPr>
        <w:shd w:val="clear" w:color="auto" w:fill="FFFFFF"/>
        <w:spacing w:line="276" w:lineRule="auto"/>
        <w:ind w:firstLine="410"/>
        <w:jc w:val="both"/>
        <w:rPr>
          <w:rFonts w:eastAsia="Times New Roman"/>
          <w:color w:val="FF0000"/>
          <w:sz w:val="27"/>
          <w:szCs w:val="27"/>
        </w:rPr>
      </w:pPr>
    </w:p>
    <w:p w:rsidR="004E1994" w:rsidRPr="00707F14" w:rsidRDefault="004E1994" w:rsidP="004E1994">
      <w:pPr>
        <w:spacing w:line="276" w:lineRule="auto"/>
        <w:ind w:firstLine="567"/>
        <w:jc w:val="both"/>
        <w:rPr>
          <w:sz w:val="27"/>
          <w:szCs w:val="27"/>
        </w:rPr>
      </w:pPr>
      <w:r w:rsidRPr="00707F14">
        <w:rPr>
          <w:rFonts w:eastAsia="Times New Roman"/>
          <w:sz w:val="27"/>
          <w:szCs w:val="27"/>
        </w:rPr>
        <w:t xml:space="preserve">Оценка </w:t>
      </w:r>
      <w:r w:rsidRPr="00707F14">
        <w:rPr>
          <w:sz w:val="27"/>
          <w:szCs w:val="27"/>
        </w:rPr>
        <w:t xml:space="preserve">полноты и </w:t>
      </w:r>
      <w:r w:rsidRPr="00707F14">
        <w:rPr>
          <w:rFonts w:eastAsia="Times New Roman"/>
          <w:sz w:val="27"/>
          <w:szCs w:val="27"/>
        </w:rPr>
        <w:t>достоверности годовой бюджетной отчетности администрации Форносовского городского поселения за 201</w:t>
      </w:r>
      <w:r w:rsidR="00D93C31" w:rsidRPr="00707F14">
        <w:rPr>
          <w:rFonts w:eastAsia="Times New Roman"/>
          <w:sz w:val="27"/>
          <w:szCs w:val="27"/>
        </w:rPr>
        <w:t>7</w:t>
      </w:r>
      <w:r w:rsidRPr="00707F14">
        <w:rPr>
          <w:rFonts w:eastAsia="Times New Roman"/>
          <w:sz w:val="27"/>
          <w:szCs w:val="27"/>
        </w:rPr>
        <w:t xml:space="preserve"> год проводилась камерально, на основании представленных Администрацией поселения  форм бюджетной отчетности,</w:t>
      </w:r>
      <w:r w:rsidRPr="00707F14">
        <w:rPr>
          <w:sz w:val="27"/>
          <w:szCs w:val="27"/>
        </w:rPr>
        <w:t xml:space="preserve"> методом сравнения, во всех существенных отношениях – на выборочной основе.</w:t>
      </w:r>
    </w:p>
    <w:p w:rsidR="004E1994" w:rsidRPr="00707F14" w:rsidRDefault="004E1994" w:rsidP="004E1994">
      <w:pPr>
        <w:shd w:val="clear" w:color="auto" w:fill="FFFFFF"/>
        <w:spacing w:line="276" w:lineRule="auto"/>
        <w:ind w:left="7" w:right="7" w:firstLine="554"/>
        <w:jc w:val="both"/>
        <w:rPr>
          <w:rFonts w:eastAsia="Times New Roman"/>
          <w:i/>
          <w:sz w:val="27"/>
          <w:szCs w:val="27"/>
        </w:rPr>
      </w:pPr>
      <w:r w:rsidRPr="00707F14">
        <w:rPr>
          <w:sz w:val="27"/>
          <w:szCs w:val="27"/>
        </w:rPr>
        <w:t xml:space="preserve">В ходе проведения внешней проверки бюджетной отчетности были выявлены факты нарушения </w:t>
      </w:r>
      <w:r w:rsidRPr="00707F14">
        <w:rPr>
          <w:rFonts w:eastAsia="Times New Roman"/>
          <w:b/>
          <w:i/>
          <w:sz w:val="27"/>
          <w:szCs w:val="27"/>
        </w:rPr>
        <w:t xml:space="preserve">Федерального закона от 06.12.2011 №402-ФЗ «О бухгалтерском учете», Приказа Минфина России от 28 декабря 2010 г.  №191н, </w:t>
      </w:r>
      <w:r w:rsidRPr="00707F14">
        <w:rPr>
          <w:b/>
          <w:bCs/>
          <w:i/>
          <w:sz w:val="27"/>
          <w:szCs w:val="27"/>
        </w:rPr>
        <w:t>Приказа Минфина России от 01.12.2010 N 157н, Бюджетного кодекса РФ.</w:t>
      </w:r>
    </w:p>
    <w:p w:rsidR="00D30333" w:rsidRPr="00D30333" w:rsidRDefault="00D30333" w:rsidP="00595734">
      <w:pPr>
        <w:widowControl/>
        <w:autoSpaceDE/>
        <w:autoSpaceDN/>
        <w:adjustRightInd/>
        <w:spacing w:line="276" w:lineRule="auto"/>
        <w:ind w:firstLine="567"/>
        <w:contextualSpacing/>
        <w:jc w:val="both"/>
        <w:rPr>
          <w:rFonts w:eastAsiaTheme="minorHAnsi" w:cstheme="minorBidi"/>
          <w:sz w:val="27"/>
          <w:szCs w:val="27"/>
          <w:lang w:eastAsia="en-US"/>
        </w:rPr>
      </w:pPr>
      <w:r w:rsidRPr="00D30333">
        <w:rPr>
          <w:rFonts w:eastAsia="Times New Roman"/>
          <w:sz w:val="27"/>
          <w:szCs w:val="27"/>
        </w:rPr>
        <w:t>По итогам внешней проверки годовой бюджетной отчетности администрации Форносовского городского поселения выявлены следующие нарушения, указывающие на недостоверность представленной отчетности:</w:t>
      </w:r>
    </w:p>
    <w:p w:rsidR="00D30333" w:rsidRPr="00D30333" w:rsidRDefault="00D30333" w:rsidP="00D30333">
      <w:pPr>
        <w:widowControl/>
        <w:autoSpaceDE/>
        <w:autoSpaceDN/>
        <w:adjustRightInd/>
        <w:spacing w:line="276" w:lineRule="auto"/>
        <w:ind w:firstLine="567"/>
        <w:contextualSpacing/>
        <w:jc w:val="both"/>
        <w:rPr>
          <w:rFonts w:eastAsiaTheme="minorHAnsi" w:cstheme="minorBidi"/>
          <w:bCs/>
          <w:sz w:val="27"/>
          <w:szCs w:val="27"/>
          <w:lang w:eastAsia="en-US"/>
        </w:rPr>
      </w:pPr>
      <w:r w:rsidRPr="00D30333">
        <w:rPr>
          <w:rFonts w:eastAsiaTheme="minorHAnsi" w:cstheme="minorBidi"/>
          <w:sz w:val="27"/>
          <w:szCs w:val="27"/>
          <w:lang w:eastAsia="en-US"/>
        </w:rPr>
        <w:lastRenderedPageBreak/>
        <w:t xml:space="preserve">1. В нарушение статей 13 и 14 Федерального закона от 06.12.2011  №402-ФЗ 1 «О бухгалтерском учете» (ред. от 31.12.2017) </w:t>
      </w:r>
      <w:r w:rsidRPr="00D30333">
        <w:rPr>
          <w:rFonts w:eastAsiaTheme="minorHAnsi" w:cstheme="minorBidi"/>
          <w:bCs/>
          <w:sz w:val="27"/>
          <w:szCs w:val="27"/>
          <w:lang w:eastAsia="en-US"/>
        </w:rPr>
        <w:t>бюджетная отчетность  составлена не на основе данных, содержащихся в регистрах бухгалтерского учета.</w:t>
      </w:r>
    </w:p>
    <w:p w:rsidR="00D30333" w:rsidRPr="00D30333" w:rsidRDefault="00D30333" w:rsidP="00D30333">
      <w:pPr>
        <w:widowControl/>
        <w:autoSpaceDE/>
        <w:autoSpaceDN/>
        <w:adjustRightInd/>
        <w:spacing w:line="276" w:lineRule="auto"/>
        <w:ind w:firstLine="567"/>
        <w:contextualSpacing/>
        <w:jc w:val="both"/>
        <w:rPr>
          <w:rFonts w:eastAsiaTheme="minorHAnsi" w:cstheme="minorBidi"/>
          <w:bCs/>
          <w:sz w:val="27"/>
          <w:szCs w:val="27"/>
          <w:lang w:eastAsia="en-US"/>
        </w:rPr>
      </w:pPr>
      <w:r w:rsidRPr="00D30333">
        <w:rPr>
          <w:rFonts w:eastAsiaTheme="minorHAnsi" w:cstheme="minorBidi"/>
          <w:bCs/>
          <w:sz w:val="27"/>
          <w:szCs w:val="27"/>
          <w:lang w:eastAsia="en-US"/>
        </w:rPr>
        <w:t xml:space="preserve">2. </w:t>
      </w:r>
      <w:proofErr w:type="gramStart"/>
      <w:r w:rsidRPr="00D30333">
        <w:rPr>
          <w:rFonts w:eastAsiaTheme="minorHAnsi" w:cstheme="minorBidi"/>
          <w:bCs/>
          <w:sz w:val="27"/>
          <w:szCs w:val="27"/>
          <w:lang w:eastAsia="en-US"/>
        </w:rPr>
        <w:t xml:space="preserve">В нарушение пункта 54 </w:t>
      </w:r>
      <w:r w:rsidRPr="00D30333">
        <w:rPr>
          <w:rFonts w:eastAsiaTheme="minorHAnsi" w:cstheme="minorBidi"/>
          <w:sz w:val="27"/>
          <w:szCs w:val="27"/>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в графе 3 формы 0503127 отражены детализированные коды по бюджетной классификации доходов бюджета, не соответствующие кодам по бюджетной классификации доходов бюджета, указанным в решении о бюджете (ред. от</w:t>
      </w:r>
      <w:proofErr w:type="gramEnd"/>
      <w:r w:rsidRPr="00D30333">
        <w:rPr>
          <w:rFonts w:eastAsiaTheme="minorHAnsi" w:cstheme="minorBidi"/>
          <w:sz w:val="27"/>
          <w:szCs w:val="27"/>
          <w:lang w:eastAsia="en-US"/>
        </w:rPr>
        <w:t xml:space="preserve"> 25.12.2017).</w:t>
      </w:r>
    </w:p>
    <w:p w:rsidR="00D30333" w:rsidRPr="00D30333" w:rsidRDefault="00D30333" w:rsidP="00D30333">
      <w:pPr>
        <w:widowControl/>
        <w:spacing w:line="276" w:lineRule="auto"/>
        <w:ind w:firstLine="567"/>
        <w:contextualSpacing/>
        <w:jc w:val="both"/>
        <w:rPr>
          <w:rFonts w:eastAsiaTheme="minorHAnsi" w:cstheme="minorBidi"/>
          <w:sz w:val="27"/>
          <w:szCs w:val="27"/>
          <w:lang w:eastAsia="en-US"/>
        </w:rPr>
      </w:pPr>
      <w:r w:rsidRPr="00D30333">
        <w:rPr>
          <w:rFonts w:eastAsiaTheme="minorHAnsi" w:cstheme="minorBidi"/>
          <w:bCs/>
          <w:sz w:val="27"/>
          <w:szCs w:val="27"/>
          <w:lang w:eastAsia="en-US"/>
        </w:rPr>
        <w:t xml:space="preserve">3. </w:t>
      </w:r>
      <w:proofErr w:type="gramStart"/>
      <w:r w:rsidRPr="00D30333">
        <w:rPr>
          <w:rFonts w:eastAsiaTheme="minorHAnsi" w:cstheme="minorBidi"/>
          <w:sz w:val="27"/>
          <w:szCs w:val="27"/>
          <w:lang w:eastAsia="en-US"/>
        </w:rPr>
        <w:t xml:space="preserve">В нарушение пункта 55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в графе 4 формы 0503127 отражены объёмы бюджетных назначений </w:t>
      </w:r>
      <w:r w:rsidRPr="00D30333">
        <w:rPr>
          <w:rFonts w:eastAsiaTheme="minorHAnsi"/>
          <w:sz w:val="27"/>
          <w:szCs w:val="27"/>
          <w:lang w:eastAsia="en-US"/>
        </w:rPr>
        <w:t xml:space="preserve">по закрепленным за администрацией поселения доходам бюджета, не соответствующие годовым объемам утвержденных решением о бюджете </w:t>
      </w:r>
      <w:r w:rsidRPr="00D30333">
        <w:rPr>
          <w:rFonts w:eastAsiaTheme="minorHAnsi" w:cstheme="minorBidi"/>
          <w:sz w:val="27"/>
          <w:szCs w:val="27"/>
          <w:lang w:eastAsia="en-US"/>
        </w:rPr>
        <w:t xml:space="preserve">(ред. от 25.12.2017) </w:t>
      </w:r>
      <w:r w:rsidRPr="00D30333">
        <w:rPr>
          <w:rFonts w:eastAsiaTheme="minorHAnsi"/>
          <w:sz w:val="27"/>
          <w:szCs w:val="27"/>
          <w:lang w:eastAsia="en-US"/>
        </w:rPr>
        <w:t>на</w:t>
      </w:r>
      <w:proofErr w:type="gramEnd"/>
      <w:r w:rsidRPr="00D30333">
        <w:rPr>
          <w:rFonts w:eastAsiaTheme="minorHAnsi"/>
          <w:sz w:val="27"/>
          <w:szCs w:val="27"/>
          <w:lang w:eastAsia="en-US"/>
        </w:rPr>
        <w:t xml:space="preserve"> текущий (отчетный) финансовый год бюджетных назначений. </w:t>
      </w:r>
      <w:r w:rsidRPr="00D30333">
        <w:rPr>
          <w:rFonts w:eastAsiaTheme="minorHAnsi" w:cstheme="minorBidi"/>
          <w:sz w:val="27"/>
          <w:szCs w:val="27"/>
          <w:lang w:eastAsia="en-US"/>
        </w:rPr>
        <w:t xml:space="preserve"> </w:t>
      </w:r>
    </w:p>
    <w:p w:rsidR="00D30333" w:rsidRPr="00D30333" w:rsidRDefault="00D30333" w:rsidP="00D30333">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D30333">
        <w:rPr>
          <w:rFonts w:eastAsiaTheme="minorHAnsi" w:cstheme="minorBidi"/>
          <w:bCs/>
          <w:sz w:val="27"/>
          <w:szCs w:val="27"/>
          <w:lang w:eastAsia="en-US"/>
        </w:rPr>
        <w:t xml:space="preserve">4. </w:t>
      </w:r>
      <w:proofErr w:type="gramStart"/>
      <w:r w:rsidRPr="00D30333">
        <w:rPr>
          <w:rFonts w:eastAsiaTheme="minorHAnsi"/>
          <w:color w:val="000000" w:themeColor="text1"/>
          <w:sz w:val="27"/>
          <w:szCs w:val="27"/>
          <w:lang w:eastAsia="en-US"/>
        </w:rPr>
        <w:t xml:space="preserve">В нарушение п. 57 </w:t>
      </w:r>
      <w:r w:rsidRPr="00D30333">
        <w:rPr>
          <w:rFonts w:eastAsia="Times New Roman" w:cstheme="minorBidi"/>
          <w:sz w:val="27"/>
          <w:szCs w:val="27"/>
          <w:lang w:eastAsia="en-US"/>
        </w:rPr>
        <w:t xml:space="preserve">Инструкции </w:t>
      </w:r>
      <w:r w:rsidRPr="00D30333">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30333">
        <w:rPr>
          <w:rFonts w:eastAsia="Times New Roman" w:cstheme="minorBidi"/>
          <w:sz w:val="27"/>
          <w:szCs w:val="27"/>
          <w:lang w:eastAsia="en-US"/>
        </w:rPr>
        <w:t xml:space="preserve">, утвержденной </w:t>
      </w:r>
      <w:r w:rsidRPr="00D30333">
        <w:rPr>
          <w:rFonts w:eastAsiaTheme="minorHAnsi" w:cstheme="minorBidi"/>
          <w:sz w:val="27"/>
          <w:szCs w:val="27"/>
          <w:lang w:eastAsia="en-US"/>
        </w:rPr>
        <w:t xml:space="preserve"> </w:t>
      </w:r>
      <w:r w:rsidRPr="00D30333">
        <w:rPr>
          <w:rFonts w:eastAsia="Times New Roman"/>
          <w:sz w:val="27"/>
          <w:szCs w:val="27"/>
        </w:rPr>
        <w:t xml:space="preserve">Приказом Минфина России от 28.12.2010 № 191н (ред. от 02.11.2017) </w:t>
      </w:r>
      <w:r w:rsidRPr="00D30333">
        <w:rPr>
          <w:rFonts w:eastAsiaTheme="minorHAnsi"/>
          <w:color w:val="000000" w:themeColor="text1"/>
          <w:sz w:val="27"/>
          <w:szCs w:val="27"/>
          <w:lang w:eastAsia="en-US"/>
        </w:rPr>
        <w:t xml:space="preserve">показатели в графе 9 </w:t>
      </w:r>
      <w:r w:rsidRPr="00D30333">
        <w:rPr>
          <w:rFonts w:eastAsiaTheme="minorHAnsi"/>
          <w:sz w:val="27"/>
          <w:szCs w:val="27"/>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D30333">
          <w:rPr>
            <w:rFonts w:eastAsiaTheme="minorHAnsi"/>
            <w:sz w:val="27"/>
            <w:szCs w:val="27"/>
            <w:lang w:eastAsia="en-US"/>
          </w:rPr>
          <w:t>(ф. 0503127</w:t>
        </w:r>
        <w:proofErr w:type="gramEnd"/>
        <w:r w:rsidRPr="00D30333">
          <w:rPr>
            <w:rFonts w:eastAsiaTheme="minorHAnsi"/>
            <w:sz w:val="27"/>
            <w:szCs w:val="27"/>
            <w:lang w:eastAsia="en-US"/>
          </w:rPr>
          <w:t>)</w:t>
        </w:r>
      </w:hyperlink>
      <w:r w:rsidRPr="00D30333">
        <w:rPr>
          <w:rFonts w:eastAsiaTheme="minorHAnsi"/>
          <w:color w:val="000000" w:themeColor="text1"/>
          <w:sz w:val="27"/>
          <w:szCs w:val="27"/>
          <w:lang w:eastAsia="en-US"/>
        </w:rPr>
        <w:t xml:space="preserve"> </w:t>
      </w:r>
      <w:proofErr w:type="gramStart"/>
      <w:r w:rsidRPr="00D30333">
        <w:rPr>
          <w:rFonts w:eastAsiaTheme="minorHAnsi"/>
          <w:color w:val="000000" w:themeColor="text1"/>
          <w:sz w:val="27"/>
          <w:szCs w:val="27"/>
          <w:lang w:eastAsia="en-US"/>
        </w:rPr>
        <w:t xml:space="preserve">Раздела 1 «Доходы» </w:t>
      </w:r>
      <w:r w:rsidRPr="00D30333">
        <w:rPr>
          <w:rFonts w:eastAsiaTheme="minorHAnsi" w:cstheme="minorBidi"/>
          <w:color w:val="000000" w:themeColor="text1"/>
          <w:sz w:val="27"/>
          <w:szCs w:val="27"/>
          <w:lang w:eastAsia="en-US"/>
        </w:rPr>
        <w:t xml:space="preserve">по коду дохода по бюджетной классификации 0031110000000000000 «Доходы от использования имущества, находящегося в государственной и муниципальной собственности» </w:t>
      </w:r>
      <w:r w:rsidRPr="00D30333">
        <w:rPr>
          <w:rFonts w:eastAsiaTheme="minorHAnsi"/>
          <w:color w:val="000000" w:themeColor="text1"/>
          <w:sz w:val="27"/>
          <w:szCs w:val="27"/>
          <w:lang w:eastAsia="en-US"/>
        </w:rPr>
        <w:t>по строке 010 "Неисполненные назначения" заполнены числовым значением</w:t>
      </w:r>
      <w:r w:rsidRPr="00D30333">
        <w:rPr>
          <w:rFonts w:eastAsiaTheme="minorHAnsi" w:cstheme="minorBidi"/>
          <w:color w:val="000000" w:themeColor="text1"/>
          <w:sz w:val="27"/>
          <w:szCs w:val="27"/>
          <w:lang w:eastAsia="en-US"/>
        </w:rPr>
        <w:t xml:space="preserve"> «76 148,05», что не является разностью показателей графы 4 (950 898,00) и графы 8 (945 197,20).</w:t>
      </w:r>
      <w:proofErr w:type="gramEnd"/>
    </w:p>
    <w:p w:rsidR="00D30333" w:rsidRPr="00D30333" w:rsidRDefault="00D30333" w:rsidP="00D30333">
      <w:pPr>
        <w:widowControl/>
        <w:autoSpaceDE/>
        <w:autoSpaceDN/>
        <w:adjustRightInd/>
        <w:spacing w:line="276" w:lineRule="auto"/>
        <w:ind w:firstLine="567"/>
        <w:contextualSpacing/>
        <w:jc w:val="both"/>
        <w:rPr>
          <w:rFonts w:eastAsiaTheme="minorHAnsi" w:cstheme="minorBidi"/>
          <w:sz w:val="27"/>
          <w:szCs w:val="27"/>
          <w:lang w:eastAsia="en-US"/>
        </w:rPr>
      </w:pPr>
      <w:r w:rsidRPr="00D30333">
        <w:rPr>
          <w:rFonts w:eastAsiaTheme="minorHAnsi" w:cstheme="minorBidi"/>
          <w:color w:val="000000" w:themeColor="text1"/>
          <w:sz w:val="27"/>
          <w:szCs w:val="27"/>
          <w:lang w:eastAsia="en-US"/>
        </w:rPr>
        <w:t xml:space="preserve">5. </w:t>
      </w:r>
      <w:proofErr w:type="gramStart"/>
      <w:r w:rsidRPr="00D30333">
        <w:rPr>
          <w:rFonts w:eastAsiaTheme="minorHAnsi"/>
          <w:color w:val="000000" w:themeColor="text1"/>
          <w:sz w:val="27"/>
          <w:szCs w:val="27"/>
          <w:lang w:eastAsia="en-US"/>
        </w:rPr>
        <w:t xml:space="preserve">В нарушение п. 57 </w:t>
      </w:r>
      <w:r w:rsidRPr="00D30333">
        <w:rPr>
          <w:rFonts w:eastAsia="Times New Roman" w:cstheme="minorBidi"/>
          <w:sz w:val="27"/>
          <w:szCs w:val="27"/>
          <w:lang w:eastAsia="en-US"/>
        </w:rPr>
        <w:t xml:space="preserve">Инструкции </w:t>
      </w:r>
      <w:r w:rsidRPr="00D30333">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30333">
        <w:rPr>
          <w:rFonts w:eastAsia="Times New Roman" w:cstheme="minorBidi"/>
          <w:sz w:val="27"/>
          <w:szCs w:val="27"/>
          <w:lang w:eastAsia="en-US"/>
        </w:rPr>
        <w:t xml:space="preserve">, утвержденной </w:t>
      </w:r>
      <w:r w:rsidRPr="00D30333">
        <w:rPr>
          <w:rFonts w:eastAsiaTheme="minorHAnsi" w:cstheme="minorBidi"/>
          <w:sz w:val="27"/>
          <w:szCs w:val="27"/>
          <w:lang w:eastAsia="en-US"/>
        </w:rPr>
        <w:t xml:space="preserve"> </w:t>
      </w:r>
      <w:r w:rsidRPr="00D30333">
        <w:rPr>
          <w:rFonts w:eastAsia="Times New Roman"/>
          <w:sz w:val="27"/>
          <w:szCs w:val="27"/>
        </w:rPr>
        <w:t xml:space="preserve">Приказом Минфина России от 28.12.2010 № 191н (ред. от 02.11.2017) </w:t>
      </w:r>
      <w:r w:rsidRPr="00D30333">
        <w:rPr>
          <w:rFonts w:eastAsiaTheme="minorHAnsi"/>
          <w:color w:val="000000" w:themeColor="text1"/>
          <w:sz w:val="27"/>
          <w:szCs w:val="27"/>
          <w:lang w:eastAsia="en-US"/>
        </w:rPr>
        <w:t xml:space="preserve">графа 9 </w:t>
      </w:r>
      <w:r w:rsidRPr="00D30333">
        <w:rPr>
          <w:rFonts w:eastAsiaTheme="minorHAnsi"/>
          <w:sz w:val="27"/>
          <w:szCs w:val="27"/>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D30333">
          <w:rPr>
            <w:rFonts w:eastAsiaTheme="minorHAnsi"/>
            <w:sz w:val="27"/>
            <w:szCs w:val="27"/>
            <w:lang w:eastAsia="en-US"/>
          </w:rPr>
          <w:t>(ф. 0503127)</w:t>
        </w:r>
      </w:hyperlink>
      <w:r w:rsidRPr="00D30333">
        <w:rPr>
          <w:rFonts w:eastAsiaTheme="minorHAnsi"/>
          <w:color w:val="000000" w:themeColor="text1"/>
          <w:sz w:val="27"/>
          <w:szCs w:val="27"/>
          <w:lang w:eastAsia="en-US"/>
        </w:rPr>
        <w:t xml:space="preserve"> Раздела 1</w:t>
      </w:r>
      <w:proofErr w:type="gramEnd"/>
      <w:r w:rsidRPr="00D30333">
        <w:rPr>
          <w:rFonts w:eastAsiaTheme="minorHAnsi"/>
          <w:color w:val="000000" w:themeColor="text1"/>
          <w:sz w:val="27"/>
          <w:szCs w:val="27"/>
          <w:lang w:eastAsia="en-US"/>
        </w:rPr>
        <w:t xml:space="preserve"> «</w:t>
      </w:r>
      <w:proofErr w:type="gramStart"/>
      <w:r w:rsidRPr="00D30333">
        <w:rPr>
          <w:rFonts w:eastAsiaTheme="minorHAnsi"/>
          <w:color w:val="000000" w:themeColor="text1"/>
          <w:sz w:val="27"/>
          <w:szCs w:val="27"/>
          <w:lang w:eastAsia="en-US"/>
        </w:rPr>
        <w:t xml:space="preserve">Доходы» по кодам </w:t>
      </w:r>
      <w:r w:rsidRPr="00D30333">
        <w:rPr>
          <w:rFonts w:eastAsiaTheme="minorHAnsi" w:cstheme="minorBidi"/>
          <w:color w:val="000000" w:themeColor="text1"/>
          <w:sz w:val="27"/>
          <w:szCs w:val="27"/>
          <w:lang w:eastAsia="en-US"/>
        </w:rPr>
        <w:t xml:space="preserve">доходов по бюджетной классификации 00310000000000000000 «Налоговые и неналоговые доходы», </w:t>
      </w:r>
      <w:r w:rsidRPr="00D30333">
        <w:rPr>
          <w:rFonts w:eastAsiaTheme="minorHAnsi" w:cstheme="minorBidi"/>
          <w:sz w:val="27"/>
          <w:szCs w:val="27"/>
          <w:lang w:eastAsia="en-US"/>
        </w:rPr>
        <w:t xml:space="preserve">00311105000000000120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D30333">
        <w:rPr>
          <w:rFonts w:eastAsiaTheme="minorHAnsi" w:cstheme="minorBidi"/>
          <w:sz w:val="27"/>
          <w:szCs w:val="27"/>
          <w:lang w:eastAsia="en-US"/>
        </w:rPr>
        <w:lastRenderedPageBreak/>
        <w:t>бюджетных и автономных учреждений, а также имущества государственных и муниципальных унитарных предприятий, в том числе казенных)» заполнены числовыми показателями («76 148,05», «30 809,57», соответственно) при исполнении сверхплановых</w:t>
      </w:r>
      <w:proofErr w:type="gramEnd"/>
      <w:r w:rsidRPr="00D30333">
        <w:rPr>
          <w:rFonts w:eastAsiaTheme="minorHAnsi" w:cstheme="minorBidi"/>
          <w:sz w:val="27"/>
          <w:szCs w:val="27"/>
          <w:lang w:eastAsia="en-US"/>
        </w:rPr>
        <w:t xml:space="preserve"> показателей.</w:t>
      </w:r>
    </w:p>
    <w:p w:rsidR="00D30333" w:rsidRPr="00D30333" w:rsidRDefault="00D30333" w:rsidP="00D30333">
      <w:pPr>
        <w:widowControl/>
        <w:spacing w:line="276" w:lineRule="auto"/>
        <w:ind w:firstLine="567"/>
        <w:jc w:val="both"/>
        <w:rPr>
          <w:rFonts w:eastAsiaTheme="minorHAnsi"/>
          <w:sz w:val="27"/>
          <w:szCs w:val="27"/>
          <w:lang w:eastAsia="en-US"/>
        </w:rPr>
      </w:pPr>
      <w:r w:rsidRPr="00D30333">
        <w:rPr>
          <w:rFonts w:eastAsiaTheme="minorHAnsi" w:cstheme="minorBidi"/>
          <w:sz w:val="27"/>
          <w:szCs w:val="27"/>
          <w:lang w:eastAsia="en-US"/>
        </w:rPr>
        <w:t xml:space="preserve">6. </w:t>
      </w:r>
      <w:proofErr w:type="gramStart"/>
      <w:r w:rsidRPr="00D30333">
        <w:rPr>
          <w:rFonts w:eastAsiaTheme="minorHAnsi" w:cstheme="minorBidi"/>
          <w:sz w:val="27"/>
          <w:szCs w:val="27"/>
          <w:lang w:eastAsia="en-US"/>
        </w:rPr>
        <w:t xml:space="preserve">В нарушение п.73 </w:t>
      </w:r>
      <w:r w:rsidRPr="00D30333">
        <w:rPr>
          <w:rFonts w:eastAsia="Times New Roman" w:cstheme="minorBidi"/>
          <w:sz w:val="27"/>
          <w:szCs w:val="27"/>
          <w:lang w:eastAsia="en-US"/>
        </w:rPr>
        <w:t xml:space="preserve">Инструкции </w:t>
      </w:r>
      <w:r w:rsidRPr="00D30333">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30333">
        <w:rPr>
          <w:rFonts w:eastAsia="Times New Roman" w:cstheme="minorBidi"/>
          <w:sz w:val="27"/>
          <w:szCs w:val="27"/>
          <w:lang w:eastAsia="en-US"/>
        </w:rPr>
        <w:t xml:space="preserve">, утвержденной </w:t>
      </w:r>
      <w:r w:rsidRPr="00D30333">
        <w:rPr>
          <w:rFonts w:eastAsiaTheme="minorHAnsi" w:cstheme="minorBidi"/>
          <w:sz w:val="27"/>
          <w:szCs w:val="27"/>
          <w:lang w:eastAsia="en-US"/>
        </w:rPr>
        <w:t xml:space="preserve"> </w:t>
      </w:r>
      <w:r w:rsidRPr="00D30333">
        <w:rPr>
          <w:rFonts w:eastAsia="Times New Roman"/>
          <w:sz w:val="27"/>
          <w:szCs w:val="27"/>
        </w:rPr>
        <w:t>Приказом Минфина России от 28.12.2010 № 191н (ред. от 02.11.2017)</w:t>
      </w:r>
      <w:r w:rsidRPr="00D30333">
        <w:rPr>
          <w:rFonts w:eastAsiaTheme="minorHAnsi" w:cstheme="minorBidi"/>
          <w:sz w:val="27"/>
          <w:szCs w:val="27"/>
          <w:lang w:eastAsia="en-US"/>
        </w:rPr>
        <w:t xml:space="preserve"> показатели графы 5 «Утверждено лимитов бюджетных обязательств» Раздела 1 «Принятые бюджетные обязательства» Отчета о бюджетных обязательствах (ф.0503128)  не сопоставимы с  показателями графы 5 «Лимиты бюджетных обязательств» Раздела</w:t>
      </w:r>
      <w:proofErr w:type="gramEnd"/>
      <w:r w:rsidRPr="00D30333">
        <w:rPr>
          <w:rFonts w:eastAsiaTheme="minorHAnsi" w:cstheme="minorBidi"/>
          <w:sz w:val="27"/>
          <w:szCs w:val="27"/>
          <w:lang w:eastAsia="en-US"/>
        </w:rPr>
        <w:t xml:space="preserve"> </w:t>
      </w:r>
      <w:proofErr w:type="gramStart"/>
      <w:r w:rsidRPr="00D30333">
        <w:rPr>
          <w:rFonts w:eastAsiaTheme="minorHAnsi" w:cstheme="minorBidi"/>
          <w:sz w:val="27"/>
          <w:szCs w:val="27"/>
          <w:lang w:eastAsia="en-US"/>
        </w:rPr>
        <w:t xml:space="preserve">2 «Расходы бюджета» </w:t>
      </w:r>
      <w:r w:rsidRPr="00D30333">
        <w:rPr>
          <w:rFonts w:eastAsiaTheme="minorHAnsi"/>
          <w:sz w:val="27"/>
          <w:szCs w:val="27"/>
          <w:lang w:eastAsia="en-US"/>
        </w:rPr>
        <w:t>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по КВР 111 «Фонд оплаты труда учреждений», 112 «Иные выплаты персоналу учреждений, за исключением фонда оплаты труда», 119 «Взносы по обязательному социальному страхованию на выплаты по оплате труда работников и иные выплаты работникам</w:t>
      </w:r>
      <w:proofErr w:type="gramEnd"/>
      <w:r w:rsidRPr="00D30333">
        <w:rPr>
          <w:rFonts w:eastAsiaTheme="minorHAnsi"/>
          <w:sz w:val="27"/>
          <w:szCs w:val="27"/>
          <w:lang w:eastAsia="en-US"/>
        </w:rPr>
        <w:t xml:space="preserve">», </w:t>
      </w:r>
      <w:proofErr w:type="gramStart"/>
      <w:r w:rsidRPr="00D30333">
        <w:rPr>
          <w:rFonts w:eastAsiaTheme="minorHAnsi"/>
          <w:sz w:val="27"/>
          <w:szCs w:val="27"/>
          <w:lang w:eastAsia="en-US"/>
        </w:rPr>
        <w:t>121 «Фонд оплаты труда государственных (муниципальных) органов», 122 «Иные выплаты персоналу государственных (муниципальных) органов, за исключением фонда оплаты труда»,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242 «Закупка товаров, работ, услуг в сфере информационно-коммуникационных технологий», 243 «Закупка товаров, работ, услуг в целях капитального ремонта государственного (муниципального) имущества», 244 «Прочая закупка</w:t>
      </w:r>
      <w:proofErr w:type="gramEnd"/>
      <w:r w:rsidRPr="00D30333">
        <w:rPr>
          <w:rFonts w:eastAsiaTheme="minorHAnsi"/>
          <w:sz w:val="27"/>
          <w:szCs w:val="27"/>
          <w:lang w:eastAsia="en-US"/>
        </w:rPr>
        <w:t xml:space="preserve"> </w:t>
      </w:r>
      <w:proofErr w:type="gramStart"/>
      <w:r w:rsidRPr="00D30333">
        <w:rPr>
          <w:rFonts w:eastAsiaTheme="minorHAnsi"/>
          <w:sz w:val="27"/>
          <w:szCs w:val="27"/>
          <w:lang w:eastAsia="en-US"/>
        </w:rPr>
        <w:t>товаров, работ и услуг», 831 «Исполнение судебных актов Российской Федерации и мировых соглашений по возмещению причиненного вреда», 853 «Уплата иных платежей», 412 «Бюджетные инвестиции на приобретение объектов недвижимого имущества в государственную (муниципальную собственность».</w:t>
      </w:r>
      <w:proofErr w:type="gramEnd"/>
    </w:p>
    <w:p w:rsidR="00D30333" w:rsidRPr="00D30333" w:rsidRDefault="00D30333" w:rsidP="00D30333">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D30333">
        <w:rPr>
          <w:rFonts w:eastAsiaTheme="minorHAnsi" w:cstheme="minorBidi"/>
          <w:color w:val="000000" w:themeColor="text1"/>
          <w:sz w:val="27"/>
          <w:szCs w:val="27"/>
          <w:lang w:eastAsia="en-US"/>
        </w:rPr>
        <w:t>По итогам внешней проверки годовой бюджетной отче</w:t>
      </w:r>
      <w:r w:rsidR="00595734">
        <w:rPr>
          <w:rFonts w:eastAsiaTheme="minorHAnsi" w:cstheme="minorBidi"/>
          <w:color w:val="000000" w:themeColor="text1"/>
          <w:sz w:val="27"/>
          <w:szCs w:val="27"/>
          <w:lang w:eastAsia="en-US"/>
        </w:rPr>
        <w:t>тности администрации Форносовск</w:t>
      </w:r>
      <w:r w:rsidRPr="00D30333">
        <w:rPr>
          <w:rFonts w:eastAsiaTheme="minorHAnsi" w:cstheme="minorBidi"/>
          <w:color w:val="000000" w:themeColor="text1"/>
          <w:sz w:val="27"/>
          <w:szCs w:val="27"/>
          <w:lang w:eastAsia="en-US"/>
        </w:rPr>
        <w:t>ого г</w:t>
      </w:r>
      <w:r w:rsidR="00595734">
        <w:rPr>
          <w:rFonts w:eastAsiaTheme="minorHAnsi" w:cstheme="minorBidi"/>
          <w:color w:val="000000" w:themeColor="text1"/>
          <w:sz w:val="27"/>
          <w:szCs w:val="27"/>
          <w:lang w:eastAsia="en-US"/>
        </w:rPr>
        <w:t>ородского поселения установлены</w:t>
      </w:r>
      <w:r w:rsidRPr="00D30333">
        <w:rPr>
          <w:rFonts w:eastAsiaTheme="minorHAnsi" w:cstheme="minorBidi"/>
          <w:color w:val="000000" w:themeColor="text1"/>
          <w:sz w:val="27"/>
          <w:szCs w:val="27"/>
          <w:lang w:eastAsia="en-US"/>
        </w:rPr>
        <w:t xml:space="preserve"> следующие недостатки бюджетной отчетности:</w:t>
      </w:r>
    </w:p>
    <w:p w:rsidR="00D30333" w:rsidRPr="00D30333" w:rsidRDefault="00D30333" w:rsidP="00D30333">
      <w:pPr>
        <w:widowControl/>
        <w:spacing w:line="276" w:lineRule="auto"/>
        <w:ind w:firstLine="567"/>
        <w:jc w:val="both"/>
        <w:rPr>
          <w:rFonts w:eastAsiaTheme="minorHAnsi"/>
          <w:sz w:val="27"/>
          <w:szCs w:val="27"/>
          <w:lang w:eastAsia="en-US"/>
        </w:rPr>
      </w:pPr>
      <w:r w:rsidRPr="00D30333">
        <w:rPr>
          <w:rFonts w:eastAsiaTheme="minorHAnsi" w:cstheme="minorBidi"/>
          <w:color w:val="000000" w:themeColor="text1"/>
          <w:sz w:val="27"/>
          <w:szCs w:val="27"/>
          <w:lang w:eastAsia="en-US"/>
        </w:rPr>
        <w:t xml:space="preserve">1. </w:t>
      </w:r>
      <w:proofErr w:type="gramStart"/>
      <w:r w:rsidRPr="00D30333">
        <w:rPr>
          <w:rFonts w:eastAsiaTheme="minorHAnsi" w:cstheme="minorBidi"/>
          <w:color w:val="000000" w:themeColor="text1"/>
          <w:sz w:val="27"/>
          <w:szCs w:val="27"/>
          <w:lang w:eastAsia="en-US"/>
        </w:rPr>
        <w:t>В нарушение общих требований</w:t>
      </w:r>
      <w:r w:rsidRPr="00D30333">
        <w:rPr>
          <w:rFonts w:eastAsia="Times New Roman" w:cstheme="minorBidi"/>
          <w:sz w:val="27"/>
          <w:szCs w:val="27"/>
          <w:lang w:eastAsia="en-US"/>
        </w:rPr>
        <w:t xml:space="preserve"> к бухгалтерской отчетности субъекта, в том числе к ее составу (статьи 13 и 14 Федерального закона от 06.12.2011 №402-ФЗ «О бухгалтерском учете»), а также  пунктов 1,8,152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w:t>
      </w:r>
      <w:r w:rsidRPr="00D30333">
        <w:rPr>
          <w:rFonts w:eastAsiaTheme="minorHAnsi" w:cstheme="minorBidi"/>
          <w:color w:val="000000"/>
          <w:sz w:val="27"/>
          <w:szCs w:val="27"/>
          <w:lang w:eastAsia="en-US"/>
        </w:rPr>
        <w:t>годовая бюджетная</w:t>
      </w:r>
      <w:proofErr w:type="gramEnd"/>
      <w:r w:rsidRPr="00D30333">
        <w:rPr>
          <w:rFonts w:eastAsiaTheme="minorHAnsi" w:cstheme="minorBidi"/>
          <w:color w:val="000000"/>
          <w:sz w:val="27"/>
          <w:szCs w:val="27"/>
          <w:lang w:eastAsia="en-US"/>
        </w:rPr>
        <w:t xml:space="preserve"> отчетность составлена и представлена без формы </w:t>
      </w:r>
      <w:r w:rsidRPr="00D30333">
        <w:rPr>
          <w:rFonts w:eastAsiaTheme="minorHAnsi" w:cstheme="minorBidi"/>
          <w:color w:val="000000" w:themeColor="text1"/>
          <w:sz w:val="27"/>
          <w:szCs w:val="27"/>
          <w:lang w:eastAsia="en-US"/>
        </w:rPr>
        <w:t xml:space="preserve">0503296 </w:t>
      </w:r>
      <w:r w:rsidRPr="00D30333">
        <w:rPr>
          <w:rFonts w:eastAsiaTheme="minorHAnsi"/>
          <w:sz w:val="27"/>
          <w:szCs w:val="27"/>
          <w:lang w:eastAsia="en-US"/>
        </w:rPr>
        <w:t>«Сведения об исполнении судебных решений по денежным обязательствам бюджета».</w:t>
      </w:r>
    </w:p>
    <w:p w:rsidR="00D30333" w:rsidRPr="00D30333" w:rsidRDefault="00D30333" w:rsidP="00D30333">
      <w:pPr>
        <w:widowControl/>
        <w:autoSpaceDE/>
        <w:autoSpaceDN/>
        <w:adjustRightInd/>
        <w:spacing w:line="276" w:lineRule="auto"/>
        <w:ind w:firstLine="567"/>
        <w:contextualSpacing/>
        <w:jc w:val="both"/>
        <w:rPr>
          <w:rFonts w:eastAsia="Times New Roman"/>
          <w:sz w:val="27"/>
          <w:szCs w:val="27"/>
        </w:rPr>
      </w:pPr>
      <w:r w:rsidRPr="00D30333">
        <w:rPr>
          <w:rFonts w:eastAsiaTheme="minorHAnsi" w:cstheme="minorBidi"/>
          <w:color w:val="000000" w:themeColor="text1"/>
          <w:sz w:val="27"/>
          <w:szCs w:val="27"/>
          <w:lang w:eastAsia="en-US"/>
        </w:rPr>
        <w:lastRenderedPageBreak/>
        <w:t xml:space="preserve">2. </w:t>
      </w:r>
      <w:r w:rsidRPr="00D30333">
        <w:rPr>
          <w:rFonts w:eastAsia="Times New Roman"/>
          <w:color w:val="000000" w:themeColor="text1"/>
          <w:sz w:val="27"/>
          <w:szCs w:val="27"/>
        </w:rPr>
        <w:t xml:space="preserve">В нарушение пункта 10 </w:t>
      </w:r>
      <w:r w:rsidRPr="00D30333">
        <w:rPr>
          <w:rFonts w:eastAsia="Times New Roman" w:cstheme="minorBidi"/>
          <w:color w:val="000000" w:themeColor="text1"/>
          <w:sz w:val="27"/>
          <w:szCs w:val="27"/>
          <w:lang w:eastAsia="en-US"/>
        </w:rPr>
        <w:t xml:space="preserve">Инструкции </w:t>
      </w:r>
      <w:r w:rsidRPr="00D30333">
        <w:rPr>
          <w:rFonts w:eastAsia="Times New Roman"/>
          <w:color w:val="000000" w:themeColor="text1"/>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D30333">
        <w:rPr>
          <w:rFonts w:eastAsia="Times New Roman" w:cstheme="minorBidi"/>
          <w:color w:val="000000" w:themeColor="text1"/>
          <w:sz w:val="27"/>
          <w:szCs w:val="27"/>
          <w:lang w:eastAsia="en-US"/>
        </w:rPr>
        <w:t>, утвержденной</w:t>
      </w:r>
      <w:r w:rsidRPr="00D30333">
        <w:rPr>
          <w:rFonts w:eastAsiaTheme="minorHAnsi" w:cstheme="minorBidi"/>
          <w:color w:val="000000" w:themeColor="text1"/>
          <w:sz w:val="27"/>
          <w:szCs w:val="27"/>
          <w:lang w:eastAsia="en-US"/>
        </w:rPr>
        <w:t xml:space="preserve"> </w:t>
      </w:r>
      <w:r w:rsidRPr="00D30333">
        <w:rPr>
          <w:rFonts w:eastAsia="Times New Roman"/>
          <w:color w:val="000000" w:themeColor="text1"/>
          <w:sz w:val="27"/>
          <w:szCs w:val="27"/>
        </w:rPr>
        <w:t>Приказом Минфина России от 28.12.2010 № 191н (ред. от 02.11.2017),</w:t>
      </w:r>
      <w:r w:rsidRPr="00D30333">
        <w:rPr>
          <w:rFonts w:eastAsiaTheme="minorHAnsi" w:cstheme="minorBidi"/>
          <w:sz w:val="27"/>
          <w:szCs w:val="27"/>
          <w:lang w:eastAsia="en-US"/>
        </w:rPr>
        <w:t xml:space="preserve"> </w:t>
      </w:r>
      <w:r w:rsidRPr="00D30333">
        <w:rPr>
          <w:rFonts w:eastAsia="Times New Roman"/>
          <w:sz w:val="27"/>
          <w:szCs w:val="27"/>
        </w:rPr>
        <w:t>форма 0503123 сформирована без указания кода субъекта бюджетной отчетности.</w:t>
      </w:r>
    </w:p>
    <w:p w:rsidR="00D30333" w:rsidRPr="00D30333" w:rsidRDefault="00D30333" w:rsidP="00D30333">
      <w:pPr>
        <w:widowControl/>
        <w:spacing w:line="276" w:lineRule="auto"/>
        <w:ind w:firstLine="567"/>
        <w:jc w:val="both"/>
        <w:rPr>
          <w:rFonts w:eastAsiaTheme="minorHAnsi" w:cstheme="minorBidi"/>
          <w:sz w:val="27"/>
          <w:szCs w:val="27"/>
          <w:lang w:eastAsia="en-US"/>
        </w:rPr>
      </w:pPr>
      <w:r w:rsidRPr="00D30333">
        <w:rPr>
          <w:rFonts w:eastAsiaTheme="minorHAnsi" w:cstheme="minorBidi"/>
          <w:color w:val="000000" w:themeColor="text1"/>
          <w:sz w:val="27"/>
          <w:szCs w:val="27"/>
          <w:lang w:eastAsia="en-US"/>
        </w:rPr>
        <w:t xml:space="preserve">3. </w:t>
      </w:r>
      <w:proofErr w:type="gramStart"/>
      <w:r w:rsidRPr="00D30333">
        <w:rPr>
          <w:rFonts w:eastAsiaTheme="minorHAnsi" w:cstheme="minorBidi"/>
          <w:sz w:val="27"/>
          <w:szCs w:val="27"/>
          <w:lang w:eastAsia="en-US"/>
        </w:rPr>
        <w:t>В нарушение пункта 155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Таблица 3 «Сведения об исполнении текстовых статей закона (решения) о бюджете», представленная в составе бюджетной отчетности за 2017 год, не содержит информацию в части исполнения администрацией адресной инвестиционной</w:t>
      </w:r>
      <w:proofErr w:type="gramEnd"/>
      <w:r w:rsidRPr="00D30333">
        <w:rPr>
          <w:rFonts w:eastAsiaTheme="minorHAnsi" w:cstheme="minorBidi"/>
          <w:sz w:val="27"/>
          <w:szCs w:val="27"/>
          <w:lang w:eastAsia="en-US"/>
        </w:rPr>
        <w:t xml:space="preserve"> программы Форносовского городского поселения Тосненского района Ленинградской области  на 2017 год.</w:t>
      </w:r>
    </w:p>
    <w:p w:rsidR="00D30333" w:rsidRPr="00D30333" w:rsidRDefault="00D30333" w:rsidP="00D30333">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D30333">
        <w:rPr>
          <w:rFonts w:eastAsiaTheme="minorHAnsi" w:cstheme="minorBidi"/>
          <w:color w:val="000000" w:themeColor="text1"/>
          <w:sz w:val="27"/>
          <w:szCs w:val="27"/>
          <w:lang w:eastAsia="en-US"/>
        </w:rPr>
        <w:t xml:space="preserve">4. </w:t>
      </w:r>
      <w:r w:rsidRPr="00D30333">
        <w:rPr>
          <w:rFonts w:eastAsiaTheme="minorHAnsi" w:cstheme="minorBidi"/>
          <w:color w:val="000000"/>
          <w:sz w:val="27"/>
          <w:szCs w:val="27"/>
          <w:lang w:eastAsia="en-US"/>
        </w:rPr>
        <w:t xml:space="preserve">Сведения о проведении инвентаризаций сформированы без  указания правовых актов о проведении </w:t>
      </w:r>
      <w:r w:rsidRPr="00D30333">
        <w:rPr>
          <w:rFonts w:eastAsiaTheme="minorHAnsi" w:cstheme="minorBidi"/>
          <w:color w:val="000000" w:themeColor="text1"/>
          <w:sz w:val="27"/>
          <w:szCs w:val="27"/>
          <w:lang w:eastAsia="en-US"/>
        </w:rPr>
        <w:t>инвентаризаций в администрации и подведомственных учреждениях.</w:t>
      </w:r>
    </w:p>
    <w:p w:rsidR="00D30333" w:rsidRPr="00707F14" w:rsidRDefault="00D30333" w:rsidP="00D30333">
      <w:pPr>
        <w:widowControl/>
        <w:spacing w:line="276" w:lineRule="auto"/>
        <w:ind w:firstLine="567"/>
        <w:jc w:val="both"/>
        <w:rPr>
          <w:rFonts w:eastAsiaTheme="minorHAnsi"/>
          <w:sz w:val="27"/>
          <w:szCs w:val="27"/>
          <w:lang w:eastAsia="en-US"/>
        </w:rPr>
      </w:pPr>
      <w:r w:rsidRPr="00D30333">
        <w:rPr>
          <w:rFonts w:eastAsiaTheme="minorHAnsi" w:cstheme="minorBidi"/>
          <w:color w:val="000000" w:themeColor="text1"/>
          <w:sz w:val="27"/>
          <w:szCs w:val="27"/>
          <w:lang w:eastAsia="en-US"/>
        </w:rPr>
        <w:t xml:space="preserve">5. </w:t>
      </w:r>
      <w:proofErr w:type="gramStart"/>
      <w:r w:rsidRPr="00D30333">
        <w:rPr>
          <w:rFonts w:eastAsiaTheme="minorHAnsi" w:cstheme="minorBidi"/>
          <w:color w:val="000000" w:themeColor="text1"/>
          <w:sz w:val="27"/>
          <w:szCs w:val="27"/>
          <w:lang w:eastAsia="en-US"/>
        </w:rPr>
        <w:t xml:space="preserve">В нарушение </w:t>
      </w:r>
      <w:hyperlink r:id="rId11" w:history="1">
        <w:r w:rsidRPr="00D30333">
          <w:rPr>
            <w:rFonts w:eastAsiaTheme="minorHAnsi"/>
            <w:sz w:val="27"/>
            <w:szCs w:val="27"/>
            <w:lang w:eastAsia="en-US"/>
          </w:rPr>
          <w:t>части 3 статьи 11</w:t>
        </w:r>
      </w:hyperlink>
      <w:r w:rsidRPr="00D30333">
        <w:rPr>
          <w:rFonts w:eastAsiaTheme="minorHAnsi"/>
          <w:sz w:val="27"/>
          <w:szCs w:val="27"/>
          <w:lang w:eastAsia="en-US"/>
        </w:rPr>
        <w:t xml:space="preserve"> Федерального закона от 6 декабря 2011 г. N 402-ФЗ "О бухгалтерском учете" и </w:t>
      </w:r>
      <w:hyperlink r:id="rId12" w:history="1">
        <w:r w:rsidRPr="00D30333">
          <w:rPr>
            <w:rFonts w:eastAsiaTheme="minorHAnsi"/>
            <w:sz w:val="27"/>
            <w:szCs w:val="27"/>
            <w:lang w:eastAsia="en-US"/>
          </w:rPr>
          <w:t>пунктов 7</w:t>
        </w:r>
      </w:hyperlink>
      <w:r w:rsidRPr="00D30333">
        <w:rPr>
          <w:rFonts w:eastAsiaTheme="minorHAnsi"/>
          <w:sz w:val="27"/>
          <w:szCs w:val="27"/>
          <w:lang w:eastAsia="en-US"/>
        </w:rPr>
        <w:t>, 158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 191н, бюджетная отчетность администрации составлена по состоянию на 1 января 2018</w:t>
      </w:r>
      <w:proofErr w:type="gramEnd"/>
      <w:r w:rsidRPr="00D30333">
        <w:rPr>
          <w:rFonts w:eastAsiaTheme="minorHAnsi"/>
          <w:sz w:val="27"/>
          <w:szCs w:val="27"/>
          <w:lang w:eastAsia="en-US"/>
        </w:rPr>
        <w:t xml:space="preserve"> года без подтверждения данными инвентаризации финансовых обязательств.</w:t>
      </w:r>
    </w:p>
    <w:p w:rsidR="00D30333" w:rsidRPr="00707F14" w:rsidRDefault="00D30333" w:rsidP="00D30333">
      <w:pPr>
        <w:widowControl/>
        <w:spacing w:line="276" w:lineRule="auto"/>
        <w:ind w:firstLine="567"/>
        <w:jc w:val="both"/>
        <w:rPr>
          <w:sz w:val="27"/>
          <w:szCs w:val="27"/>
        </w:rPr>
      </w:pPr>
      <w:r w:rsidRPr="00707F14">
        <w:rPr>
          <w:sz w:val="27"/>
          <w:szCs w:val="27"/>
        </w:rPr>
        <w:t>Внутренний муниципальный финансовый контроль субъектом отчетности не организован, что является нарушением требований главы 26 Бюджетного кодекса РФ.</w:t>
      </w:r>
    </w:p>
    <w:p w:rsidR="004E1994" w:rsidRPr="00707F14" w:rsidRDefault="00D30333" w:rsidP="00D30333">
      <w:pPr>
        <w:widowControl/>
        <w:autoSpaceDE/>
        <w:autoSpaceDN/>
        <w:adjustRightInd/>
        <w:spacing w:before="240" w:line="360" w:lineRule="atLeast"/>
        <w:ind w:firstLine="567"/>
        <w:contextualSpacing/>
        <w:jc w:val="both"/>
        <w:rPr>
          <w:rFonts w:eastAsiaTheme="minorHAnsi" w:cstheme="minorBidi"/>
          <w:color w:val="000000" w:themeColor="text1"/>
          <w:sz w:val="27"/>
          <w:szCs w:val="27"/>
          <w:lang w:eastAsia="en-US"/>
        </w:rPr>
      </w:pPr>
      <w:r w:rsidRPr="00D30333">
        <w:rPr>
          <w:rFonts w:eastAsiaTheme="minorHAnsi" w:cstheme="minorBidi"/>
          <w:color w:val="000000" w:themeColor="text1"/>
          <w:sz w:val="27"/>
          <w:szCs w:val="27"/>
          <w:lang w:eastAsia="en-US"/>
        </w:rPr>
        <w:t xml:space="preserve">Выявленные в ходе проверки нарушения и недостатки указывают на её некорректное составление и </w:t>
      </w:r>
      <w:r w:rsidRPr="00992792">
        <w:rPr>
          <w:rFonts w:eastAsiaTheme="minorHAnsi" w:cstheme="minorBidi"/>
          <w:color w:val="000000" w:themeColor="text1"/>
          <w:sz w:val="27"/>
          <w:szCs w:val="27"/>
          <w:lang w:eastAsia="en-US"/>
        </w:rPr>
        <w:t>не позволили выразить мнение о достоверности</w:t>
      </w:r>
      <w:r w:rsidRPr="00D30333">
        <w:rPr>
          <w:rFonts w:eastAsiaTheme="minorHAnsi" w:cstheme="minorBidi"/>
          <w:color w:val="000000" w:themeColor="text1"/>
          <w:sz w:val="27"/>
          <w:szCs w:val="27"/>
          <w:lang w:eastAsia="en-US"/>
        </w:rPr>
        <w:t xml:space="preserve"> представленной бюджетной отчетности за 2017 год.</w:t>
      </w:r>
    </w:p>
    <w:p w:rsidR="00795A25" w:rsidRDefault="00795A25" w:rsidP="00CE3AD1">
      <w:pPr>
        <w:shd w:val="clear" w:color="auto" w:fill="FFFFFF"/>
        <w:ind w:left="394"/>
        <w:jc w:val="center"/>
        <w:rPr>
          <w:b/>
          <w:color w:val="FF0000"/>
          <w:sz w:val="28"/>
          <w:szCs w:val="28"/>
        </w:rPr>
      </w:pPr>
    </w:p>
    <w:p w:rsidR="00D30333" w:rsidRDefault="00D30333" w:rsidP="00CE3AD1">
      <w:pPr>
        <w:shd w:val="clear" w:color="auto" w:fill="FFFFFF"/>
        <w:ind w:left="394"/>
        <w:jc w:val="center"/>
        <w:rPr>
          <w:b/>
          <w:color w:val="FF0000"/>
          <w:sz w:val="28"/>
          <w:szCs w:val="28"/>
        </w:rPr>
      </w:pPr>
    </w:p>
    <w:p w:rsidR="009C6AEB" w:rsidRPr="00795A25" w:rsidRDefault="00CE3AD1" w:rsidP="00CE3AD1">
      <w:pPr>
        <w:shd w:val="clear" w:color="auto" w:fill="FFFFFF"/>
        <w:ind w:left="394"/>
        <w:jc w:val="center"/>
        <w:rPr>
          <w:b/>
          <w:sz w:val="28"/>
          <w:szCs w:val="28"/>
        </w:rPr>
      </w:pPr>
      <w:r w:rsidRPr="00795A25">
        <w:rPr>
          <w:b/>
          <w:sz w:val="28"/>
          <w:szCs w:val="28"/>
        </w:rPr>
        <w:t>ВЫВОДЫ</w:t>
      </w:r>
    </w:p>
    <w:p w:rsidR="00CE3AD1" w:rsidRDefault="00CE3AD1" w:rsidP="00656E71">
      <w:pPr>
        <w:shd w:val="clear" w:color="auto" w:fill="FFFFFF"/>
        <w:ind w:left="394"/>
        <w:rPr>
          <w:b/>
          <w:color w:val="FF0000"/>
          <w:sz w:val="28"/>
          <w:szCs w:val="28"/>
        </w:rPr>
      </w:pPr>
    </w:p>
    <w:p w:rsidR="00D30333" w:rsidRDefault="00C60575" w:rsidP="00595734">
      <w:pPr>
        <w:shd w:val="clear" w:color="auto" w:fill="FFFFFF"/>
        <w:spacing w:line="276" w:lineRule="auto"/>
        <w:ind w:firstLine="567"/>
        <w:jc w:val="both"/>
        <w:rPr>
          <w:color w:val="000000" w:themeColor="text1"/>
          <w:sz w:val="27"/>
          <w:szCs w:val="27"/>
        </w:rPr>
      </w:pPr>
      <w:r>
        <w:rPr>
          <w:color w:val="000000" w:themeColor="text1"/>
          <w:sz w:val="28"/>
          <w:szCs w:val="28"/>
        </w:rPr>
        <w:t>1</w:t>
      </w:r>
      <w:r w:rsidRPr="00C60575">
        <w:rPr>
          <w:color w:val="000000" w:themeColor="text1"/>
          <w:sz w:val="27"/>
          <w:szCs w:val="27"/>
        </w:rPr>
        <w:t xml:space="preserve">. </w:t>
      </w:r>
      <w:proofErr w:type="gramStart"/>
      <w:r w:rsidRPr="00C60575">
        <w:rPr>
          <w:color w:val="000000" w:themeColor="text1"/>
          <w:sz w:val="27"/>
          <w:szCs w:val="27"/>
        </w:rPr>
        <w:t xml:space="preserve">Отчет об исполнении бюджета Форносовского городского поселения  Тосненского района Ленинградской области за 2017 год представлен администрацией Форносовского городского поселения Тосненского района Ленинградской области в сроки, установленные статьей 264.4 БК РФ, Положением о бюджетном процессе в </w:t>
      </w:r>
      <w:proofErr w:type="spellStart"/>
      <w:r w:rsidRPr="00C60575">
        <w:rPr>
          <w:color w:val="000000" w:themeColor="text1"/>
          <w:sz w:val="27"/>
          <w:szCs w:val="27"/>
        </w:rPr>
        <w:t>Форносовском</w:t>
      </w:r>
      <w:proofErr w:type="spellEnd"/>
      <w:r w:rsidRPr="00C60575">
        <w:rPr>
          <w:color w:val="000000" w:themeColor="text1"/>
          <w:sz w:val="27"/>
          <w:szCs w:val="27"/>
        </w:rPr>
        <w:t xml:space="preserve"> городском поселении, утвержденным решением совета депутатов Форносовского городского поселения Тосненского района Ленинг</w:t>
      </w:r>
      <w:r>
        <w:rPr>
          <w:color w:val="000000" w:themeColor="text1"/>
          <w:sz w:val="27"/>
          <w:szCs w:val="27"/>
        </w:rPr>
        <w:t>радской области от 27.10.2017г.</w:t>
      </w:r>
      <w:proofErr w:type="gramEnd"/>
    </w:p>
    <w:p w:rsidR="00595734" w:rsidRDefault="00595734" w:rsidP="00595734">
      <w:pPr>
        <w:shd w:val="clear" w:color="auto" w:fill="FFFFFF"/>
        <w:spacing w:line="276" w:lineRule="auto"/>
        <w:ind w:firstLine="567"/>
        <w:jc w:val="both"/>
        <w:rPr>
          <w:color w:val="000000" w:themeColor="text1"/>
          <w:sz w:val="27"/>
          <w:szCs w:val="27"/>
        </w:rPr>
      </w:pPr>
    </w:p>
    <w:p w:rsidR="00BC2702" w:rsidRDefault="00BC2702" w:rsidP="00595734">
      <w:pPr>
        <w:shd w:val="clear" w:color="auto" w:fill="FFFFFF"/>
        <w:spacing w:line="276" w:lineRule="auto"/>
        <w:ind w:firstLine="567"/>
        <w:jc w:val="both"/>
        <w:rPr>
          <w:color w:val="000000" w:themeColor="text1"/>
          <w:sz w:val="27"/>
          <w:szCs w:val="27"/>
        </w:rPr>
      </w:pPr>
      <w:r>
        <w:rPr>
          <w:color w:val="000000" w:themeColor="text1"/>
          <w:sz w:val="27"/>
          <w:szCs w:val="27"/>
        </w:rPr>
        <w:t xml:space="preserve">2. </w:t>
      </w:r>
      <w:r w:rsidRPr="00BC2702">
        <w:rPr>
          <w:color w:val="000000" w:themeColor="text1"/>
          <w:sz w:val="27"/>
          <w:szCs w:val="27"/>
        </w:rPr>
        <w:t>Фактическое исполнение бюджета</w:t>
      </w:r>
      <w:r>
        <w:rPr>
          <w:color w:val="000000" w:themeColor="text1"/>
          <w:sz w:val="27"/>
          <w:szCs w:val="27"/>
        </w:rPr>
        <w:t xml:space="preserve"> </w:t>
      </w:r>
      <w:r w:rsidRPr="00C60575">
        <w:rPr>
          <w:color w:val="000000" w:themeColor="text1"/>
          <w:sz w:val="27"/>
          <w:szCs w:val="27"/>
        </w:rPr>
        <w:t>Форносовского городского поселения</w:t>
      </w:r>
      <w:r w:rsidRPr="00BC2702">
        <w:rPr>
          <w:color w:val="000000" w:themeColor="text1"/>
          <w:sz w:val="27"/>
          <w:szCs w:val="27"/>
        </w:rPr>
        <w:t xml:space="preserve"> за </w:t>
      </w:r>
      <w:r w:rsidRPr="00BC2702">
        <w:rPr>
          <w:color w:val="000000" w:themeColor="text1"/>
          <w:sz w:val="27"/>
          <w:szCs w:val="27"/>
        </w:rPr>
        <w:lastRenderedPageBreak/>
        <w:t>201</w:t>
      </w:r>
      <w:r>
        <w:rPr>
          <w:color w:val="000000" w:themeColor="text1"/>
          <w:sz w:val="27"/>
          <w:szCs w:val="27"/>
        </w:rPr>
        <w:t>7</w:t>
      </w:r>
      <w:r w:rsidRPr="00BC2702">
        <w:rPr>
          <w:color w:val="000000" w:themeColor="text1"/>
          <w:sz w:val="27"/>
          <w:szCs w:val="27"/>
        </w:rPr>
        <w:t xml:space="preserve"> год по доходам составило </w:t>
      </w:r>
      <w:r>
        <w:rPr>
          <w:color w:val="000000" w:themeColor="text1"/>
          <w:sz w:val="27"/>
          <w:szCs w:val="27"/>
        </w:rPr>
        <w:t>58 123,82</w:t>
      </w:r>
      <w:r w:rsidRPr="00BC2702">
        <w:rPr>
          <w:color w:val="000000" w:themeColor="text1"/>
          <w:sz w:val="27"/>
          <w:szCs w:val="27"/>
        </w:rPr>
        <w:t xml:space="preserve"> тыс. рублей (плановые назначения исполнены на </w:t>
      </w:r>
      <w:r>
        <w:rPr>
          <w:color w:val="000000" w:themeColor="text1"/>
          <w:sz w:val="27"/>
          <w:szCs w:val="27"/>
        </w:rPr>
        <w:t>126,0</w:t>
      </w:r>
      <w:r w:rsidRPr="00BC2702">
        <w:rPr>
          <w:color w:val="000000" w:themeColor="text1"/>
          <w:sz w:val="27"/>
          <w:szCs w:val="27"/>
        </w:rPr>
        <w:t xml:space="preserve"> %), по расходам местный бюджет исполнен в сумме </w:t>
      </w:r>
      <w:r w:rsidR="00F9172E">
        <w:rPr>
          <w:color w:val="000000" w:themeColor="text1"/>
          <w:sz w:val="27"/>
          <w:szCs w:val="27"/>
        </w:rPr>
        <w:t>42 419,7</w:t>
      </w:r>
      <w:r w:rsidRPr="00BC2702">
        <w:rPr>
          <w:color w:val="000000" w:themeColor="text1"/>
          <w:sz w:val="27"/>
          <w:szCs w:val="27"/>
        </w:rPr>
        <w:t xml:space="preserve"> тыс. рублей, или на </w:t>
      </w:r>
      <w:r w:rsidR="00F9172E">
        <w:rPr>
          <w:color w:val="000000" w:themeColor="text1"/>
          <w:sz w:val="27"/>
          <w:szCs w:val="27"/>
        </w:rPr>
        <w:t>86,3</w:t>
      </w:r>
      <w:r w:rsidRPr="00BC2702">
        <w:rPr>
          <w:color w:val="000000" w:themeColor="text1"/>
          <w:sz w:val="27"/>
          <w:szCs w:val="27"/>
        </w:rPr>
        <w:t xml:space="preserve"> % от утвержденного объема. </w:t>
      </w:r>
      <w:r w:rsidR="00F9172E">
        <w:rPr>
          <w:color w:val="000000" w:themeColor="text1"/>
          <w:sz w:val="27"/>
          <w:szCs w:val="27"/>
        </w:rPr>
        <w:t>Бюджет за 2017</w:t>
      </w:r>
      <w:r w:rsidRPr="00BC2702">
        <w:rPr>
          <w:color w:val="000000" w:themeColor="text1"/>
          <w:sz w:val="27"/>
          <w:szCs w:val="27"/>
        </w:rPr>
        <w:t xml:space="preserve"> год фактически исполнен с </w:t>
      </w:r>
      <w:r w:rsidR="00F9172E">
        <w:rPr>
          <w:color w:val="000000" w:themeColor="text1"/>
          <w:sz w:val="27"/>
          <w:szCs w:val="27"/>
        </w:rPr>
        <w:t>профицитом</w:t>
      </w:r>
      <w:r w:rsidRPr="00BC2702">
        <w:rPr>
          <w:color w:val="000000" w:themeColor="text1"/>
          <w:sz w:val="27"/>
          <w:szCs w:val="27"/>
        </w:rPr>
        <w:t xml:space="preserve"> в размере </w:t>
      </w:r>
      <w:r w:rsidR="00F9172E">
        <w:rPr>
          <w:color w:val="000000" w:themeColor="text1"/>
          <w:sz w:val="27"/>
          <w:szCs w:val="27"/>
        </w:rPr>
        <w:t>15 704,14</w:t>
      </w:r>
      <w:r w:rsidRPr="00BC2702">
        <w:rPr>
          <w:color w:val="000000" w:themeColor="text1"/>
          <w:sz w:val="27"/>
          <w:szCs w:val="27"/>
        </w:rPr>
        <w:t xml:space="preserve"> тыс. рублей.</w:t>
      </w:r>
    </w:p>
    <w:p w:rsidR="00F9172E" w:rsidRDefault="00F9172E" w:rsidP="00F9172E">
      <w:pPr>
        <w:shd w:val="clear" w:color="auto" w:fill="FFFFFF"/>
        <w:spacing w:line="276" w:lineRule="auto"/>
        <w:ind w:firstLine="567"/>
        <w:jc w:val="both"/>
        <w:rPr>
          <w:color w:val="000000" w:themeColor="text1"/>
          <w:sz w:val="27"/>
          <w:szCs w:val="27"/>
        </w:rPr>
      </w:pPr>
      <w:r w:rsidRPr="00F9172E">
        <w:rPr>
          <w:color w:val="000000" w:themeColor="text1"/>
          <w:sz w:val="27"/>
          <w:szCs w:val="27"/>
        </w:rPr>
        <w:t>Безвозмездные поступления в общем объёме доходов бюджета поселения по фактическому исполнению за 2017 год составили 19 758,20 тыс. рублей (98,9% от уточненного плана 19970,09 тыс. рублей).</w:t>
      </w:r>
    </w:p>
    <w:p w:rsidR="00F9172E" w:rsidRDefault="00F9172E" w:rsidP="00F9172E">
      <w:pPr>
        <w:shd w:val="clear" w:color="auto" w:fill="FFFFFF"/>
        <w:spacing w:line="276" w:lineRule="auto"/>
        <w:ind w:firstLine="567"/>
        <w:jc w:val="both"/>
        <w:rPr>
          <w:color w:val="000000" w:themeColor="text1"/>
          <w:sz w:val="28"/>
          <w:szCs w:val="28"/>
        </w:rPr>
      </w:pPr>
      <w:r>
        <w:rPr>
          <w:color w:val="000000" w:themeColor="text1"/>
          <w:sz w:val="28"/>
          <w:szCs w:val="28"/>
        </w:rPr>
        <w:t>Перевыполнение</w:t>
      </w:r>
      <w:r w:rsidRPr="00F9172E">
        <w:rPr>
          <w:color w:val="000000" w:themeColor="text1"/>
          <w:sz w:val="28"/>
          <w:szCs w:val="28"/>
        </w:rPr>
        <w:t xml:space="preserve"> плановых назначений по доходам составило </w:t>
      </w:r>
      <w:r>
        <w:rPr>
          <w:color w:val="000000" w:themeColor="text1"/>
          <w:sz w:val="28"/>
          <w:szCs w:val="28"/>
        </w:rPr>
        <w:t>12 005,2</w:t>
      </w:r>
      <w:r w:rsidRPr="00F9172E">
        <w:rPr>
          <w:color w:val="000000" w:themeColor="text1"/>
          <w:sz w:val="28"/>
          <w:szCs w:val="28"/>
        </w:rPr>
        <w:t xml:space="preserve"> тыс. рублей или </w:t>
      </w:r>
      <w:r>
        <w:rPr>
          <w:color w:val="000000" w:themeColor="text1"/>
          <w:sz w:val="28"/>
          <w:szCs w:val="28"/>
        </w:rPr>
        <w:t>26</w:t>
      </w:r>
      <w:r w:rsidRPr="00F9172E">
        <w:rPr>
          <w:color w:val="000000" w:themeColor="text1"/>
          <w:sz w:val="28"/>
          <w:szCs w:val="28"/>
        </w:rPr>
        <w:t xml:space="preserve"> % утвержденного объема (в том числе по налоговым и неналоговым доходам перевыполнение составило </w:t>
      </w:r>
      <w:r>
        <w:rPr>
          <w:color w:val="000000" w:themeColor="text1"/>
          <w:sz w:val="28"/>
          <w:szCs w:val="28"/>
        </w:rPr>
        <w:t>12 217,13</w:t>
      </w:r>
      <w:r w:rsidRPr="00F9172E">
        <w:rPr>
          <w:color w:val="000000" w:themeColor="text1"/>
          <w:sz w:val="28"/>
          <w:szCs w:val="28"/>
        </w:rPr>
        <w:t xml:space="preserve"> тыс. рублей, или </w:t>
      </w:r>
      <w:r>
        <w:rPr>
          <w:color w:val="000000" w:themeColor="text1"/>
          <w:sz w:val="28"/>
          <w:szCs w:val="28"/>
        </w:rPr>
        <w:t>46,7</w:t>
      </w:r>
      <w:r w:rsidRPr="00F9172E">
        <w:rPr>
          <w:color w:val="000000" w:themeColor="text1"/>
          <w:sz w:val="28"/>
          <w:szCs w:val="28"/>
        </w:rPr>
        <w:t xml:space="preserve">%), по расходам не освоено бюджетных ассигнований в сумме </w:t>
      </w:r>
      <w:r>
        <w:rPr>
          <w:color w:val="000000" w:themeColor="text1"/>
          <w:sz w:val="28"/>
          <w:szCs w:val="28"/>
        </w:rPr>
        <w:t>6 748,9</w:t>
      </w:r>
      <w:r w:rsidRPr="00F9172E">
        <w:rPr>
          <w:color w:val="000000" w:themeColor="text1"/>
          <w:sz w:val="28"/>
          <w:szCs w:val="28"/>
        </w:rPr>
        <w:t xml:space="preserve"> тыс. рублей или </w:t>
      </w:r>
      <w:r>
        <w:rPr>
          <w:color w:val="000000" w:themeColor="text1"/>
          <w:sz w:val="28"/>
          <w:szCs w:val="28"/>
        </w:rPr>
        <w:t>13,7</w:t>
      </w:r>
      <w:r w:rsidRPr="00F9172E">
        <w:rPr>
          <w:color w:val="000000" w:themeColor="text1"/>
          <w:sz w:val="28"/>
          <w:szCs w:val="28"/>
        </w:rPr>
        <w:t xml:space="preserve">% утвержденного объема. По итогам года сложился </w:t>
      </w:r>
      <w:r>
        <w:rPr>
          <w:color w:val="000000" w:themeColor="text1"/>
          <w:sz w:val="28"/>
          <w:szCs w:val="28"/>
        </w:rPr>
        <w:t>профицит</w:t>
      </w:r>
      <w:r w:rsidRPr="00F9172E">
        <w:rPr>
          <w:color w:val="000000" w:themeColor="text1"/>
          <w:sz w:val="28"/>
          <w:szCs w:val="28"/>
        </w:rPr>
        <w:t xml:space="preserve"> в сумме </w:t>
      </w:r>
      <w:r>
        <w:rPr>
          <w:color w:val="000000" w:themeColor="text1"/>
          <w:sz w:val="28"/>
          <w:szCs w:val="28"/>
        </w:rPr>
        <w:t>15</w:t>
      </w:r>
      <w:r w:rsidRPr="00F9172E">
        <w:rPr>
          <w:color w:val="000000" w:themeColor="text1"/>
          <w:sz w:val="28"/>
          <w:szCs w:val="28"/>
        </w:rPr>
        <w:t>704,14</w:t>
      </w:r>
      <w:r>
        <w:rPr>
          <w:color w:val="000000" w:themeColor="text1"/>
          <w:sz w:val="28"/>
          <w:szCs w:val="28"/>
        </w:rPr>
        <w:t xml:space="preserve"> </w:t>
      </w:r>
      <w:r w:rsidRPr="00F9172E">
        <w:rPr>
          <w:color w:val="000000" w:themeColor="text1"/>
          <w:sz w:val="28"/>
          <w:szCs w:val="28"/>
        </w:rPr>
        <w:t>тыс. рублей.</w:t>
      </w:r>
    </w:p>
    <w:p w:rsidR="00595734" w:rsidRDefault="00595734" w:rsidP="00F9172E">
      <w:pPr>
        <w:shd w:val="clear" w:color="auto" w:fill="FFFFFF"/>
        <w:spacing w:line="276" w:lineRule="auto"/>
        <w:ind w:firstLine="567"/>
        <w:jc w:val="both"/>
        <w:rPr>
          <w:color w:val="000000" w:themeColor="text1"/>
          <w:sz w:val="28"/>
          <w:szCs w:val="28"/>
        </w:rPr>
      </w:pPr>
    </w:p>
    <w:p w:rsidR="00F9172E" w:rsidRDefault="00F9172E" w:rsidP="00F9172E">
      <w:pPr>
        <w:shd w:val="clear" w:color="auto" w:fill="FFFFFF"/>
        <w:spacing w:line="276" w:lineRule="auto"/>
        <w:ind w:firstLine="567"/>
        <w:jc w:val="both"/>
        <w:rPr>
          <w:color w:val="000000" w:themeColor="text1"/>
          <w:sz w:val="28"/>
          <w:szCs w:val="28"/>
        </w:rPr>
      </w:pPr>
      <w:r>
        <w:rPr>
          <w:color w:val="000000" w:themeColor="text1"/>
          <w:sz w:val="28"/>
          <w:szCs w:val="28"/>
        </w:rPr>
        <w:t xml:space="preserve">3. </w:t>
      </w:r>
      <w:r w:rsidRPr="00F9172E">
        <w:rPr>
          <w:color w:val="000000" w:themeColor="text1"/>
          <w:sz w:val="28"/>
          <w:szCs w:val="28"/>
        </w:rPr>
        <w:t xml:space="preserve">Налоговые доходы являются основным источником собственных доходов местного бюджета </w:t>
      </w:r>
      <w:r>
        <w:rPr>
          <w:color w:val="000000" w:themeColor="text1"/>
          <w:sz w:val="28"/>
          <w:szCs w:val="28"/>
        </w:rPr>
        <w:t>61,0</w:t>
      </w:r>
      <w:r w:rsidRPr="00F9172E">
        <w:rPr>
          <w:color w:val="000000" w:themeColor="text1"/>
          <w:sz w:val="28"/>
          <w:szCs w:val="28"/>
        </w:rPr>
        <w:t xml:space="preserve"> %.</w:t>
      </w:r>
    </w:p>
    <w:p w:rsidR="000C557A" w:rsidRDefault="00F9172E" w:rsidP="00F9172E">
      <w:pPr>
        <w:shd w:val="clear" w:color="auto" w:fill="FFFFFF"/>
        <w:spacing w:line="276" w:lineRule="auto"/>
        <w:ind w:firstLine="567"/>
        <w:jc w:val="both"/>
        <w:rPr>
          <w:color w:val="000000" w:themeColor="text1"/>
          <w:sz w:val="27"/>
          <w:szCs w:val="27"/>
        </w:rPr>
      </w:pPr>
      <w:r>
        <w:rPr>
          <w:color w:val="000000" w:themeColor="text1"/>
          <w:sz w:val="28"/>
          <w:szCs w:val="28"/>
        </w:rPr>
        <w:t xml:space="preserve">В 2017 году </w:t>
      </w:r>
      <w:r>
        <w:rPr>
          <w:color w:val="000000" w:themeColor="text1"/>
          <w:sz w:val="27"/>
          <w:szCs w:val="27"/>
        </w:rPr>
        <w:t>н</w:t>
      </w:r>
      <w:r w:rsidR="00E3018C" w:rsidRPr="00707F14">
        <w:rPr>
          <w:color w:val="000000" w:themeColor="text1"/>
          <w:sz w:val="27"/>
          <w:szCs w:val="27"/>
        </w:rPr>
        <w:t>алоговые доходы поступили в сумме 35 462,45 тыс. рублей, что составляет 147,9% от уточненн</w:t>
      </w:r>
      <w:r w:rsidR="000C557A">
        <w:rPr>
          <w:color w:val="000000" w:themeColor="text1"/>
          <w:sz w:val="27"/>
          <w:szCs w:val="27"/>
        </w:rPr>
        <w:t xml:space="preserve">ого плана 23 977,60 тыс. рублей, </w:t>
      </w:r>
      <w:r w:rsidR="00E3018C" w:rsidRPr="00707F14">
        <w:rPr>
          <w:color w:val="000000" w:themeColor="text1"/>
          <w:sz w:val="27"/>
          <w:szCs w:val="27"/>
        </w:rPr>
        <w:t xml:space="preserve"> </w:t>
      </w:r>
      <w:r w:rsidR="000C557A" w:rsidRPr="000C557A">
        <w:rPr>
          <w:color w:val="000000" w:themeColor="text1"/>
          <w:sz w:val="27"/>
          <w:szCs w:val="27"/>
        </w:rPr>
        <w:t xml:space="preserve">перевыполнение составило </w:t>
      </w:r>
      <w:r w:rsidR="000C557A">
        <w:rPr>
          <w:color w:val="000000" w:themeColor="text1"/>
          <w:sz w:val="27"/>
          <w:szCs w:val="27"/>
        </w:rPr>
        <w:t>11 484,8</w:t>
      </w:r>
      <w:r w:rsidR="000C557A" w:rsidRPr="000C557A">
        <w:rPr>
          <w:color w:val="000000" w:themeColor="text1"/>
          <w:sz w:val="27"/>
          <w:szCs w:val="27"/>
        </w:rPr>
        <w:t xml:space="preserve"> тыс. рублей.</w:t>
      </w:r>
    </w:p>
    <w:p w:rsidR="00E3018C" w:rsidRDefault="00E3018C" w:rsidP="00F9172E">
      <w:pPr>
        <w:shd w:val="clear" w:color="auto" w:fill="FFFFFF"/>
        <w:spacing w:line="276" w:lineRule="auto"/>
        <w:ind w:firstLine="567"/>
        <w:jc w:val="both"/>
        <w:rPr>
          <w:color w:val="000000" w:themeColor="text1"/>
          <w:sz w:val="27"/>
          <w:szCs w:val="27"/>
        </w:rPr>
      </w:pPr>
      <w:r w:rsidRPr="00707F14">
        <w:rPr>
          <w:color w:val="000000" w:themeColor="text1"/>
          <w:sz w:val="27"/>
          <w:szCs w:val="27"/>
        </w:rPr>
        <w:t xml:space="preserve"> </w:t>
      </w:r>
      <w:r w:rsidR="000C557A" w:rsidRPr="000C557A">
        <w:rPr>
          <w:color w:val="000000" w:themeColor="text1"/>
          <w:sz w:val="27"/>
          <w:szCs w:val="27"/>
        </w:rPr>
        <w:t xml:space="preserve">Доля неналоговых платежей в собственных доходах составила </w:t>
      </w:r>
      <w:r w:rsidR="000C557A">
        <w:rPr>
          <w:color w:val="000000" w:themeColor="text1"/>
          <w:sz w:val="27"/>
          <w:szCs w:val="27"/>
        </w:rPr>
        <w:t>5,0</w:t>
      </w:r>
      <w:r w:rsidR="000C557A" w:rsidRPr="000C557A">
        <w:rPr>
          <w:color w:val="000000" w:themeColor="text1"/>
          <w:sz w:val="27"/>
          <w:szCs w:val="27"/>
        </w:rPr>
        <w:t xml:space="preserve"> %. Всего в 201</w:t>
      </w:r>
      <w:r w:rsidR="000C557A">
        <w:rPr>
          <w:color w:val="000000" w:themeColor="text1"/>
          <w:sz w:val="27"/>
          <w:szCs w:val="27"/>
        </w:rPr>
        <w:t>7</w:t>
      </w:r>
      <w:r w:rsidR="000C557A" w:rsidRPr="000C557A">
        <w:rPr>
          <w:color w:val="000000" w:themeColor="text1"/>
          <w:sz w:val="27"/>
          <w:szCs w:val="27"/>
        </w:rPr>
        <w:t xml:space="preserve"> году поступление неналоговых доходов составило </w:t>
      </w:r>
      <w:r w:rsidR="000C557A">
        <w:rPr>
          <w:color w:val="000000" w:themeColor="text1"/>
          <w:sz w:val="27"/>
          <w:szCs w:val="27"/>
        </w:rPr>
        <w:t>2 903,2</w:t>
      </w:r>
      <w:r w:rsidR="000C557A" w:rsidRPr="000C557A">
        <w:rPr>
          <w:color w:val="000000" w:themeColor="text1"/>
          <w:sz w:val="27"/>
          <w:szCs w:val="27"/>
        </w:rPr>
        <w:t xml:space="preserve"> тыс. рублей. Плановые назначения исполнены на </w:t>
      </w:r>
      <w:r w:rsidR="000C557A">
        <w:rPr>
          <w:color w:val="000000" w:themeColor="text1"/>
          <w:sz w:val="27"/>
          <w:szCs w:val="27"/>
        </w:rPr>
        <w:t>133,7</w:t>
      </w:r>
      <w:r w:rsidR="000C557A" w:rsidRPr="000C557A">
        <w:rPr>
          <w:color w:val="000000" w:themeColor="text1"/>
          <w:sz w:val="27"/>
          <w:szCs w:val="27"/>
        </w:rPr>
        <w:t xml:space="preserve"> %, перевыполнение составило </w:t>
      </w:r>
      <w:r w:rsidR="000C557A">
        <w:rPr>
          <w:color w:val="000000" w:themeColor="text1"/>
          <w:sz w:val="27"/>
          <w:szCs w:val="27"/>
        </w:rPr>
        <w:t>732,3</w:t>
      </w:r>
      <w:r w:rsidR="00AC51D1">
        <w:rPr>
          <w:color w:val="000000" w:themeColor="text1"/>
          <w:sz w:val="27"/>
          <w:szCs w:val="27"/>
        </w:rPr>
        <w:t xml:space="preserve"> </w:t>
      </w:r>
      <w:r w:rsidR="000C557A" w:rsidRPr="000C557A">
        <w:rPr>
          <w:color w:val="000000" w:themeColor="text1"/>
          <w:sz w:val="27"/>
          <w:szCs w:val="27"/>
        </w:rPr>
        <w:t>тыс. рублей.</w:t>
      </w:r>
    </w:p>
    <w:p w:rsidR="00AC51D1" w:rsidRDefault="00AC51D1" w:rsidP="00F9172E">
      <w:pPr>
        <w:shd w:val="clear" w:color="auto" w:fill="FFFFFF"/>
        <w:spacing w:line="276" w:lineRule="auto"/>
        <w:ind w:firstLine="567"/>
        <w:jc w:val="both"/>
        <w:rPr>
          <w:color w:val="000000" w:themeColor="text1"/>
          <w:sz w:val="27"/>
          <w:szCs w:val="27"/>
        </w:rPr>
      </w:pPr>
    </w:p>
    <w:p w:rsidR="000C557A" w:rsidRDefault="000C557A" w:rsidP="00F9172E">
      <w:pPr>
        <w:shd w:val="clear" w:color="auto" w:fill="FFFFFF"/>
        <w:spacing w:line="276" w:lineRule="auto"/>
        <w:ind w:firstLine="567"/>
        <w:jc w:val="both"/>
        <w:rPr>
          <w:color w:val="000000" w:themeColor="text1"/>
          <w:sz w:val="27"/>
          <w:szCs w:val="27"/>
        </w:rPr>
      </w:pPr>
      <w:r>
        <w:rPr>
          <w:color w:val="000000" w:themeColor="text1"/>
          <w:sz w:val="27"/>
          <w:szCs w:val="27"/>
        </w:rPr>
        <w:t xml:space="preserve">4. </w:t>
      </w:r>
      <w:r w:rsidRPr="000C557A">
        <w:rPr>
          <w:color w:val="000000" w:themeColor="text1"/>
          <w:sz w:val="27"/>
          <w:szCs w:val="27"/>
        </w:rPr>
        <w:t xml:space="preserve">По </w:t>
      </w:r>
      <w:r>
        <w:rPr>
          <w:color w:val="000000" w:themeColor="text1"/>
          <w:sz w:val="27"/>
          <w:szCs w:val="27"/>
        </w:rPr>
        <w:t>четырем</w:t>
      </w:r>
      <w:r w:rsidRPr="000C557A">
        <w:rPr>
          <w:color w:val="000000" w:themeColor="text1"/>
          <w:sz w:val="27"/>
          <w:szCs w:val="27"/>
        </w:rPr>
        <w:t xml:space="preserve"> разделам функциональной классификации </w:t>
      </w:r>
      <w:proofErr w:type="gramStart"/>
      <w:r w:rsidRPr="000C557A">
        <w:rPr>
          <w:color w:val="000000" w:themeColor="text1"/>
          <w:sz w:val="27"/>
          <w:szCs w:val="27"/>
        </w:rPr>
        <w:t>расходов</w:t>
      </w:r>
      <w:proofErr w:type="gramEnd"/>
      <w:r w:rsidRPr="000C557A">
        <w:rPr>
          <w:color w:val="000000" w:themeColor="text1"/>
          <w:sz w:val="27"/>
          <w:szCs w:val="27"/>
        </w:rPr>
        <w:t xml:space="preserve"> уточненные плановые назначения по расходным обязательствам местного бюджета исполнены не в полном объеме.</w:t>
      </w:r>
      <w:r>
        <w:rPr>
          <w:color w:val="000000" w:themeColor="text1"/>
          <w:sz w:val="27"/>
          <w:szCs w:val="27"/>
        </w:rPr>
        <w:t xml:space="preserve"> </w:t>
      </w:r>
      <w:r w:rsidRPr="000C557A">
        <w:rPr>
          <w:color w:val="000000" w:themeColor="text1"/>
          <w:sz w:val="27"/>
          <w:szCs w:val="27"/>
        </w:rPr>
        <w:t xml:space="preserve">Неисполнение колеблется от </w:t>
      </w:r>
      <w:r>
        <w:rPr>
          <w:color w:val="000000" w:themeColor="text1"/>
          <w:sz w:val="27"/>
          <w:szCs w:val="27"/>
        </w:rPr>
        <w:t>4,6</w:t>
      </w:r>
      <w:r w:rsidRPr="000C557A">
        <w:rPr>
          <w:color w:val="000000" w:themeColor="text1"/>
          <w:sz w:val="27"/>
          <w:szCs w:val="27"/>
        </w:rPr>
        <w:t xml:space="preserve"> % до </w:t>
      </w:r>
      <w:r>
        <w:rPr>
          <w:color w:val="000000" w:themeColor="text1"/>
          <w:sz w:val="27"/>
          <w:szCs w:val="27"/>
        </w:rPr>
        <w:t>25,1</w:t>
      </w:r>
      <w:r w:rsidRPr="000C557A">
        <w:rPr>
          <w:color w:val="000000" w:themeColor="text1"/>
          <w:sz w:val="27"/>
          <w:szCs w:val="27"/>
        </w:rPr>
        <w:t xml:space="preserve"> %.</w:t>
      </w:r>
    </w:p>
    <w:p w:rsidR="00961C2B" w:rsidRDefault="00961C2B" w:rsidP="00F9172E">
      <w:pPr>
        <w:shd w:val="clear" w:color="auto" w:fill="FFFFFF"/>
        <w:spacing w:line="276" w:lineRule="auto"/>
        <w:ind w:firstLine="567"/>
        <w:jc w:val="both"/>
        <w:rPr>
          <w:color w:val="000000" w:themeColor="text1"/>
          <w:sz w:val="27"/>
          <w:szCs w:val="27"/>
        </w:rPr>
      </w:pPr>
      <w:r w:rsidRPr="00961C2B">
        <w:rPr>
          <w:color w:val="000000" w:themeColor="text1"/>
          <w:sz w:val="27"/>
          <w:szCs w:val="27"/>
        </w:rPr>
        <w:t>Наименьший уровень исполнения сложился по разделу «</w:t>
      </w:r>
      <w:r>
        <w:rPr>
          <w:color w:val="000000" w:themeColor="text1"/>
          <w:sz w:val="27"/>
          <w:szCs w:val="27"/>
        </w:rPr>
        <w:t>Культура, кинематография</w:t>
      </w:r>
      <w:r w:rsidRPr="00961C2B">
        <w:rPr>
          <w:color w:val="000000" w:themeColor="text1"/>
          <w:sz w:val="27"/>
          <w:szCs w:val="27"/>
        </w:rPr>
        <w:t xml:space="preserve">» - </w:t>
      </w:r>
      <w:r>
        <w:rPr>
          <w:color w:val="000000" w:themeColor="text1"/>
          <w:sz w:val="27"/>
          <w:szCs w:val="27"/>
        </w:rPr>
        <w:t>74,9</w:t>
      </w:r>
      <w:r w:rsidRPr="00961C2B">
        <w:rPr>
          <w:color w:val="000000" w:themeColor="text1"/>
          <w:sz w:val="27"/>
          <w:szCs w:val="27"/>
        </w:rPr>
        <w:t xml:space="preserve"> %. </w:t>
      </w:r>
    </w:p>
    <w:p w:rsidR="00961C2B" w:rsidRDefault="00961C2B" w:rsidP="00F9172E">
      <w:pPr>
        <w:shd w:val="clear" w:color="auto" w:fill="FFFFFF"/>
        <w:spacing w:line="276" w:lineRule="auto"/>
        <w:ind w:firstLine="567"/>
        <w:jc w:val="both"/>
        <w:rPr>
          <w:color w:val="000000" w:themeColor="text1"/>
          <w:sz w:val="27"/>
          <w:szCs w:val="27"/>
        </w:rPr>
      </w:pPr>
      <w:r w:rsidRPr="00961C2B">
        <w:rPr>
          <w:color w:val="000000" w:themeColor="text1"/>
          <w:sz w:val="27"/>
          <w:szCs w:val="27"/>
        </w:rPr>
        <w:t>В целом в сравнении с 201</w:t>
      </w:r>
      <w:r>
        <w:rPr>
          <w:color w:val="000000" w:themeColor="text1"/>
          <w:sz w:val="27"/>
          <w:szCs w:val="27"/>
        </w:rPr>
        <w:t xml:space="preserve">6 </w:t>
      </w:r>
      <w:r w:rsidRPr="00961C2B">
        <w:rPr>
          <w:color w:val="000000" w:themeColor="text1"/>
          <w:sz w:val="27"/>
          <w:szCs w:val="27"/>
        </w:rPr>
        <w:t xml:space="preserve">годом расходы </w:t>
      </w:r>
      <w:r>
        <w:rPr>
          <w:color w:val="000000" w:themeColor="text1"/>
          <w:sz w:val="27"/>
          <w:szCs w:val="27"/>
        </w:rPr>
        <w:t>уменьшились</w:t>
      </w:r>
      <w:r w:rsidRPr="00961C2B">
        <w:rPr>
          <w:color w:val="000000" w:themeColor="text1"/>
          <w:sz w:val="27"/>
          <w:szCs w:val="27"/>
        </w:rPr>
        <w:t xml:space="preserve"> на </w:t>
      </w:r>
      <w:r>
        <w:rPr>
          <w:color w:val="000000" w:themeColor="text1"/>
          <w:sz w:val="27"/>
          <w:szCs w:val="27"/>
        </w:rPr>
        <w:t>7 128,2</w:t>
      </w:r>
      <w:r w:rsidRPr="00961C2B">
        <w:rPr>
          <w:color w:val="000000" w:themeColor="text1"/>
          <w:sz w:val="27"/>
          <w:szCs w:val="27"/>
        </w:rPr>
        <w:t xml:space="preserve"> тыс. рублей.</w:t>
      </w:r>
    </w:p>
    <w:p w:rsidR="00AC51D1" w:rsidRDefault="00AC51D1" w:rsidP="00F9172E">
      <w:pPr>
        <w:shd w:val="clear" w:color="auto" w:fill="FFFFFF"/>
        <w:spacing w:line="276" w:lineRule="auto"/>
        <w:ind w:firstLine="567"/>
        <w:jc w:val="both"/>
        <w:rPr>
          <w:color w:val="000000" w:themeColor="text1"/>
          <w:sz w:val="27"/>
          <w:szCs w:val="27"/>
        </w:rPr>
      </w:pPr>
    </w:p>
    <w:p w:rsidR="00992792" w:rsidRDefault="00AC51D1" w:rsidP="00992792">
      <w:pPr>
        <w:pStyle w:val="a6"/>
        <w:spacing w:line="276" w:lineRule="auto"/>
        <w:ind w:left="0" w:firstLine="567"/>
        <w:jc w:val="both"/>
        <w:rPr>
          <w:color w:val="000000" w:themeColor="text1"/>
          <w:sz w:val="27"/>
          <w:szCs w:val="27"/>
        </w:rPr>
      </w:pPr>
      <w:r>
        <w:rPr>
          <w:color w:val="000000" w:themeColor="text1"/>
          <w:sz w:val="27"/>
          <w:szCs w:val="27"/>
        </w:rPr>
        <w:t>5</w:t>
      </w:r>
      <w:r w:rsidR="00961C2B">
        <w:rPr>
          <w:color w:val="000000" w:themeColor="text1"/>
          <w:sz w:val="27"/>
          <w:szCs w:val="27"/>
        </w:rPr>
        <w:t xml:space="preserve">. </w:t>
      </w:r>
      <w:r w:rsidR="00961C2B" w:rsidRPr="00961C2B">
        <w:rPr>
          <w:color w:val="000000" w:themeColor="text1"/>
          <w:sz w:val="27"/>
          <w:szCs w:val="27"/>
        </w:rPr>
        <w:t>В 201</w:t>
      </w:r>
      <w:r w:rsidR="00961C2B">
        <w:rPr>
          <w:color w:val="000000" w:themeColor="text1"/>
          <w:sz w:val="27"/>
          <w:szCs w:val="27"/>
        </w:rPr>
        <w:t>7</w:t>
      </w:r>
      <w:r w:rsidR="00961C2B" w:rsidRPr="00961C2B">
        <w:rPr>
          <w:color w:val="000000" w:themeColor="text1"/>
          <w:sz w:val="27"/>
          <w:szCs w:val="27"/>
        </w:rPr>
        <w:t xml:space="preserve"> году местный бюджет исполнялся «в программном формате». Средства, предусмотренные на реализацию муниципальных программ, составляют </w:t>
      </w:r>
      <w:r w:rsidR="00961C2B">
        <w:rPr>
          <w:color w:val="000000" w:themeColor="text1"/>
          <w:sz w:val="27"/>
          <w:szCs w:val="27"/>
        </w:rPr>
        <w:t>60,1</w:t>
      </w:r>
      <w:r w:rsidR="00961C2B" w:rsidRPr="00961C2B">
        <w:rPr>
          <w:color w:val="000000" w:themeColor="text1"/>
          <w:sz w:val="27"/>
          <w:szCs w:val="27"/>
        </w:rPr>
        <w:t xml:space="preserve">% расходов местного бюджета. Кассовое исполнение расходов, запланированных на финансирование муниципальных программ, составило </w:t>
      </w:r>
      <w:r w:rsidR="00961C2B">
        <w:rPr>
          <w:color w:val="000000" w:themeColor="text1"/>
          <w:sz w:val="27"/>
          <w:szCs w:val="27"/>
        </w:rPr>
        <w:t>25 502,2</w:t>
      </w:r>
      <w:r w:rsidR="00961C2B" w:rsidRPr="00961C2B">
        <w:rPr>
          <w:color w:val="000000" w:themeColor="text1"/>
          <w:sz w:val="27"/>
          <w:szCs w:val="27"/>
        </w:rPr>
        <w:t xml:space="preserve"> тыс. рублей или </w:t>
      </w:r>
      <w:r w:rsidR="00961C2B">
        <w:rPr>
          <w:color w:val="000000" w:themeColor="text1"/>
          <w:sz w:val="27"/>
          <w:szCs w:val="27"/>
        </w:rPr>
        <w:t>81,1</w:t>
      </w:r>
      <w:r w:rsidR="00961C2B" w:rsidRPr="00961C2B">
        <w:rPr>
          <w:color w:val="000000" w:themeColor="text1"/>
          <w:sz w:val="27"/>
          <w:szCs w:val="27"/>
        </w:rPr>
        <w:t xml:space="preserve">% к уточненному плану. Непрограммные направления деятельности исполнены в сумме </w:t>
      </w:r>
      <w:r w:rsidR="00961C2B">
        <w:rPr>
          <w:color w:val="000000" w:themeColor="text1"/>
          <w:sz w:val="27"/>
          <w:szCs w:val="27"/>
        </w:rPr>
        <w:t>16 917,51</w:t>
      </w:r>
      <w:r w:rsidR="00961C2B" w:rsidRPr="00961C2B">
        <w:rPr>
          <w:color w:val="000000" w:themeColor="text1"/>
          <w:sz w:val="27"/>
          <w:szCs w:val="27"/>
        </w:rPr>
        <w:t xml:space="preserve">тыс. рублей или </w:t>
      </w:r>
      <w:r w:rsidR="00961C2B">
        <w:rPr>
          <w:color w:val="000000" w:themeColor="text1"/>
          <w:sz w:val="27"/>
          <w:szCs w:val="27"/>
        </w:rPr>
        <w:t>95,5</w:t>
      </w:r>
      <w:r w:rsidR="00961C2B" w:rsidRPr="00961C2B">
        <w:rPr>
          <w:color w:val="000000" w:themeColor="text1"/>
          <w:sz w:val="27"/>
          <w:szCs w:val="27"/>
        </w:rPr>
        <w:t xml:space="preserve"> %.</w:t>
      </w:r>
      <w:r w:rsidR="00992792">
        <w:rPr>
          <w:color w:val="000000" w:themeColor="text1"/>
          <w:sz w:val="27"/>
          <w:szCs w:val="27"/>
        </w:rPr>
        <w:t xml:space="preserve"> </w:t>
      </w:r>
    </w:p>
    <w:p w:rsidR="00992792" w:rsidRPr="008115EC" w:rsidRDefault="00992792" w:rsidP="00992792">
      <w:pPr>
        <w:pStyle w:val="a6"/>
        <w:spacing w:line="276" w:lineRule="auto"/>
        <w:ind w:left="0" w:firstLine="567"/>
        <w:jc w:val="both"/>
        <w:rPr>
          <w:rFonts w:eastAsia="Calibri"/>
          <w:sz w:val="28"/>
          <w:szCs w:val="28"/>
        </w:rPr>
      </w:pPr>
      <w:r>
        <w:rPr>
          <w:color w:val="000000" w:themeColor="text1"/>
          <w:sz w:val="27"/>
          <w:szCs w:val="27"/>
        </w:rPr>
        <w:t xml:space="preserve">Бюджетная отчетность </w:t>
      </w:r>
      <w:r w:rsidRPr="008115EC">
        <w:rPr>
          <w:rFonts w:eastAsia="Times New Roman"/>
          <w:sz w:val="28"/>
          <w:szCs w:val="28"/>
        </w:rPr>
        <w:t xml:space="preserve">не содержит анализа показателей исполнения муниципальных программ, не объясняет причины неисполнения программ, причины </w:t>
      </w:r>
      <w:proofErr w:type="gramStart"/>
      <w:r w:rsidRPr="008115EC">
        <w:rPr>
          <w:rFonts w:eastAsia="Times New Roman"/>
          <w:sz w:val="28"/>
          <w:szCs w:val="28"/>
        </w:rPr>
        <w:t>не достижения</w:t>
      </w:r>
      <w:proofErr w:type="gramEnd"/>
      <w:r w:rsidRPr="008115EC">
        <w:rPr>
          <w:rFonts w:eastAsia="Times New Roman"/>
          <w:sz w:val="28"/>
          <w:szCs w:val="28"/>
        </w:rPr>
        <w:t xml:space="preserve"> целей, значений показателей в 2017 году.</w:t>
      </w:r>
    </w:p>
    <w:p w:rsidR="00961C2B" w:rsidRDefault="00961C2B" w:rsidP="00F9172E">
      <w:pPr>
        <w:shd w:val="clear" w:color="auto" w:fill="FFFFFF"/>
        <w:spacing w:line="276" w:lineRule="auto"/>
        <w:ind w:firstLine="567"/>
        <w:jc w:val="both"/>
        <w:rPr>
          <w:color w:val="000000" w:themeColor="text1"/>
          <w:sz w:val="27"/>
          <w:szCs w:val="27"/>
        </w:rPr>
      </w:pPr>
    </w:p>
    <w:p w:rsidR="00C60575" w:rsidRDefault="008A1698" w:rsidP="00961C2B">
      <w:pPr>
        <w:shd w:val="clear" w:color="auto" w:fill="FFFFFF"/>
        <w:spacing w:line="276" w:lineRule="auto"/>
        <w:ind w:firstLine="567"/>
        <w:jc w:val="both"/>
        <w:rPr>
          <w:rFonts w:eastAsia="Times New Roman"/>
          <w:sz w:val="27"/>
          <w:szCs w:val="27"/>
        </w:rPr>
      </w:pPr>
      <w:r>
        <w:rPr>
          <w:color w:val="000000" w:themeColor="text1"/>
          <w:sz w:val="27"/>
          <w:szCs w:val="27"/>
        </w:rPr>
        <w:lastRenderedPageBreak/>
        <w:t>6</w:t>
      </w:r>
      <w:r w:rsidR="00961C2B">
        <w:rPr>
          <w:color w:val="000000" w:themeColor="text1"/>
          <w:sz w:val="27"/>
          <w:szCs w:val="27"/>
        </w:rPr>
        <w:t xml:space="preserve">. </w:t>
      </w:r>
      <w:r w:rsidR="004A2217">
        <w:rPr>
          <w:rFonts w:eastAsia="Times New Roman"/>
          <w:sz w:val="27"/>
          <w:szCs w:val="27"/>
        </w:rPr>
        <w:t>Д</w:t>
      </w:r>
      <w:r w:rsidR="00C60575" w:rsidRPr="00C60575">
        <w:rPr>
          <w:rFonts w:eastAsia="Times New Roman"/>
          <w:sz w:val="27"/>
          <w:szCs w:val="27"/>
        </w:rPr>
        <w:t>ебиторск</w:t>
      </w:r>
      <w:r w:rsidR="004A2217">
        <w:rPr>
          <w:rFonts w:eastAsia="Times New Roman"/>
          <w:sz w:val="27"/>
          <w:szCs w:val="27"/>
        </w:rPr>
        <w:t>ая</w:t>
      </w:r>
      <w:r w:rsidR="00C60575" w:rsidRPr="00C60575">
        <w:rPr>
          <w:rFonts w:eastAsia="Times New Roman"/>
          <w:sz w:val="27"/>
          <w:szCs w:val="27"/>
        </w:rPr>
        <w:t xml:space="preserve"> задолженност</w:t>
      </w:r>
      <w:r w:rsidR="004A2217">
        <w:rPr>
          <w:rFonts w:eastAsia="Times New Roman"/>
          <w:sz w:val="27"/>
          <w:szCs w:val="27"/>
        </w:rPr>
        <w:t>ь</w:t>
      </w:r>
      <w:r w:rsidR="00C60575" w:rsidRPr="00C60575">
        <w:rPr>
          <w:rFonts w:eastAsia="Times New Roman"/>
          <w:sz w:val="27"/>
          <w:szCs w:val="27"/>
        </w:rPr>
        <w:t xml:space="preserve"> </w:t>
      </w:r>
      <w:r w:rsidR="004A2217">
        <w:rPr>
          <w:rFonts w:eastAsia="Times New Roman"/>
          <w:sz w:val="27"/>
          <w:szCs w:val="27"/>
        </w:rPr>
        <w:t>п</w:t>
      </w:r>
      <w:r w:rsidR="004A2217" w:rsidRPr="00C60575">
        <w:rPr>
          <w:rFonts w:eastAsia="Times New Roman"/>
          <w:sz w:val="27"/>
          <w:szCs w:val="27"/>
        </w:rPr>
        <w:t>о состоянию на 01.01.2018</w:t>
      </w:r>
      <w:r w:rsidR="004A2217">
        <w:rPr>
          <w:rFonts w:eastAsia="Times New Roman"/>
          <w:sz w:val="27"/>
          <w:szCs w:val="27"/>
        </w:rPr>
        <w:t xml:space="preserve"> </w:t>
      </w:r>
      <w:r w:rsidR="00C60575" w:rsidRPr="00C60575">
        <w:rPr>
          <w:rFonts w:eastAsia="Times New Roman"/>
          <w:sz w:val="27"/>
          <w:szCs w:val="27"/>
        </w:rPr>
        <w:t>составила 79,8 тысяч рублей, сумма кредиторской задолженности – 2 606,0 тысяч рублей. Отмечается значительное увеличение суммы кредиторской задолженности за 2017 год - в 117 раз (на 2 583,7 тыс. рублей).</w:t>
      </w:r>
    </w:p>
    <w:p w:rsidR="00AC51D1" w:rsidRDefault="00AC51D1" w:rsidP="00961C2B">
      <w:pPr>
        <w:shd w:val="clear" w:color="auto" w:fill="FFFFFF"/>
        <w:spacing w:line="276" w:lineRule="auto"/>
        <w:ind w:firstLine="567"/>
        <w:jc w:val="both"/>
        <w:rPr>
          <w:rFonts w:eastAsia="Times New Roman"/>
          <w:sz w:val="27"/>
          <w:szCs w:val="27"/>
        </w:rPr>
      </w:pPr>
    </w:p>
    <w:p w:rsidR="00961C2B" w:rsidRDefault="008A1698" w:rsidP="00961C2B">
      <w:pPr>
        <w:shd w:val="clear" w:color="auto" w:fill="FFFFFF"/>
        <w:spacing w:line="276" w:lineRule="auto"/>
        <w:ind w:firstLine="567"/>
        <w:jc w:val="both"/>
        <w:rPr>
          <w:rFonts w:eastAsia="Times New Roman"/>
          <w:sz w:val="27"/>
          <w:szCs w:val="27"/>
        </w:rPr>
      </w:pPr>
      <w:r>
        <w:rPr>
          <w:rFonts w:eastAsia="Times New Roman"/>
          <w:sz w:val="27"/>
          <w:szCs w:val="27"/>
        </w:rPr>
        <w:t>7</w:t>
      </w:r>
      <w:r w:rsidR="00961C2B">
        <w:rPr>
          <w:rFonts w:eastAsia="Times New Roman"/>
          <w:sz w:val="27"/>
          <w:szCs w:val="27"/>
        </w:rPr>
        <w:t xml:space="preserve">. </w:t>
      </w:r>
      <w:r w:rsidR="00961C2B" w:rsidRPr="00961C2B">
        <w:rPr>
          <w:rFonts w:eastAsia="Times New Roman"/>
          <w:sz w:val="27"/>
          <w:szCs w:val="27"/>
        </w:rPr>
        <w:t xml:space="preserve">Резервный фонд </w:t>
      </w:r>
      <w:r w:rsidR="005C7ECA">
        <w:rPr>
          <w:rFonts w:eastAsia="Times New Roman"/>
          <w:sz w:val="27"/>
          <w:szCs w:val="27"/>
        </w:rPr>
        <w:t xml:space="preserve">местной администрации </w:t>
      </w:r>
      <w:r w:rsidR="00961C2B" w:rsidRPr="00961C2B">
        <w:rPr>
          <w:rFonts w:eastAsia="Times New Roman"/>
          <w:sz w:val="27"/>
          <w:szCs w:val="27"/>
        </w:rPr>
        <w:t xml:space="preserve">решением о </w:t>
      </w:r>
      <w:r w:rsidR="00961C2B">
        <w:rPr>
          <w:rFonts w:eastAsia="Times New Roman"/>
          <w:sz w:val="27"/>
          <w:szCs w:val="27"/>
        </w:rPr>
        <w:t>бюджете на 2017</w:t>
      </w:r>
      <w:r w:rsidR="00961C2B" w:rsidRPr="00961C2B">
        <w:rPr>
          <w:rFonts w:eastAsia="Times New Roman"/>
          <w:sz w:val="27"/>
          <w:szCs w:val="27"/>
        </w:rPr>
        <w:t xml:space="preserve"> год утвержден в размере </w:t>
      </w:r>
      <w:r w:rsidR="00961C2B">
        <w:rPr>
          <w:rFonts w:eastAsia="Times New Roman"/>
          <w:sz w:val="27"/>
          <w:szCs w:val="27"/>
        </w:rPr>
        <w:t>500,0</w:t>
      </w:r>
      <w:r w:rsidR="00961C2B" w:rsidRPr="00961C2B">
        <w:rPr>
          <w:rFonts w:eastAsia="Times New Roman"/>
          <w:sz w:val="27"/>
          <w:szCs w:val="27"/>
        </w:rPr>
        <w:t xml:space="preserve"> тыс. рублей. </w:t>
      </w:r>
      <w:r w:rsidR="00961C2B">
        <w:rPr>
          <w:rFonts w:eastAsia="Times New Roman"/>
          <w:sz w:val="27"/>
          <w:szCs w:val="27"/>
        </w:rPr>
        <w:t xml:space="preserve">Расходование средств </w:t>
      </w:r>
      <w:r w:rsidR="005C7ECA">
        <w:rPr>
          <w:rFonts w:eastAsia="Times New Roman"/>
          <w:sz w:val="27"/>
          <w:szCs w:val="27"/>
        </w:rPr>
        <w:t>р</w:t>
      </w:r>
      <w:r w:rsidR="00961C2B">
        <w:rPr>
          <w:rFonts w:eastAsia="Times New Roman"/>
          <w:sz w:val="27"/>
          <w:szCs w:val="27"/>
        </w:rPr>
        <w:t>езервного фонда в 2017 году не производилось.</w:t>
      </w:r>
    </w:p>
    <w:p w:rsidR="00AC51D1" w:rsidRDefault="00AC51D1" w:rsidP="00961C2B">
      <w:pPr>
        <w:shd w:val="clear" w:color="auto" w:fill="FFFFFF"/>
        <w:spacing w:line="276" w:lineRule="auto"/>
        <w:ind w:firstLine="567"/>
        <w:jc w:val="both"/>
        <w:rPr>
          <w:rFonts w:eastAsia="Times New Roman"/>
          <w:sz w:val="27"/>
          <w:szCs w:val="27"/>
        </w:rPr>
      </w:pPr>
    </w:p>
    <w:p w:rsidR="00961C2B" w:rsidRDefault="008A1698" w:rsidP="00961C2B">
      <w:pPr>
        <w:shd w:val="clear" w:color="auto" w:fill="FFFFFF"/>
        <w:spacing w:line="276" w:lineRule="auto"/>
        <w:ind w:firstLine="567"/>
        <w:jc w:val="both"/>
        <w:rPr>
          <w:rFonts w:eastAsia="Times New Roman"/>
          <w:sz w:val="27"/>
          <w:szCs w:val="27"/>
        </w:rPr>
      </w:pPr>
      <w:r>
        <w:rPr>
          <w:rFonts w:eastAsia="Times New Roman"/>
          <w:sz w:val="27"/>
          <w:szCs w:val="27"/>
        </w:rPr>
        <w:t>8</w:t>
      </w:r>
      <w:r w:rsidR="00961C2B">
        <w:rPr>
          <w:rFonts w:eastAsia="Times New Roman"/>
          <w:sz w:val="27"/>
          <w:szCs w:val="27"/>
        </w:rPr>
        <w:t>. Дорожный фонд</w:t>
      </w:r>
      <w:r w:rsidR="00961C2B" w:rsidRPr="00961C2B">
        <w:t xml:space="preserve"> </w:t>
      </w:r>
      <w:r w:rsidR="00961C2B">
        <w:t xml:space="preserve"> </w:t>
      </w:r>
      <w:r w:rsidR="00961C2B" w:rsidRPr="00961C2B">
        <w:rPr>
          <w:rFonts w:eastAsia="Times New Roman"/>
          <w:sz w:val="27"/>
          <w:szCs w:val="27"/>
        </w:rPr>
        <w:t>решением о бюджете на 2017 год утвержден в</w:t>
      </w:r>
      <w:r w:rsidR="00961C2B">
        <w:rPr>
          <w:rFonts w:eastAsia="Times New Roman"/>
          <w:sz w:val="27"/>
          <w:szCs w:val="27"/>
        </w:rPr>
        <w:t xml:space="preserve"> размере 1 230,7,00 тыс. рублей. </w:t>
      </w:r>
      <w:r w:rsidR="004A2217">
        <w:rPr>
          <w:rFonts w:eastAsia="Times New Roman"/>
          <w:sz w:val="27"/>
          <w:szCs w:val="27"/>
        </w:rPr>
        <w:t>Использование бюджетных ассигнований дорожного фонда составило 1 033,52 тыс. рублей. Остаток неиспользованных бюджетных ассигнований дорожного фонда на 01.01.2018г. отсутствует.</w:t>
      </w:r>
    </w:p>
    <w:p w:rsidR="00AC51D1" w:rsidRDefault="00AC51D1" w:rsidP="00961C2B">
      <w:pPr>
        <w:shd w:val="clear" w:color="auto" w:fill="FFFFFF"/>
        <w:spacing w:line="276" w:lineRule="auto"/>
        <w:ind w:firstLine="567"/>
        <w:jc w:val="both"/>
        <w:rPr>
          <w:rFonts w:eastAsia="Times New Roman"/>
          <w:sz w:val="27"/>
          <w:szCs w:val="27"/>
        </w:rPr>
      </w:pPr>
    </w:p>
    <w:p w:rsidR="004A2217" w:rsidRDefault="008A1698" w:rsidP="00961C2B">
      <w:pPr>
        <w:shd w:val="clear" w:color="auto" w:fill="FFFFFF"/>
        <w:spacing w:line="276" w:lineRule="auto"/>
        <w:ind w:firstLine="567"/>
        <w:jc w:val="both"/>
        <w:rPr>
          <w:rFonts w:eastAsia="Times New Roman"/>
          <w:sz w:val="27"/>
          <w:szCs w:val="27"/>
        </w:rPr>
      </w:pPr>
      <w:r>
        <w:rPr>
          <w:rFonts w:eastAsia="Times New Roman"/>
          <w:sz w:val="27"/>
          <w:szCs w:val="27"/>
        </w:rPr>
        <w:t>9</w:t>
      </w:r>
      <w:r w:rsidR="004A2217">
        <w:rPr>
          <w:rFonts w:eastAsia="Times New Roman"/>
          <w:sz w:val="27"/>
          <w:szCs w:val="27"/>
        </w:rPr>
        <w:t xml:space="preserve">. Адресная инвестиционная программа </w:t>
      </w:r>
      <w:r w:rsidR="004A2217" w:rsidRPr="004A2217">
        <w:rPr>
          <w:rFonts w:eastAsia="Times New Roman"/>
          <w:sz w:val="27"/>
          <w:szCs w:val="27"/>
        </w:rPr>
        <w:t>решением о бюджете на 2017 год утвержден</w:t>
      </w:r>
      <w:r w:rsidR="004A2217">
        <w:rPr>
          <w:rFonts w:eastAsia="Times New Roman"/>
          <w:sz w:val="27"/>
          <w:szCs w:val="27"/>
        </w:rPr>
        <w:t>а</w:t>
      </w:r>
      <w:r w:rsidR="004A2217" w:rsidRPr="004A2217">
        <w:rPr>
          <w:rFonts w:eastAsia="Times New Roman"/>
          <w:sz w:val="27"/>
          <w:szCs w:val="27"/>
        </w:rPr>
        <w:t xml:space="preserve"> в размере </w:t>
      </w:r>
      <w:r w:rsidR="004A2217">
        <w:rPr>
          <w:rFonts w:eastAsia="Times New Roman"/>
          <w:sz w:val="27"/>
          <w:szCs w:val="27"/>
        </w:rPr>
        <w:t>4 000,0</w:t>
      </w:r>
      <w:r w:rsidR="004A2217" w:rsidRPr="004A2217">
        <w:rPr>
          <w:rFonts w:eastAsia="Times New Roman"/>
          <w:sz w:val="27"/>
          <w:szCs w:val="27"/>
        </w:rPr>
        <w:t xml:space="preserve"> тыс. рублей</w:t>
      </w:r>
      <w:r w:rsidR="004A2217">
        <w:rPr>
          <w:rFonts w:eastAsia="Times New Roman"/>
          <w:sz w:val="27"/>
          <w:szCs w:val="27"/>
        </w:rPr>
        <w:t>. Утвержденный размер бюджетных инвестиций в объекты капитального вложения исполнен в полном объёме.</w:t>
      </w:r>
    </w:p>
    <w:p w:rsidR="00AC51D1" w:rsidRPr="00961C2B" w:rsidRDefault="00AC51D1" w:rsidP="00961C2B">
      <w:pPr>
        <w:shd w:val="clear" w:color="auto" w:fill="FFFFFF"/>
        <w:spacing w:line="276" w:lineRule="auto"/>
        <w:ind w:firstLine="567"/>
        <w:jc w:val="both"/>
        <w:rPr>
          <w:color w:val="000000" w:themeColor="text1"/>
          <w:sz w:val="27"/>
          <w:szCs w:val="27"/>
        </w:rPr>
      </w:pPr>
    </w:p>
    <w:p w:rsidR="00091231" w:rsidRPr="00091231" w:rsidRDefault="004A2217" w:rsidP="004A2217">
      <w:pPr>
        <w:pStyle w:val="a6"/>
        <w:widowControl/>
        <w:autoSpaceDE/>
        <w:autoSpaceDN/>
        <w:adjustRightInd/>
        <w:spacing w:line="276" w:lineRule="auto"/>
        <w:ind w:left="0" w:firstLine="567"/>
        <w:jc w:val="both"/>
        <w:rPr>
          <w:color w:val="000000" w:themeColor="text1"/>
          <w:sz w:val="28"/>
          <w:szCs w:val="28"/>
        </w:rPr>
      </w:pPr>
      <w:proofErr w:type="gramStart"/>
      <w:r w:rsidRPr="004A2217">
        <w:rPr>
          <w:color w:val="000000" w:themeColor="text1"/>
          <w:sz w:val="28"/>
          <w:szCs w:val="28"/>
        </w:rPr>
        <w:t>По результатам внешней проверки об исполнении бюджета Форносовского городского поселения Тосненского района Ленинградской области за 2017 год</w:t>
      </w:r>
      <w:r>
        <w:rPr>
          <w:color w:val="000000" w:themeColor="text1"/>
          <w:sz w:val="28"/>
          <w:szCs w:val="28"/>
        </w:rPr>
        <w:t>,</w:t>
      </w:r>
      <w:r w:rsidRPr="004A2217">
        <w:rPr>
          <w:color w:val="000000" w:themeColor="text1"/>
          <w:sz w:val="28"/>
          <w:szCs w:val="28"/>
        </w:rPr>
        <w:t xml:space="preserve"> Контрольно-счетная палата </w:t>
      </w:r>
      <w:r>
        <w:rPr>
          <w:color w:val="000000" w:themeColor="text1"/>
          <w:sz w:val="28"/>
          <w:szCs w:val="28"/>
        </w:rPr>
        <w:t>муниципального образования Тосненский район Ленинградской области</w:t>
      </w:r>
      <w:r w:rsidRPr="004A2217">
        <w:rPr>
          <w:color w:val="000000" w:themeColor="text1"/>
          <w:sz w:val="28"/>
          <w:szCs w:val="28"/>
        </w:rPr>
        <w:t xml:space="preserve"> подтверждает, что представленные на утверждение показатели исполнения местного бюджета подтверждены показателями бюджетной отчетности главн</w:t>
      </w:r>
      <w:r w:rsidR="00595734">
        <w:rPr>
          <w:color w:val="000000" w:themeColor="text1"/>
          <w:sz w:val="28"/>
          <w:szCs w:val="28"/>
        </w:rPr>
        <w:t>ого</w:t>
      </w:r>
      <w:r w:rsidRPr="004A2217">
        <w:rPr>
          <w:color w:val="000000" w:themeColor="text1"/>
          <w:sz w:val="28"/>
          <w:szCs w:val="28"/>
        </w:rPr>
        <w:t xml:space="preserve"> администратора бюджетных средств, с учетом котор</w:t>
      </w:r>
      <w:r w:rsidR="00595734">
        <w:rPr>
          <w:color w:val="000000" w:themeColor="text1"/>
          <w:sz w:val="28"/>
          <w:szCs w:val="28"/>
        </w:rPr>
        <w:t>ого</w:t>
      </w:r>
      <w:r w:rsidRPr="004A2217">
        <w:rPr>
          <w:color w:val="000000" w:themeColor="text1"/>
          <w:sz w:val="28"/>
          <w:szCs w:val="28"/>
        </w:rPr>
        <w:t xml:space="preserve"> проводилась внешняя проверка исполнения местного бюджета за 201</w:t>
      </w:r>
      <w:r w:rsidR="00595734">
        <w:rPr>
          <w:color w:val="000000" w:themeColor="text1"/>
          <w:sz w:val="28"/>
          <w:szCs w:val="28"/>
        </w:rPr>
        <w:t>7</w:t>
      </w:r>
      <w:r w:rsidRPr="004A2217">
        <w:rPr>
          <w:color w:val="000000" w:themeColor="text1"/>
          <w:sz w:val="28"/>
          <w:szCs w:val="28"/>
        </w:rPr>
        <w:t xml:space="preserve"> год.</w:t>
      </w:r>
      <w:proofErr w:type="gramEnd"/>
      <w:r w:rsidRPr="004A2217">
        <w:rPr>
          <w:color w:val="000000" w:themeColor="text1"/>
          <w:sz w:val="28"/>
          <w:szCs w:val="28"/>
        </w:rPr>
        <w:t xml:space="preserve"> </w:t>
      </w:r>
      <w:r w:rsidR="00595734">
        <w:rPr>
          <w:color w:val="000000" w:themeColor="text1"/>
          <w:sz w:val="28"/>
          <w:szCs w:val="28"/>
        </w:rPr>
        <w:t>При эт</w:t>
      </w:r>
      <w:r w:rsidR="00AC51D1">
        <w:rPr>
          <w:color w:val="000000" w:themeColor="text1"/>
          <w:sz w:val="28"/>
          <w:szCs w:val="28"/>
        </w:rPr>
        <w:t>ом</w:t>
      </w:r>
      <w:r w:rsidR="00595734">
        <w:rPr>
          <w:color w:val="000000" w:themeColor="text1"/>
          <w:sz w:val="28"/>
          <w:szCs w:val="28"/>
        </w:rPr>
        <w:t xml:space="preserve"> в</w:t>
      </w:r>
      <w:r w:rsidRPr="004A2217">
        <w:rPr>
          <w:color w:val="000000" w:themeColor="text1"/>
          <w:sz w:val="28"/>
          <w:szCs w:val="28"/>
        </w:rPr>
        <w:t>нешней проверкой бюджетной отчётности главн</w:t>
      </w:r>
      <w:r w:rsidR="00595734">
        <w:rPr>
          <w:color w:val="000000" w:themeColor="text1"/>
          <w:sz w:val="28"/>
          <w:szCs w:val="28"/>
        </w:rPr>
        <w:t>ого</w:t>
      </w:r>
      <w:r w:rsidRPr="004A2217">
        <w:rPr>
          <w:color w:val="000000" w:themeColor="text1"/>
          <w:sz w:val="28"/>
          <w:szCs w:val="28"/>
        </w:rPr>
        <w:t xml:space="preserve"> администратор</w:t>
      </w:r>
      <w:r w:rsidR="00595734">
        <w:rPr>
          <w:color w:val="000000" w:themeColor="text1"/>
          <w:sz w:val="28"/>
          <w:szCs w:val="28"/>
        </w:rPr>
        <w:t xml:space="preserve">а </w:t>
      </w:r>
      <w:r w:rsidRPr="004A2217">
        <w:rPr>
          <w:color w:val="000000" w:themeColor="text1"/>
          <w:sz w:val="28"/>
          <w:szCs w:val="28"/>
        </w:rPr>
        <w:t xml:space="preserve"> бюджетных средств </w:t>
      </w:r>
      <w:r w:rsidR="00595734">
        <w:rPr>
          <w:color w:val="000000" w:themeColor="text1"/>
          <w:sz w:val="28"/>
          <w:szCs w:val="28"/>
        </w:rPr>
        <w:t xml:space="preserve">– администрации Форносовского городского поселения Тосненского района Ленинградской области выявлены </w:t>
      </w:r>
      <w:r w:rsidR="00595734" w:rsidRPr="00595734">
        <w:rPr>
          <w:color w:val="000000" w:themeColor="text1"/>
          <w:sz w:val="28"/>
          <w:szCs w:val="28"/>
        </w:rPr>
        <w:t>нарушения</w:t>
      </w:r>
      <w:r w:rsidR="00595734">
        <w:rPr>
          <w:color w:val="000000" w:themeColor="text1"/>
          <w:sz w:val="28"/>
          <w:szCs w:val="28"/>
        </w:rPr>
        <w:t>, не позволяющие</w:t>
      </w:r>
      <w:r w:rsidR="00595734" w:rsidRPr="00595734">
        <w:rPr>
          <w:color w:val="000000" w:themeColor="text1"/>
          <w:sz w:val="28"/>
          <w:szCs w:val="28"/>
        </w:rPr>
        <w:t xml:space="preserve"> выразить мнение о достоверности представленной бюджетной отчетности </w:t>
      </w:r>
      <w:r w:rsidR="00595734">
        <w:rPr>
          <w:color w:val="000000" w:themeColor="text1"/>
          <w:sz w:val="28"/>
          <w:szCs w:val="28"/>
        </w:rPr>
        <w:t xml:space="preserve">ГАБС </w:t>
      </w:r>
      <w:r w:rsidR="00595734" w:rsidRPr="00595734">
        <w:rPr>
          <w:color w:val="000000" w:themeColor="text1"/>
          <w:sz w:val="28"/>
          <w:szCs w:val="28"/>
        </w:rPr>
        <w:t>за 2017 год.</w:t>
      </w:r>
    </w:p>
    <w:p w:rsidR="00896ED6" w:rsidRDefault="00896ED6" w:rsidP="00612395">
      <w:pPr>
        <w:shd w:val="clear" w:color="auto" w:fill="FFFFFF"/>
        <w:spacing w:line="276" w:lineRule="auto"/>
        <w:rPr>
          <w:sz w:val="28"/>
          <w:szCs w:val="28"/>
        </w:rPr>
      </w:pPr>
    </w:p>
    <w:p w:rsidR="005C7ECA" w:rsidRDefault="005C7ECA" w:rsidP="00896ED6">
      <w:pPr>
        <w:shd w:val="clear" w:color="auto" w:fill="FFFFFF"/>
        <w:rPr>
          <w:sz w:val="28"/>
          <w:szCs w:val="28"/>
        </w:rPr>
      </w:pPr>
    </w:p>
    <w:p w:rsidR="005C7ECA" w:rsidRPr="005A3BF2" w:rsidRDefault="005C7ECA" w:rsidP="005A3BF2">
      <w:pPr>
        <w:shd w:val="clear" w:color="auto" w:fill="FFFFFF"/>
        <w:jc w:val="center"/>
        <w:rPr>
          <w:b/>
          <w:sz w:val="28"/>
          <w:szCs w:val="28"/>
        </w:rPr>
      </w:pPr>
      <w:r w:rsidRPr="005A3BF2">
        <w:rPr>
          <w:b/>
          <w:sz w:val="28"/>
          <w:szCs w:val="28"/>
        </w:rPr>
        <w:t>ПРЕДЛОЖЕНИЯ</w:t>
      </w:r>
    </w:p>
    <w:p w:rsidR="005C7ECA" w:rsidRDefault="005C7ECA" w:rsidP="0026014E">
      <w:pPr>
        <w:shd w:val="clear" w:color="auto" w:fill="FFFFFF"/>
        <w:contextualSpacing/>
        <w:rPr>
          <w:sz w:val="28"/>
          <w:szCs w:val="28"/>
        </w:rPr>
      </w:pPr>
    </w:p>
    <w:p w:rsidR="005C7ECA" w:rsidRDefault="005C7ECA" w:rsidP="0026014E">
      <w:pPr>
        <w:shd w:val="clear" w:color="auto" w:fill="FFFFFF"/>
        <w:spacing w:line="276" w:lineRule="auto"/>
        <w:contextualSpacing/>
        <w:rPr>
          <w:sz w:val="28"/>
          <w:szCs w:val="28"/>
        </w:rPr>
      </w:pPr>
      <w:r>
        <w:rPr>
          <w:sz w:val="28"/>
          <w:szCs w:val="28"/>
        </w:rPr>
        <w:t>Поручить администрации Форносовского городского поселения:</w:t>
      </w:r>
    </w:p>
    <w:p w:rsidR="001C3C22" w:rsidRPr="0026014E" w:rsidRDefault="0026014E" w:rsidP="0026014E">
      <w:pPr>
        <w:pStyle w:val="a6"/>
        <w:numPr>
          <w:ilvl w:val="0"/>
          <w:numId w:val="41"/>
        </w:numPr>
        <w:tabs>
          <w:tab w:val="left" w:pos="851"/>
        </w:tabs>
        <w:spacing w:line="276" w:lineRule="auto"/>
        <w:ind w:left="0" w:firstLine="567"/>
        <w:jc w:val="both"/>
        <w:rPr>
          <w:sz w:val="28"/>
          <w:szCs w:val="28"/>
        </w:rPr>
      </w:pPr>
      <w:r>
        <w:rPr>
          <w:sz w:val="28"/>
          <w:szCs w:val="28"/>
        </w:rPr>
        <w:t>П</w:t>
      </w:r>
      <w:r w:rsidR="001C3C22" w:rsidRPr="00202982">
        <w:rPr>
          <w:sz w:val="28"/>
          <w:szCs w:val="28"/>
        </w:rPr>
        <w:t xml:space="preserve">ринять исчерпывающие меры по обеспечению недопущения нарушений ведения бюджетного учета и составления бюджетной отчетности главным </w:t>
      </w:r>
      <w:r w:rsidR="001C3C22" w:rsidRPr="0026014E">
        <w:rPr>
          <w:sz w:val="28"/>
          <w:szCs w:val="28"/>
        </w:rPr>
        <w:t>администратором бюджетных средств бюджета поселения,</w:t>
      </w:r>
    </w:p>
    <w:p w:rsidR="0026014E" w:rsidRPr="0026014E" w:rsidRDefault="0026014E" w:rsidP="0026014E">
      <w:pPr>
        <w:pStyle w:val="a6"/>
        <w:numPr>
          <w:ilvl w:val="0"/>
          <w:numId w:val="41"/>
        </w:numPr>
        <w:tabs>
          <w:tab w:val="left" w:pos="851"/>
        </w:tabs>
        <w:spacing w:line="276" w:lineRule="auto"/>
        <w:ind w:left="0" w:firstLine="567"/>
        <w:jc w:val="both"/>
        <w:rPr>
          <w:sz w:val="28"/>
          <w:szCs w:val="28"/>
        </w:rPr>
      </w:pPr>
      <w:r w:rsidRPr="0026014E">
        <w:rPr>
          <w:sz w:val="28"/>
          <w:szCs w:val="28"/>
        </w:rPr>
        <w:t xml:space="preserve">В целях повышения эффективности использования бюджетных средств: </w:t>
      </w:r>
    </w:p>
    <w:p w:rsidR="0026014E" w:rsidRPr="0026014E" w:rsidRDefault="0026014E" w:rsidP="0026014E">
      <w:pPr>
        <w:pStyle w:val="a6"/>
        <w:spacing w:line="276" w:lineRule="auto"/>
        <w:ind w:left="0" w:firstLine="567"/>
        <w:jc w:val="both"/>
        <w:rPr>
          <w:sz w:val="28"/>
          <w:szCs w:val="28"/>
        </w:rPr>
      </w:pPr>
      <w:r w:rsidRPr="0026014E">
        <w:rPr>
          <w:sz w:val="28"/>
          <w:szCs w:val="28"/>
        </w:rPr>
        <w:t xml:space="preserve">обеспечить организацию и осуществление внутреннего муниципального </w:t>
      </w:r>
      <w:r w:rsidRPr="0026014E">
        <w:rPr>
          <w:sz w:val="28"/>
          <w:szCs w:val="28"/>
        </w:rPr>
        <w:lastRenderedPageBreak/>
        <w:t>контроля в соответствии с требованиями бюджетного законодательства;</w:t>
      </w:r>
    </w:p>
    <w:p w:rsidR="005A3BF2" w:rsidRPr="0026014E" w:rsidRDefault="005A3BF2" w:rsidP="0026014E">
      <w:pPr>
        <w:spacing w:after="200" w:line="276" w:lineRule="auto"/>
        <w:ind w:firstLine="567"/>
        <w:contextualSpacing/>
        <w:jc w:val="both"/>
        <w:rPr>
          <w:sz w:val="28"/>
          <w:szCs w:val="28"/>
        </w:rPr>
      </w:pPr>
      <w:r w:rsidRPr="0026014E">
        <w:rPr>
          <w:sz w:val="28"/>
          <w:szCs w:val="28"/>
        </w:rPr>
        <w:t>обеспечить осуществление бюджетных полномочий главного администратора доходов бюджета и главного распорядителя бюджетных сре</w:t>
      </w:r>
      <w:proofErr w:type="gramStart"/>
      <w:r w:rsidRPr="0026014E">
        <w:rPr>
          <w:sz w:val="28"/>
          <w:szCs w:val="28"/>
        </w:rPr>
        <w:t>дств в п</w:t>
      </w:r>
      <w:proofErr w:type="gramEnd"/>
      <w:r w:rsidRPr="0026014E">
        <w:rPr>
          <w:sz w:val="28"/>
          <w:szCs w:val="28"/>
        </w:rPr>
        <w:t>олном объеме,  установленном бюджетным законодательством;</w:t>
      </w:r>
    </w:p>
    <w:p w:rsidR="005A3BF2" w:rsidRPr="0026014E" w:rsidRDefault="0026014E" w:rsidP="0026014E">
      <w:pPr>
        <w:tabs>
          <w:tab w:val="left" w:pos="9660"/>
        </w:tabs>
        <w:spacing w:line="276" w:lineRule="auto"/>
        <w:ind w:firstLine="567"/>
        <w:contextualSpacing/>
        <w:jc w:val="both"/>
        <w:rPr>
          <w:sz w:val="28"/>
          <w:szCs w:val="28"/>
        </w:rPr>
      </w:pPr>
      <w:r w:rsidRPr="0026014E">
        <w:rPr>
          <w:sz w:val="28"/>
          <w:szCs w:val="28"/>
        </w:rPr>
        <w:t xml:space="preserve">усилить текущий </w:t>
      </w:r>
      <w:proofErr w:type="gramStart"/>
      <w:r w:rsidRPr="0026014E">
        <w:rPr>
          <w:sz w:val="28"/>
          <w:szCs w:val="28"/>
        </w:rPr>
        <w:t>контроль за</w:t>
      </w:r>
      <w:proofErr w:type="gramEnd"/>
      <w:r w:rsidRPr="0026014E">
        <w:rPr>
          <w:sz w:val="28"/>
          <w:szCs w:val="28"/>
        </w:rPr>
        <w:t xml:space="preserve"> реализацией муниципальных программ, в том числе обратить особое внимание на исполнение показателей (целевых индикаторов) программ</w:t>
      </w:r>
      <w:r w:rsidR="005A3BF2" w:rsidRPr="0026014E">
        <w:rPr>
          <w:rFonts w:eastAsia="Times New Roman"/>
          <w:sz w:val="28"/>
          <w:szCs w:val="28"/>
        </w:rPr>
        <w:t>.</w:t>
      </w:r>
    </w:p>
    <w:p w:rsidR="005C7ECA" w:rsidRDefault="005C7ECA" w:rsidP="00896ED6">
      <w:pPr>
        <w:shd w:val="clear" w:color="auto" w:fill="FFFFFF"/>
        <w:rPr>
          <w:sz w:val="28"/>
          <w:szCs w:val="28"/>
        </w:rPr>
      </w:pPr>
    </w:p>
    <w:p w:rsidR="008A1698" w:rsidRDefault="008A1698" w:rsidP="00896ED6">
      <w:pPr>
        <w:shd w:val="clear" w:color="auto" w:fill="FFFFFF"/>
        <w:rPr>
          <w:sz w:val="28"/>
          <w:szCs w:val="28"/>
        </w:rPr>
      </w:pPr>
    </w:p>
    <w:p w:rsidR="00D30333" w:rsidRDefault="00D30333" w:rsidP="00896ED6">
      <w:pPr>
        <w:shd w:val="clear" w:color="auto" w:fill="FFFFFF"/>
        <w:rPr>
          <w:sz w:val="28"/>
          <w:szCs w:val="28"/>
        </w:rPr>
      </w:pPr>
    </w:p>
    <w:p w:rsidR="00595734" w:rsidRDefault="00595734" w:rsidP="00896ED6">
      <w:pPr>
        <w:shd w:val="clear" w:color="auto" w:fill="FFFFFF"/>
        <w:rPr>
          <w:sz w:val="28"/>
          <w:szCs w:val="28"/>
        </w:rPr>
      </w:pPr>
    </w:p>
    <w:p w:rsidR="00595734" w:rsidRDefault="00595734" w:rsidP="00896ED6">
      <w:pPr>
        <w:shd w:val="clear" w:color="auto" w:fill="FFFFFF"/>
        <w:rPr>
          <w:sz w:val="28"/>
          <w:szCs w:val="28"/>
        </w:rPr>
      </w:pPr>
    </w:p>
    <w:p w:rsidR="00595734" w:rsidRDefault="00595734"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8A1698" w:rsidRDefault="008A1698" w:rsidP="00896ED6">
      <w:pPr>
        <w:shd w:val="clear" w:color="auto" w:fill="FFFFFF"/>
        <w:rPr>
          <w:sz w:val="28"/>
          <w:szCs w:val="28"/>
        </w:rPr>
      </w:pPr>
    </w:p>
    <w:p w:rsidR="00D30333" w:rsidRDefault="00D30333" w:rsidP="00896ED6">
      <w:pPr>
        <w:shd w:val="clear" w:color="auto" w:fill="FFFFFF"/>
        <w:rPr>
          <w:sz w:val="28"/>
          <w:szCs w:val="28"/>
        </w:rPr>
      </w:pPr>
    </w:p>
    <w:p w:rsidR="00D30333" w:rsidRPr="00D30333" w:rsidRDefault="00D30333" w:rsidP="00896ED6">
      <w:pPr>
        <w:shd w:val="clear" w:color="auto" w:fill="FFFFFF"/>
        <w:rPr>
          <w:color w:val="FF0000"/>
        </w:rPr>
      </w:pPr>
    </w:p>
    <w:sectPr w:rsidR="00D30333" w:rsidRPr="00D30333" w:rsidSect="008A1698">
      <w:headerReference w:type="default" r:id="rId13"/>
      <w:footerReference w:type="default" r:id="rId14"/>
      <w:footerReference w:type="first" r:id="rId15"/>
      <w:pgSz w:w="11909" w:h="16834"/>
      <w:pgMar w:top="1134" w:right="851" w:bottom="1134" w:left="1134" w:header="720" w:footer="246"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85" w:rsidRDefault="00FA0A85" w:rsidP="00417EDF">
      <w:r>
        <w:separator/>
      </w:r>
    </w:p>
  </w:endnote>
  <w:endnote w:type="continuationSeparator" w:id="0">
    <w:p w:rsidR="00FA0A85" w:rsidRDefault="00FA0A85" w:rsidP="0041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3A" w:rsidRPr="005E062F" w:rsidRDefault="009F1D3A">
    <w:pPr>
      <w:pStyle w:val="af"/>
      <w:pBdr>
        <w:top w:val="thinThickSmallGap" w:sz="24" w:space="1" w:color="622423" w:themeColor="accent2" w:themeShade="7F"/>
      </w:pBdr>
      <w:rPr>
        <w:rFonts w:asciiTheme="majorHAnsi" w:eastAsiaTheme="majorEastAsia" w:hAnsiTheme="majorHAnsi" w:cstheme="majorBidi"/>
        <w:i/>
      </w:rPr>
    </w:pPr>
    <w:r w:rsidRPr="005E062F">
      <w:rPr>
        <w:rFonts w:asciiTheme="majorHAnsi" w:eastAsiaTheme="majorEastAsia" w:hAnsiTheme="majorHAnsi" w:cstheme="majorBidi"/>
        <w:i/>
      </w:rPr>
      <w:t xml:space="preserve">Заключение КСП от </w:t>
    </w:r>
    <w:r w:rsidR="008A1698">
      <w:rPr>
        <w:rFonts w:asciiTheme="majorHAnsi" w:eastAsiaTheme="majorEastAsia" w:hAnsiTheme="majorHAnsi" w:cstheme="majorBidi"/>
        <w:i/>
      </w:rPr>
      <w:t>28.04.2018 № 054-ЗАК/2018</w:t>
    </w:r>
    <w:r w:rsidRPr="005E062F">
      <w:rPr>
        <w:rFonts w:asciiTheme="majorHAnsi" w:eastAsiaTheme="majorEastAsia" w:hAnsiTheme="majorHAnsi" w:cstheme="majorBidi"/>
        <w:i/>
      </w:rPr>
      <w:ptab w:relativeTo="margin" w:alignment="right" w:leader="none"/>
    </w:r>
    <w:r w:rsidRPr="005E062F">
      <w:rPr>
        <w:rFonts w:asciiTheme="majorHAnsi" w:eastAsiaTheme="majorEastAsia" w:hAnsiTheme="majorHAnsi" w:cstheme="majorBidi"/>
        <w:i/>
      </w:rPr>
      <w:t xml:space="preserve">Страница </w:t>
    </w:r>
    <w:r w:rsidRPr="005E062F">
      <w:rPr>
        <w:rFonts w:asciiTheme="minorHAnsi" w:hAnsiTheme="minorHAnsi" w:cstheme="minorBidi"/>
        <w:i/>
      </w:rPr>
      <w:fldChar w:fldCharType="begin"/>
    </w:r>
    <w:r w:rsidRPr="005E062F">
      <w:rPr>
        <w:i/>
      </w:rPr>
      <w:instrText>PAGE   \* MERGEFORMAT</w:instrText>
    </w:r>
    <w:r w:rsidRPr="005E062F">
      <w:rPr>
        <w:rFonts w:asciiTheme="minorHAnsi" w:hAnsiTheme="minorHAnsi" w:cstheme="minorBidi"/>
        <w:i/>
      </w:rPr>
      <w:fldChar w:fldCharType="separate"/>
    </w:r>
    <w:r w:rsidR="004F76F2" w:rsidRPr="004F76F2">
      <w:rPr>
        <w:rFonts w:asciiTheme="majorHAnsi" w:eastAsiaTheme="majorEastAsia" w:hAnsiTheme="majorHAnsi" w:cstheme="majorBidi"/>
        <w:i/>
        <w:noProof/>
      </w:rPr>
      <w:t>18</w:t>
    </w:r>
    <w:r w:rsidRPr="005E062F">
      <w:rPr>
        <w:rFonts w:asciiTheme="majorHAnsi" w:eastAsiaTheme="majorEastAsia" w:hAnsiTheme="majorHAnsi" w:cstheme="majorBidi"/>
        <w:i/>
      </w:rPr>
      <w:fldChar w:fldCharType="end"/>
    </w:r>
  </w:p>
  <w:p w:rsidR="009F1D3A" w:rsidRPr="005E062F" w:rsidRDefault="009F1D3A">
    <w:pPr>
      <w:pStyle w:val="af"/>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3A" w:rsidRDefault="009F1D3A">
    <w:pPr>
      <w:pStyle w:val="af"/>
      <w:pBdr>
        <w:top w:val="thinThickSmallGap" w:sz="24" w:space="1" w:color="622423" w:themeColor="accent2" w:themeShade="7F"/>
      </w:pBdr>
      <w:rPr>
        <w:rFonts w:asciiTheme="majorHAnsi" w:eastAsiaTheme="majorEastAsia" w:hAnsiTheme="majorHAnsi" w:cstheme="majorBidi"/>
      </w:rPr>
    </w:pPr>
  </w:p>
  <w:p w:rsidR="009F1D3A" w:rsidRDefault="009F1D3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85" w:rsidRDefault="00FA0A85" w:rsidP="00417EDF">
      <w:r>
        <w:separator/>
      </w:r>
    </w:p>
  </w:footnote>
  <w:footnote w:type="continuationSeparator" w:id="0">
    <w:p w:rsidR="00FA0A85" w:rsidRDefault="00FA0A85" w:rsidP="0041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3A" w:rsidRDefault="009F1D3A">
    <w:pPr>
      <w:pStyle w:val="ad"/>
      <w:jc w:val="right"/>
    </w:pPr>
  </w:p>
  <w:p w:rsidR="009F1D3A" w:rsidRDefault="009F1D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F485D6"/>
    <w:lvl w:ilvl="0">
      <w:numFmt w:val="bullet"/>
      <w:lvlText w:val="*"/>
      <w:lvlJc w:val="left"/>
    </w:lvl>
  </w:abstractNum>
  <w:abstractNum w:abstractNumId="1">
    <w:nsid w:val="00EB5D96"/>
    <w:multiLevelType w:val="hybridMultilevel"/>
    <w:tmpl w:val="0E401C9C"/>
    <w:lvl w:ilvl="0" w:tplc="D5F812C6">
      <w:start w:val="1"/>
      <w:numFmt w:val="decimal"/>
      <w:lvlText w:val="%1)"/>
      <w:lvlJc w:val="left"/>
      <w:pPr>
        <w:ind w:left="1346" w:hanging="360"/>
      </w:pPr>
      <w:rPr>
        <w:rFonts w:hint="default"/>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2">
    <w:nsid w:val="01E84B53"/>
    <w:multiLevelType w:val="singleLevel"/>
    <w:tmpl w:val="431A99F6"/>
    <w:lvl w:ilvl="0">
      <w:start w:val="2"/>
      <w:numFmt w:val="decimal"/>
      <w:lvlText w:val="%1."/>
      <w:legacy w:legacy="1" w:legacySpace="0" w:legacyIndent="417"/>
      <w:lvlJc w:val="left"/>
      <w:rPr>
        <w:rFonts w:ascii="Times New Roman" w:hAnsi="Times New Roman" w:cs="Times New Roman" w:hint="default"/>
      </w:rPr>
    </w:lvl>
  </w:abstractNum>
  <w:abstractNum w:abstractNumId="3">
    <w:nsid w:val="062F56B1"/>
    <w:multiLevelType w:val="hybridMultilevel"/>
    <w:tmpl w:val="7D5A4292"/>
    <w:lvl w:ilvl="0" w:tplc="C63CA556">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57577B"/>
    <w:multiLevelType w:val="hybridMultilevel"/>
    <w:tmpl w:val="E12CDA70"/>
    <w:lvl w:ilvl="0" w:tplc="A658E878">
      <w:start w:val="1"/>
      <w:numFmt w:val="decimal"/>
      <w:lvlText w:val="%1."/>
      <w:lvlJc w:val="left"/>
      <w:pPr>
        <w:ind w:left="792" w:hanging="360"/>
      </w:pPr>
      <w:rPr>
        <w:rFonts w:eastAsiaTheme="minorEastAsia"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092F0CF4"/>
    <w:multiLevelType w:val="hybridMultilevel"/>
    <w:tmpl w:val="D1AAE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677EB"/>
    <w:multiLevelType w:val="hybridMultilevel"/>
    <w:tmpl w:val="20BE7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D30AD9"/>
    <w:multiLevelType w:val="hybridMultilevel"/>
    <w:tmpl w:val="B7C8E0DE"/>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63D90"/>
    <w:multiLevelType w:val="hybridMultilevel"/>
    <w:tmpl w:val="A858D0A0"/>
    <w:lvl w:ilvl="0" w:tplc="8A8A7324">
      <w:start w:val="1"/>
      <w:numFmt w:val="decimal"/>
      <w:lvlText w:val="%1)"/>
      <w:lvlJc w:val="left"/>
      <w:pPr>
        <w:ind w:left="1079" w:hanging="360"/>
      </w:pPr>
      <w:rPr>
        <w:rFonts w:hint="default"/>
        <w:b/>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nsid w:val="1A375683"/>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abstractNum w:abstractNumId="10">
    <w:nsid w:val="1AFD0130"/>
    <w:multiLevelType w:val="hybridMultilevel"/>
    <w:tmpl w:val="60F62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B5849"/>
    <w:multiLevelType w:val="hybridMultilevel"/>
    <w:tmpl w:val="597671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903679"/>
    <w:multiLevelType w:val="hybridMultilevel"/>
    <w:tmpl w:val="E2C403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9C76AFB"/>
    <w:multiLevelType w:val="hybridMultilevel"/>
    <w:tmpl w:val="BC660604"/>
    <w:lvl w:ilvl="0" w:tplc="AFBE9880">
      <w:start w:val="1"/>
      <w:numFmt w:val="decimal"/>
      <w:lvlText w:val="%1."/>
      <w:lvlJc w:val="left"/>
      <w:pPr>
        <w:ind w:left="1677"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331F2"/>
    <w:multiLevelType w:val="singleLevel"/>
    <w:tmpl w:val="B5029130"/>
    <w:lvl w:ilvl="0">
      <w:start w:val="1"/>
      <w:numFmt w:val="decimal"/>
      <w:lvlText w:val="6.%1."/>
      <w:legacy w:legacy="1" w:legacySpace="0" w:legacyIndent="490"/>
      <w:lvlJc w:val="left"/>
      <w:rPr>
        <w:rFonts w:ascii="Times New Roman" w:hAnsi="Times New Roman" w:cs="Times New Roman" w:hint="default"/>
      </w:rPr>
    </w:lvl>
  </w:abstractNum>
  <w:abstractNum w:abstractNumId="15">
    <w:nsid w:val="30380FFE"/>
    <w:multiLevelType w:val="singleLevel"/>
    <w:tmpl w:val="6138195C"/>
    <w:lvl w:ilvl="0">
      <w:start w:val="1"/>
      <w:numFmt w:val="decimal"/>
      <w:lvlText w:val="7.%1."/>
      <w:legacy w:legacy="1" w:legacySpace="0" w:legacyIndent="490"/>
      <w:lvlJc w:val="left"/>
      <w:rPr>
        <w:rFonts w:ascii="Times New Roman" w:hAnsi="Times New Roman" w:cs="Times New Roman" w:hint="default"/>
      </w:rPr>
    </w:lvl>
  </w:abstractNum>
  <w:abstractNum w:abstractNumId="16">
    <w:nsid w:val="3488750F"/>
    <w:multiLevelType w:val="singleLevel"/>
    <w:tmpl w:val="43A6C782"/>
    <w:lvl w:ilvl="0">
      <w:start w:val="11"/>
      <w:numFmt w:val="decimal"/>
      <w:lvlText w:val="5.2.%1"/>
      <w:legacy w:legacy="1" w:legacySpace="0" w:legacyIndent="768"/>
      <w:lvlJc w:val="left"/>
      <w:rPr>
        <w:rFonts w:ascii="Times New Roman" w:hAnsi="Times New Roman" w:cs="Times New Roman" w:hint="default"/>
      </w:rPr>
    </w:lvl>
  </w:abstractNum>
  <w:abstractNum w:abstractNumId="17">
    <w:nsid w:val="37DF26EA"/>
    <w:multiLevelType w:val="hybridMultilevel"/>
    <w:tmpl w:val="5322B52E"/>
    <w:lvl w:ilvl="0" w:tplc="034A7544">
      <w:start w:val="1"/>
      <w:numFmt w:val="bullet"/>
      <w:lvlText w:val="-"/>
      <w:lvlJc w:val="left"/>
      <w:pPr>
        <w:ind w:left="1003" w:hanging="360"/>
      </w:pPr>
      <w:rPr>
        <w:rFonts w:ascii="SimSun" w:eastAsia="SimSun" w:hAnsi="SimSun" w:hint="eastAsia"/>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395A7F2B"/>
    <w:multiLevelType w:val="singleLevel"/>
    <w:tmpl w:val="E25C5E08"/>
    <w:lvl w:ilvl="0">
      <w:start w:val="1"/>
      <w:numFmt w:val="decimal"/>
      <w:lvlText w:val="3.%1."/>
      <w:legacy w:legacy="1" w:legacySpace="0" w:legacyIndent="489"/>
      <w:lvlJc w:val="left"/>
      <w:rPr>
        <w:rFonts w:ascii="Times New Roman" w:hAnsi="Times New Roman" w:cs="Times New Roman" w:hint="default"/>
      </w:rPr>
    </w:lvl>
  </w:abstractNum>
  <w:abstractNum w:abstractNumId="19">
    <w:nsid w:val="3D75629F"/>
    <w:multiLevelType w:val="hybridMultilevel"/>
    <w:tmpl w:val="807EF58E"/>
    <w:lvl w:ilvl="0" w:tplc="5B064A64">
      <w:start w:val="1"/>
      <w:numFmt w:val="bullet"/>
      <w:lvlText w:val="­"/>
      <w:lvlJc w:val="left"/>
      <w:pPr>
        <w:ind w:left="720" w:hanging="360"/>
      </w:pPr>
      <w:rPr>
        <w:rFonts w:ascii="Tahoma" w:eastAsia="SimSun"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780C72"/>
    <w:multiLevelType w:val="hybridMultilevel"/>
    <w:tmpl w:val="8D6E346E"/>
    <w:lvl w:ilvl="0" w:tplc="6D2E1D0A">
      <w:start w:val="1"/>
      <w:numFmt w:val="decimal"/>
      <w:lvlText w:val="%1."/>
      <w:lvlJc w:val="left"/>
      <w:pPr>
        <w:ind w:left="660" w:hanging="360"/>
      </w:pPr>
      <w:rPr>
        <w:rFonts w:cs="Times New Roman"/>
        <w:color w:val="auto"/>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1">
    <w:nsid w:val="44344C6D"/>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abstractNum w:abstractNumId="22">
    <w:nsid w:val="53D1390F"/>
    <w:multiLevelType w:val="singleLevel"/>
    <w:tmpl w:val="5EF693A4"/>
    <w:lvl w:ilvl="0">
      <w:start w:val="2"/>
      <w:numFmt w:val="decimal"/>
      <w:lvlText w:val="%1."/>
      <w:legacy w:legacy="1" w:legacySpace="0" w:legacyIndent="279"/>
      <w:lvlJc w:val="left"/>
      <w:rPr>
        <w:rFonts w:ascii="Times New Roman" w:hAnsi="Times New Roman" w:cs="Times New Roman" w:hint="default"/>
      </w:rPr>
    </w:lvl>
  </w:abstractNum>
  <w:abstractNum w:abstractNumId="23">
    <w:nsid w:val="5A3C029E"/>
    <w:multiLevelType w:val="hybridMultilevel"/>
    <w:tmpl w:val="125C9E9C"/>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F35A6B"/>
    <w:multiLevelType w:val="hybridMultilevel"/>
    <w:tmpl w:val="A7FAA7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D664B28"/>
    <w:multiLevelType w:val="hybridMultilevel"/>
    <w:tmpl w:val="BA7825B6"/>
    <w:lvl w:ilvl="0" w:tplc="5584FEC6">
      <w:start w:val="1"/>
      <w:numFmt w:val="decimal"/>
      <w:lvlText w:val="%1)"/>
      <w:lvlJc w:val="left"/>
      <w:pPr>
        <w:ind w:left="986" w:hanging="360"/>
      </w:pPr>
      <w:rPr>
        <w:rFonts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26">
    <w:nsid w:val="5FB02EC8"/>
    <w:multiLevelType w:val="singleLevel"/>
    <w:tmpl w:val="F5A66D5C"/>
    <w:lvl w:ilvl="0">
      <w:start w:val="4"/>
      <w:numFmt w:val="decimal"/>
      <w:lvlText w:val="%1."/>
      <w:legacy w:legacy="1" w:legacySpace="0" w:legacyIndent="279"/>
      <w:lvlJc w:val="left"/>
      <w:rPr>
        <w:rFonts w:ascii="Times New Roman" w:hAnsi="Times New Roman" w:cs="Times New Roman" w:hint="default"/>
      </w:rPr>
    </w:lvl>
  </w:abstractNum>
  <w:abstractNum w:abstractNumId="27">
    <w:nsid w:val="6E173DF3"/>
    <w:multiLevelType w:val="hybridMultilevel"/>
    <w:tmpl w:val="86725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D7301"/>
    <w:multiLevelType w:val="hybridMultilevel"/>
    <w:tmpl w:val="3A50982A"/>
    <w:lvl w:ilvl="0" w:tplc="B2060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4605378"/>
    <w:multiLevelType w:val="hybridMultilevel"/>
    <w:tmpl w:val="0FD8224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61D0D49"/>
    <w:multiLevelType w:val="hybridMultilevel"/>
    <w:tmpl w:val="F10AB58A"/>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31">
    <w:nsid w:val="76E80723"/>
    <w:multiLevelType w:val="hybridMultilevel"/>
    <w:tmpl w:val="83DAD96C"/>
    <w:lvl w:ilvl="0" w:tplc="4C920D38">
      <w:start w:val="1"/>
      <w:numFmt w:val="decimal"/>
      <w:lvlText w:val="%1."/>
      <w:lvlJc w:val="left"/>
      <w:pPr>
        <w:ind w:left="802" w:hanging="58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2">
    <w:nsid w:val="77566515"/>
    <w:multiLevelType w:val="singleLevel"/>
    <w:tmpl w:val="3D00772C"/>
    <w:lvl w:ilvl="0">
      <w:start w:val="4"/>
      <w:numFmt w:val="decimal"/>
      <w:lvlText w:val="5.2.%1."/>
      <w:legacy w:legacy="1" w:legacySpace="0" w:legacyIndent="701"/>
      <w:lvlJc w:val="left"/>
      <w:rPr>
        <w:rFonts w:ascii="Times New Roman" w:hAnsi="Times New Roman" w:cs="Times New Roman" w:hint="default"/>
      </w:rPr>
    </w:lvl>
  </w:abstractNum>
  <w:abstractNum w:abstractNumId="33">
    <w:nsid w:val="78FF29A6"/>
    <w:multiLevelType w:val="hybridMultilevel"/>
    <w:tmpl w:val="CA28FC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CBF0F8C"/>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2"/>
  </w:num>
  <w:num w:numId="7">
    <w:abstractNumId w:val="22"/>
  </w:num>
  <w:num w:numId="8">
    <w:abstractNumId w:val="18"/>
  </w:num>
  <w:num w:numId="9">
    <w:abstractNumId w:val="26"/>
  </w:num>
  <w:num w:numId="10">
    <w:abstractNumId w:val="34"/>
  </w:num>
  <w:num w:numId="11">
    <w:abstractNumId w:val="32"/>
  </w:num>
  <w:num w:numId="12">
    <w:abstractNumId w:val="16"/>
  </w:num>
  <w:num w:numId="13">
    <w:abstractNumId w:val="14"/>
  </w:num>
  <w:num w:numId="14">
    <w:abstractNumId w:val="15"/>
  </w:num>
  <w:num w:numId="15">
    <w:abstractNumId w:val="9"/>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9"/>
  </w:num>
  <w:num w:numId="20">
    <w:abstractNumId w:val="20"/>
  </w:num>
  <w:num w:numId="21">
    <w:abstractNumId w:val="13"/>
  </w:num>
  <w:num w:numId="22">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3">
    <w:abstractNumId w:val="28"/>
  </w:num>
  <w:num w:numId="24">
    <w:abstractNumId w:val="8"/>
  </w:num>
  <w:num w:numId="25">
    <w:abstractNumId w:val="4"/>
  </w:num>
  <w:num w:numId="26">
    <w:abstractNumId w:val="6"/>
  </w:num>
  <w:num w:numId="27">
    <w:abstractNumId w:val="25"/>
  </w:num>
  <w:num w:numId="28">
    <w:abstractNumId w:val="5"/>
  </w:num>
  <w:num w:numId="29">
    <w:abstractNumId w:val="31"/>
  </w:num>
  <w:num w:numId="30">
    <w:abstractNumId w:val="10"/>
  </w:num>
  <w:num w:numId="31">
    <w:abstractNumId w:val="27"/>
  </w:num>
  <w:num w:numId="32">
    <w:abstractNumId w:val="19"/>
  </w:num>
  <w:num w:numId="33">
    <w:abstractNumId w:val="7"/>
  </w:num>
  <w:num w:numId="34">
    <w:abstractNumId w:val="24"/>
  </w:num>
  <w:num w:numId="35">
    <w:abstractNumId w:val="23"/>
  </w:num>
  <w:num w:numId="36">
    <w:abstractNumId w:val="3"/>
  </w:num>
  <w:num w:numId="37">
    <w:abstractNumId w:val="1"/>
  </w:num>
  <w:num w:numId="38">
    <w:abstractNumId w:val="12"/>
  </w:num>
  <w:num w:numId="39">
    <w:abstractNumId w:val="11"/>
  </w:num>
  <w:num w:numId="40">
    <w:abstractNumId w:val="1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FD"/>
    <w:rsid w:val="00000233"/>
    <w:rsid w:val="000009D6"/>
    <w:rsid w:val="00001D9E"/>
    <w:rsid w:val="00006632"/>
    <w:rsid w:val="00011553"/>
    <w:rsid w:val="00013823"/>
    <w:rsid w:val="0001420D"/>
    <w:rsid w:val="000146D3"/>
    <w:rsid w:val="00021656"/>
    <w:rsid w:val="00024C02"/>
    <w:rsid w:val="00025BE4"/>
    <w:rsid w:val="000271E3"/>
    <w:rsid w:val="0003001C"/>
    <w:rsid w:val="00037DC6"/>
    <w:rsid w:val="00040162"/>
    <w:rsid w:val="00043902"/>
    <w:rsid w:val="00043B9D"/>
    <w:rsid w:val="00044FDE"/>
    <w:rsid w:val="00046023"/>
    <w:rsid w:val="00053CE4"/>
    <w:rsid w:val="00055557"/>
    <w:rsid w:val="00055692"/>
    <w:rsid w:val="000572A9"/>
    <w:rsid w:val="000620F0"/>
    <w:rsid w:val="00062F65"/>
    <w:rsid w:val="00072E1F"/>
    <w:rsid w:val="000735D4"/>
    <w:rsid w:val="000762AB"/>
    <w:rsid w:val="000763F2"/>
    <w:rsid w:val="00077A3B"/>
    <w:rsid w:val="00090409"/>
    <w:rsid w:val="00091231"/>
    <w:rsid w:val="00091EDC"/>
    <w:rsid w:val="00092592"/>
    <w:rsid w:val="00094E27"/>
    <w:rsid w:val="0009531C"/>
    <w:rsid w:val="00097E3F"/>
    <w:rsid w:val="000B17E0"/>
    <w:rsid w:val="000B5DA8"/>
    <w:rsid w:val="000C3A69"/>
    <w:rsid w:val="000C557A"/>
    <w:rsid w:val="000C7063"/>
    <w:rsid w:val="000D078E"/>
    <w:rsid w:val="000D092B"/>
    <w:rsid w:val="000D1A48"/>
    <w:rsid w:val="000D5E15"/>
    <w:rsid w:val="000F563D"/>
    <w:rsid w:val="00112D47"/>
    <w:rsid w:val="00112FE1"/>
    <w:rsid w:val="001142D1"/>
    <w:rsid w:val="001157E6"/>
    <w:rsid w:val="001158F8"/>
    <w:rsid w:val="001213CC"/>
    <w:rsid w:val="00121F30"/>
    <w:rsid w:val="00123EA3"/>
    <w:rsid w:val="00125183"/>
    <w:rsid w:val="00125915"/>
    <w:rsid w:val="0012654C"/>
    <w:rsid w:val="00130BAC"/>
    <w:rsid w:val="0013463F"/>
    <w:rsid w:val="00137327"/>
    <w:rsid w:val="001408AF"/>
    <w:rsid w:val="00151D9D"/>
    <w:rsid w:val="001530B7"/>
    <w:rsid w:val="00153B9C"/>
    <w:rsid w:val="00154DED"/>
    <w:rsid w:val="00157E69"/>
    <w:rsid w:val="00162025"/>
    <w:rsid w:val="001677E6"/>
    <w:rsid w:val="001717E0"/>
    <w:rsid w:val="00173C8A"/>
    <w:rsid w:val="00174E1B"/>
    <w:rsid w:val="00180D7D"/>
    <w:rsid w:val="00187AA6"/>
    <w:rsid w:val="00190668"/>
    <w:rsid w:val="001916A1"/>
    <w:rsid w:val="00191BBE"/>
    <w:rsid w:val="0019290F"/>
    <w:rsid w:val="0019592D"/>
    <w:rsid w:val="001A1574"/>
    <w:rsid w:val="001A34D3"/>
    <w:rsid w:val="001B1CAB"/>
    <w:rsid w:val="001B29C4"/>
    <w:rsid w:val="001B493E"/>
    <w:rsid w:val="001B523F"/>
    <w:rsid w:val="001C3C22"/>
    <w:rsid w:val="001C3D0C"/>
    <w:rsid w:val="001C4250"/>
    <w:rsid w:val="001C53E0"/>
    <w:rsid w:val="001C587E"/>
    <w:rsid w:val="001D15EF"/>
    <w:rsid w:val="001D2AE6"/>
    <w:rsid w:val="001D2CBF"/>
    <w:rsid w:val="001D2F88"/>
    <w:rsid w:val="001D358D"/>
    <w:rsid w:val="001D64FA"/>
    <w:rsid w:val="001E5581"/>
    <w:rsid w:val="001F180F"/>
    <w:rsid w:val="001F3413"/>
    <w:rsid w:val="001F6D62"/>
    <w:rsid w:val="001F6F40"/>
    <w:rsid w:val="00200024"/>
    <w:rsid w:val="00200CBC"/>
    <w:rsid w:val="00202236"/>
    <w:rsid w:val="002026E0"/>
    <w:rsid w:val="00202982"/>
    <w:rsid w:val="00204F9B"/>
    <w:rsid w:val="002065FB"/>
    <w:rsid w:val="002114F4"/>
    <w:rsid w:val="00212437"/>
    <w:rsid w:val="00214493"/>
    <w:rsid w:val="00216F0A"/>
    <w:rsid w:val="00217343"/>
    <w:rsid w:val="00221823"/>
    <w:rsid w:val="00221DEE"/>
    <w:rsid w:val="002313D6"/>
    <w:rsid w:val="00231A1F"/>
    <w:rsid w:val="00232071"/>
    <w:rsid w:val="002443FC"/>
    <w:rsid w:val="00244C01"/>
    <w:rsid w:val="00247AF4"/>
    <w:rsid w:val="00251E99"/>
    <w:rsid w:val="0026014E"/>
    <w:rsid w:val="00261A4C"/>
    <w:rsid w:val="0026490C"/>
    <w:rsid w:val="00265D1E"/>
    <w:rsid w:val="0027093E"/>
    <w:rsid w:val="00272480"/>
    <w:rsid w:val="0027305C"/>
    <w:rsid w:val="00283EB0"/>
    <w:rsid w:val="00284038"/>
    <w:rsid w:val="0028552B"/>
    <w:rsid w:val="002916A0"/>
    <w:rsid w:val="00293496"/>
    <w:rsid w:val="002A3561"/>
    <w:rsid w:val="002A3CF9"/>
    <w:rsid w:val="002B10A3"/>
    <w:rsid w:val="002B2E76"/>
    <w:rsid w:val="002B65C4"/>
    <w:rsid w:val="002B76DA"/>
    <w:rsid w:val="002C0FF1"/>
    <w:rsid w:val="002C36F4"/>
    <w:rsid w:val="002D0DA8"/>
    <w:rsid w:val="002E43DA"/>
    <w:rsid w:val="002F073A"/>
    <w:rsid w:val="002F3AC6"/>
    <w:rsid w:val="002F7895"/>
    <w:rsid w:val="003000F9"/>
    <w:rsid w:val="003006C7"/>
    <w:rsid w:val="003058CD"/>
    <w:rsid w:val="003072B2"/>
    <w:rsid w:val="003165C6"/>
    <w:rsid w:val="00323124"/>
    <w:rsid w:val="00324864"/>
    <w:rsid w:val="00334560"/>
    <w:rsid w:val="00335FFD"/>
    <w:rsid w:val="00341C40"/>
    <w:rsid w:val="00350F33"/>
    <w:rsid w:val="00351751"/>
    <w:rsid w:val="00355307"/>
    <w:rsid w:val="00356714"/>
    <w:rsid w:val="003605CD"/>
    <w:rsid w:val="003614FF"/>
    <w:rsid w:val="003621B6"/>
    <w:rsid w:val="00362337"/>
    <w:rsid w:val="0036396C"/>
    <w:rsid w:val="003659FA"/>
    <w:rsid w:val="00366205"/>
    <w:rsid w:val="00370678"/>
    <w:rsid w:val="00372838"/>
    <w:rsid w:val="0038116B"/>
    <w:rsid w:val="0038135D"/>
    <w:rsid w:val="00382940"/>
    <w:rsid w:val="00386421"/>
    <w:rsid w:val="0038783D"/>
    <w:rsid w:val="00391766"/>
    <w:rsid w:val="00394C58"/>
    <w:rsid w:val="003965E4"/>
    <w:rsid w:val="003A49E1"/>
    <w:rsid w:val="003A5DDE"/>
    <w:rsid w:val="003B15FA"/>
    <w:rsid w:val="003B36EB"/>
    <w:rsid w:val="003B456F"/>
    <w:rsid w:val="003C1969"/>
    <w:rsid w:val="003C2B28"/>
    <w:rsid w:val="003C385A"/>
    <w:rsid w:val="003C5BAF"/>
    <w:rsid w:val="003C5F4C"/>
    <w:rsid w:val="003D07E1"/>
    <w:rsid w:val="003D1F8C"/>
    <w:rsid w:val="003D3E4A"/>
    <w:rsid w:val="003D6A2F"/>
    <w:rsid w:val="003D6EC6"/>
    <w:rsid w:val="003E1040"/>
    <w:rsid w:val="003E214F"/>
    <w:rsid w:val="003E745F"/>
    <w:rsid w:val="003F04F8"/>
    <w:rsid w:val="003F43AD"/>
    <w:rsid w:val="003F6CB5"/>
    <w:rsid w:val="003F7A19"/>
    <w:rsid w:val="00400D69"/>
    <w:rsid w:val="00401356"/>
    <w:rsid w:val="00402128"/>
    <w:rsid w:val="004021D6"/>
    <w:rsid w:val="004036F1"/>
    <w:rsid w:val="004045D1"/>
    <w:rsid w:val="004056D9"/>
    <w:rsid w:val="00411AA0"/>
    <w:rsid w:val="0041477F"/>
    <w:rsid w:val="00415679"/>
    <w:rsid w:val="004176E9"/>
    <w:rsid w:val="00417EDF"/>
    <w:rsid w:val="00417EF0"/>
    <w:rsid w:val="00421757"/>
    <w:rsid w:val="00422947"/>
    <w:rsid w:val="004247E2"/>
    <w:rsid w:val="00425976"/>
    <w:rsid w:val="004333E9"/>
    <w:rsid w:val="00433CE7"/>
    <w:rsid w:val="004346E8"/>
    <w:rsid w:val="0044089C"/>
    <w:rsid w:val="0044378D"/>
    <w:rsid w:val="00446025"/>
    <w:rsid w:val="0045008F"/>
    <w:rsid w:val="004522C3"/>
    <w:rsid w:val="00457DE1"/>
    <w:rsid w:val="00460670"/>
    <w:rsid w:val="004663D7"/>
    <w:rsid w:val="00472DFE"/>
    <w:rsid w:val="00475DFA"/>
    <w:rsid w:val="00481283"/>
    <w:rsid w:val="00482566"/>
    <w:rsid w:val="00492087"/>
    <w:rsid w:val="00493BAE"/>
    <w:rsid w:val="00494B21"/>
    <w:rsid w:val="00496348"/>
    <w:rsid w:val="0049780B"/>
    <w:rsid w:val="004A1307"/>
    <w:rsid w:val="004A2217"/>
    <w:rsid w:val="004A3B43"/>
    <w:rsid w:val="004A557F"/>
    <w:rsid w:val="004A6CE1"/>
    <w:rsid w:val="004B2173"/>
    <w:rsid w:val="004B3DA6"/>
    <w:rsid w:val="004C192A"/>
    <w:rsid w:val="004C419F"/>
    <w:rsid w:val="004C5B8C"/>
    <w:rsid w:val="004C5F32"/>
    <w:rsid w:val="004C672E"/>
    <w:rsid w:val="004C6779"/>
    <w:rsid w:val="004D3FBB"/>
    <w:rsid w:val="004E0D21"/>
    <w:rsid w:val="004E12A2"/>
    <w:rsid w:val="004E1994"/>
    <w:rsid w:val="004E252F"/>
    <w:rsid w:val="004E4D00"/>
    <w:rsid w:val="004F3FD1"/>
    <w:rsid w:val="004F540A"/>
    <w:rsid w:val="004F76F2"/>
    <w:rsid w:val="00500F89"/>
    <w:rsid w:val="005024F0"/>
    <w:rsid w:val="0050560E"/>
    <w:rsid w:val="00506885"/>
    <w:rsid w:val="005155FF"/>
    <w:rsid w:val="00521689"/>
    <w:rsid w:val="00530C26"/>
    <w:rsid w:val="00531DE4"/>
    <w:rsid w:val="0053206C"/>
    <w:rsid w:val="00532D3D"/>
    <w:rsid w:val="00533A4F"/>
    <w:rsid w:val="00534F1A"/>
    <w:rsid w:val="0055485B"/>
    <w:rsid w:val="00554F9B"/>
    <w:rsid w:val="00556213"/>
    <w:rsid w:val="00560417"/>
    <w:rsid w:val="00560586"/>
    <w:rsid w:val="005607A0"/>
    <w:rsid w:val="005630F0"/>
    <w:rsid w:val="00564526"/>
    <w:rsid w:val="00566962"/>
    <w:rsid w:val="005705C5"/>
    <w:rsid w:val="00573E4A"/>
    <w:rsid w:val="005750CA"/>
    <w:rsid w:val="00575ACD"/>
    <w:rsid w:val="005807C6"/>
    <w:rsid w:val="00580C01"/>
    <w:rsid w:val="00582AE6"/>
    <w:rsid w:val="005937CF"/>
    <w:rsid w:val="00595734"/>
    <w:rsid w:val="005965FA"/>
    <w:rsid w:val="005A2BF8"/>
    <w:rsid w:val="005A3BF2"/>
    <w:rsid w:val="005B0731"/>
    <w:rsid w:val="005C0515"/>
    <w:rsid w:val="005C0A20"/>
    <w:rsid w:val="005C1964"/>
    <w:rsid w:val="005C1B20"/>
    <w:rsid w:val="005C43AE"/>
    <w:rsid w:val="005C7429"/>
    <w:rsid w:val="005C7ECA"/>
    <w:rsid w:val="005D3D11"/>
    <w:rsid w:val="005D7E8B"/>
    <w:rsid w:val="005E062F"/>
    <w:rsid w:val="005E1468"/>
    <w:rsid w:val="005E3E11"/>
    <w:rsid w:val="005E3FC6"/>
    <w:rsid w:val="005E7340"/>
    <w:rsid w:val="005F207F"/>
    <w:rsid w:val="005F39D8"/>
    <w:rsid w:val="005F74B3"/>
    <w:rsid w:val="00602F1E"/>
    <w:rsid w:val="00612395"/>
    <w:rsid w:val="0061352F"/>
    <w:rsid w:val="00614CFD"/>
    <w:rsid w:val="00615B5C"/>
    <w:rsid w:val="00616E18"/>
    <w:rsid w:val="00617921"/>
    <w:rsid w:val="0062173E"/>
    <w:rsid w:val="0062472F"/>
    <w:rsid w:val="006265CF"/>
    <w:rsid w:val="00633343"/>
    <w:rsid w:val="0063584A"/>
    <w:rsid w:val="00635DDD"/>
    <w:rsid w:val="0064172F"/>
    <w:rsid w:val="00641B4B"/>
    <w:rsid w:val="0064240D"/>
    <w:rsid w:val="00642C45"/>
    <w:rsid w:val="00642E75"/>
    <w:rsid w:val="00642F7A"/>
    <w:rsid w:val="00643F9E"/>
    <w:rsid w:val="00644F74"/>
    <w:rsid w:val="00650D69"/>
    <w:rsid w:val="00651607"/>
    <w:rsid w:val="00655E59"/>
    <w:rsid w:val="00656E4B"/>
    <w:rsid w:val="00656E71"/>
    <w:rsid w:val="00664452"/>
    <w:rsid w:val="0066518D"/>
    <w:rsid w:val="006740F6"/>
    <w:rsid w:val="006771C8"/>
    <w:rsid w:val="00680FF2"/>
    <w:rsid w:val="0068205E"/>
    <w:rsid w:val="00683A75"/>
    <w:rsid w:val="0068465B"/>
    <w:rsid w:val="006853D9"/>
    <w:rsid w:val="00686AAA"/>
    <w:rsid w:val="0068710B"/>
    <w:rsid w:val="00690408"/>
    <w:rsid w:val="00691D47"/>
    <w:rsid w:val="00691EAE"/>
    <w:rsid w:val="006A456E"/>
    <w:rsid w:val="006A67AA"/>
    <w:rsid w:val="006A6D0A"/>
    <w:rsid w:val="006A7ACA"/>
    <w:rsid w:val="006A7F1A"/>
    <w:rsid w:val="006B03A5"/>
    <w:rsid w:val="006B17A4"/>
    <w:rsid w:val="006B483A"/>
    <w:rsid w:val="006B6DA7"/>
    <w:rsid w:val="006C6EB2"/>
    <w:rsid w:val="006D09A6"/>
    <w:rsid w:val="006F2D65"/>
    <w:rsid w:val="006F6B7E"/>
    <w:rsid w:val="00700D8F"/>
    <w:rsid w:val="00707F14"/>
    <w:rsid w:val="00711137"/>
    <w:rsid w:val="0071182F"/>
    <w:rsid w:val="0071208F"/>
    <w:rsid w:val="00716E1B"/>
    <w:rsid w:val="0071743E"/>
    <w:rsid w:val="00720228"/>
    <w:rsid w:val="0072024F"/>
    <w:rsid w:val="00724BE3"/>
    <w:rsid w:val="00735779"/>
    <w:rsid w:val="00745872"/>
    <w:rsid w:val="00752B6A"/>
    <w:rsid w:val="00753057"/>
    <w:rsid w:val="007553D1"/>
    <w:rsid w:val="007555C7"/>
    <w:rsid w:val="00757698"/>
    <w:rsid w:val="007607B9"/>
    <w:rsid w:val="00761C9B"/>
    <w:rsid w:val="007632D2"/>
    <w:rsid w:val="00763FFC"/>
    <w:rsid w:val="00764E7B"/>
    <w:rsid w:val="00766752"/>
    <w:rsid w:val="00771D23"/>
    <w:rsid w:val="00771DCA"/>
    <w:rsid w:val="0077667C"/>
    <w:rsid w:val="00781798"/>
    <w:rsid w:val="00787A68"/>
    <w:rsid w:val="00792BCA"/>
    <w:rsid w:val="00795A25"/>
    <w:rsid w:val="0079656A"/>
    <w:rsid w:val="0079688B"/>
    <w:rsid w:val="007B0543"/>
    <w:rsid w:val="007B2FBA"/>
    <w:rsid w:val="007B3076"/>
    <w:rsid w:val="007B3966"/>
    <w:rsid w:val="007B7F06"/>
    <w:rsid w:val="007C6150"/>
    <w:rsid w:val="007D21B4"/>
    <w:rsid w:val="007D5603"/>
    <w:rsid w:val="007D645E"/>
    <w:rsid w:val="007E11A6"/>
    <w:rsid w:val="007F64AA"/>
    <w:rsid w:val="00801F1F"/>
    <w:rsid w:val="008028DE"/>
    <w:rsid w:val="0080389D"/>
    <w:rsid w:val="00804240"/>
    <w:rsid w:val="008132EC"/>
    <w:rsid w:val="00815222"/>
    <w:rsid w:val="008331E2"/>
    <w:rsid w:val="008410E7"/>
    <w:rsid w:val="00843FEF"/>
    <w:rsid w:val="00847FBF"/>
    <w:rsid w:val="008506D9"/>
    <w:rsid w:val="0085196A"/>
    <w:rsid w:val="00852B2A"/>
    <w:rsid w:val="00853F76"/>
    <w:rsid w:val="00854888"/>
    <w:rsid w:val="008555F9"/>
    <w:rsid w:val="008575F2"/>
    <w:rsid w:val="008578D8"/>
    <w:rsid w:val="00857A7A"/>
    <w:rsid w:val="0086070B"/>
    <w:rsid w:val="00867DDE"/>
    <w:rsid w:val="00871D4F"/>
    <w:rsid w:val="00874298"/>
    <w:rsid w:val="00882B91"/>
    <w:rsid w:val="00882E6E"/>
    <w:rsid w:val="00884760"/>
    <w:rsid w:val="00885638"/>
    <w:rsid w:val="00890D6F"/>
    <w:rsid w:val="00894E2D"/>
    <w:rsid w:val="00896156"/>
    <w:rsid w:val="00896ED6"/>
    <w:rsid w:val="0089703F"/>
    <w:rsid w:val="008A0853"/>
    <w:rsid w:val="008A1698"/>
    <w:rsid w:val="008A16AE"/>
    <w:rsid w:val="008A1FB1"/>
    <w:rsid w:val="008A5DC7"/>
    <w:rsid w:val="008B0E2E"/>
    <w:rsid w:val="008B2E88"/>
    <w:rsid w:val="008C0F02"/>
    <w:rsid w:val="008C1F3E"/>
    <w:rsid w:val="008C68A0"/>
    <w:rsid w:val="008D2E87"/>
    <w:rsid w:val="008D4117"/>
    <w:rsid w:val="008D5879"/>
    <w:rsid w:val="008D70D5"/>
    <w:rsid w:val="008E45B1"/>
    <w:rsid w:val="008E7340"/>
    <w:rsid w:val="008F6EC4"/>
    <w:rsid w:val="00903674"/>
    <w:rsid w:val="0091003A"/>
    <w:rsid w:val="00914463"/>
    <w:rsid w:val="00921449"/>
    <w:rsid w:val="009215C4"/>
    <w:rsid w:val="00927CDC"/>
    <w:rsid w:val="00932D35"/>
    <w:rsid w:val="009331FE"/>
    <w:rsid w:val="00933E3B"/>
    <w:rsid w:val="009379EA"/>
    <w:rsid w:val="00941786"/>
    <w:rsid w:val="009427AD"/>
    <w:rsid w:val="009461D7"/>
    <w:rsid w:val="00956C7F"/>
    <w:rsid w:val="00961922"/>
    <w:rsid w:val="00961C2B"/>
    <w:rsid w:val="00962B39"/>
    <w:rsid w:val="00964B31"/>
    <w:rsid w:val="00966D79"/>
    <w:rsid w:val="009810FC"/>
    <w:rsid w:val="00981C54"/>
    <w:rsid w:val="0098458A"/>
    <w:rsid w:val="0098658E"/>
    <w:rsid w:val="00987CB5"/>
    <w:rsid w:val="00991399"/>
    <w:rsid w:val="00992792"/>
    <w:rsid w:val="00994B63"/>
    <w:rsid w:val="00995278"/>
    <w:rsid w:val="00996DF9"/>
    <w:rsid w:val="009A143A"/>
    <w:rsid w:val="009A6B3F"/>
    <w:rsid w:val="009B0AAB"/>
    <w:rsid w:val="009B414E"/>
    <w:rsid w:val="009B5F49"/>
    <w:rsid w:val="009B77C5"/>
    <w:rsid w:val="009B7A98"/>
    <w:rsid w:val="009B7EE2"/>
    <w:rsid w:val="009C6AEB"/>
    <w:rsid w:val="009D1F32"/>
    <w:rsid w:val="009D34E9"/>
    <w:rsid w:val="009D627D"/>
    <w:rsid w:val="009D67E1"/>
    <w:rsid w:val="009D7F03"/>
    <w:rsid w:val="009E3963"/>
    <w:rsid w:val="009E6C86"/>
    <w:rsid w:val="009F0690"/>
    <w:rsid w:val="009F1D3A"/>
    <w:rsid w:val="009F2425"/>
    <w:rsid w:val="009F3DE0"/>
    <w:rsid w:val="009F5D5D"/>
    <w:rsid w:val="00A041CD"/>
    <w:rsid w:val="00A117A4"/>
    <w:rsid w:val="00A1590B"/>
    <w:rsid w:val="00A15DD6"/>
    <w:rsid w:val="00A174C7"/>
    <w:rsid w:val="00A17ABE"/>
    <w:rsid w:val="00A20977"/>
    <w:rsid w:val="00A210C0"/>
    <w:rsid w:val="00A21BD5"/>
    <w:rsid w:val="00A2278B"/>
    <w:rsid w:val="00A2339B"/>
    <w:rsid w:val="00A251DB"/>
    <w:rsid w:val="00A257AC"/>
    <w:rsid w:val="00A35447"/>
    <w:rsid w:val="00A3554D"/>
    <w:rsid w:val="00A430C1"/>
    <w:rsid w:val="00A43B2D"/>
    <w:rsid w:val="00A50C2D"/>
    <w:rsid w:val="00A512B2"/>
    <w:rsid w:val="00A532A8"/>
    <w:rsid w:val="00A5469C"/>
    <w:rsid w:val="00A611BD"/>
    <w:rsid w:val="00A61D29"/>
    <w:rsid w:val="00A65A97"/>
    <w:rsid w:val="00A67D11"/>
    <w:rsid w:val="00A70CEE"/>
    <w:rsid w:val="00A73EA2"/>
    <w:rsid w:val="00A755FA"/>
    <w:rsid w:val="00A835C9"/>
    <w:rsid w:val="00A86AF1"/>
    <w:rsid w:val="00A86B5A"/>
    <w:rsid w:val="00AA0813"/>
    <w:rsid w:val="00AA44BB"/>
    <w:rsid w:val="00AA514D"/>
    <w:rsid w:val="00AA5F5C"/>
    <w:rsid w:val="00AC090E"/>
    <w:rsid w:val="00AC12BE"/>
    <w:rsid w:val="00AC19AE"/>
    <w:rsid w:val="00AC2653"/>
    <w:rsid w:val="00AC51D1"/>
    <w:rsid w:val="00AC5AE4"/>
    <w:rsid w:val="00AC5F22"/>
    <w:rsid w:val="00AC6F70"/>
    <w:rsid w:val="00AD509D"/>
    <w:rsid w:val="00AE213D"/>
    <w:rsid w:val="00AE29CA"/>
    <w:rsid w:val="00AE3664"/>
    <w:rsid w:val="00AE7C12"/>
    <w:rsid w:val="00AF26F9"/>
    <w:rsid w:val="00AF3202"/>
    <w:rsid w:val="00AF5A5B"/>
    <w:rsid w:val="00AF68C0"/>
    <w:rsid w:val="00B0069F"/>
    <w:rsid w:val="00B00C5A"/>
    <w:rsid w:val="00B028DC"/>
    <w:rsid w:val="00B0416C"/>
    <w:rsid w:val="00B10253"/>
    <w:rsid w:val="00B12376"/>
    <w:rsid w:val="00B12650"/>
    <w:rsid w:val="00B17098"/>
    <w:rsid w:val="00B30F33"/>
    <w:rsid w:val="00B35704"/>
    <w:rsid w:val="00B37A09"/>
    <w:rsid w:val="00B41638"/>
    <w:rsid w:val="00B44E64"/>
    <w:rsid w:val="00B44F8E"/>
    <w:rsid w:val="00B46697"/>
    <w:rsid w:val="00B472E4"/>
    <w:rsid w:val="00B52352"/>
    <w:rsid w:val="00B52C4E"/>
    <w:rsid w:val="00B52F83"/>
    <w:rsid w:val="00B565EA"/>
    <w:rsid w:val="00B6488D"/>
    <w:rsid w:val="00B7201C"/>
    <w:rsid w:val="00B74B3A"/>
    <w:rsid w:val="00B76516"/>
    <w:rsid w:val="00B80E82"/>
    <w:rsid w:val="00B9140D"/>
    <w:rsid w:val="00B92C83"/>
    <w:rsid w:val="00B97E0A"/>
    <w:rsid w:val="00BA0D9A"/>
    <w:rsid w:val="00BB1374"/>
    <w:rsid w:val="00BB1CE0"/>
    <w:rsid w:val="00BB2D50"/>
    <w:rsid w:val="00BB33B8"/>
    <w:rsid w:val="00BB765A"/>
    <w:rsid w:val="00BC2702"/>
    <w:rsid w:val="00BD3133"/>
    <w:rsid w:val="00BD3FAC"/>
    <w:rsid w:val="00BE3E5D"/>
    <w:rsid w:val="00BF18B9"/>
    <w:rsid w:val="00BF5B48"/>
    <w:rsid w:val="00C0342E"/>
    <w:rsid w:val="00C1014B"/>
    <w:rsid w:val="00C147D0"/>
    <w:rsid w:val="00C148A0"/>
    <w:rsid w:val="00C177BC"/>
    <w:rsid w:val="00C17A27"/>
    <w:rsid w:val="00C23985"/>
    <w:rsid w:val="00C2490C"/>
    <w:rsid w:val="00C33A17"/>
    <w:rsid w:val="00C35D02"/>
    <w:rsid w:val="00C41E70"/>
    <w:rsid w:val="00C431A1"/>
    <w:rsid w:val="00C440E6"/>
    <w:rsid w:val="00C450A4"/>
    <w:rsid w:val="00C46E26"/>
    <w:rsid w:val="00C52470"/>
    <w:rsid w:val="00C52F6D"/>
    <w:rsid w:val="00C53F3A"/>
    <w:rsid w:val="00C546CC"/>
    <w:rsid w:val="00C60575"/>
    <w:rsid w:val="00C706CF"/>
    <w:rsid w:val="00C83E15"/>
    <w:rsid w:val="00C845DE"/>
    <w:rsid w:val="00C84C56"/>
    <w:rsid w:val="00C8514A"/>
    <w:rsid w:val="00C91780"/>
    <w:rsid w:val="00C92E39"/>
    <w:rsid w:val="00C968F3"/>
    <w:rsid w:val="00CA4F33"/>
    <w:rsid w:val="00CA73D2"/>
    <w:rsid w:val="00CB1A95"/>
    <w:rsid w:val="00CB6C80"/>
    <w:rsid w:val="00CB7741"/>
    <w:rsid w:val="00CC1146"/>
    <w:rsid w:val="00CC540B"/>
    <w:rsid w:val="00CC5F5C"/>
    <w:rsid w:val="00CE2782"/>
    <w:rsid w:val="00CE3AD1"/>
    <w:rsid w:val="00CE5181"/>
    <w:rsid w:val="00CF10BB"/>
    <w:rsid w:val="00D047DB"/>
    <w:rsid w:val="00D140BA"/>
    <w:rsid w:val="00D15EB4"/>
    <w:rsid w:val="00D16628"/>
    <w:rsid w:val="00D201D9"/>
    <w:rsid w:val="00D20347"/>
    <w:rsid w:val="00D2372E"/>
    <w:rsid w:val="00D25A19"/>
    <w:rsid w:val="00D25C8F"/>
    <w:rsid w:val="00D25E25"/>
    <w:rsid w:val="00D27D50"/>
    <w:rsid w:val="00D30333"/>
    <w:rsid w:val="00D31641"/>
    <w:rsid w:val="00D36846"/>
    <w:rsid w:val="00D40009"/>
    <w:rsid w:val="00D432D4"/>
    <w:rsid w:val="00D45DF6"/>
    <w:rsid w:val="00D50FDB"/>
    <w:rsid w:val="00D54755"/>
    <w:rsid w:val="00D56479"/>
    <w:rsid w:val="00D57F2C"/>
    <w:rsid w:val="00D62FCC"/>
    <w:rsid w:val="00D64037"/>
    <w:rsid w:val="00D65EB1"/>
    <w:rsid w:val="00D666AB"/>
    <w:rsid w:val="00D73CC7"/>
    <w:rsid w:val="00D752D6"/>
    <w:rsid w:val="00D7600F"/>
    <w:rsid w:val="00D76687"/>
    <w:rsid w:val="00D76A09"/>
    <w:rsid w:val="00D77FAC"/>
    <w:rsid w:val="00D82D3F"/>
    <w:rsid w:val="00D851A9"/>
    <w:rsid w:val="00D90D3F"/>
    <w:rsid w:val="00D91A20"/>
    <w:rsid w:val="00D93C31"/>
    <w:rsid w:val="00DA5115"/>
    <w:rsid w:val="00DA5528"/>
    <w:rsid w:val="00DB1C90"/>
    <w:rsid w:val="00DB246B"/>
    <w:rsid w:val="00DC32EE"/>
    <w:rsid w:val="00DC6086"/>
    <w:rsid w:val="00DC6DE6"/>
    <w:rsid w:val="00DC7493"/>
    <w:rsid w:val="00DC785B"/>
    <w:rsid w:val="00DD1652"/>
    <w:rsid w:val="00DD2CC4"/>
    <w:rsid w:val="00DD2E93"/>
    <w:rsid w:val="00DD53E2"/>
    <w:rsid w:val="00DD68DA"/>
    <w:rsid w:val="00DE11F7"/>
    <w:rsid w:val="00DE62A8"/>
    <w:rsid w:val="00DE753C"/>
    <w:rsid w:val="00DF15A4"/>
    <w:rsid w:val="00DF23F1"/>
    <w:rsid w:val="00DF6C5D"/>
    <w:rsid w:val="00DF7DFA"/>
    <w:rsid w:val="00E03610"/>
    <w:rsid w:val="00E040ED"/>
    <w:rsid w:val="00E05AA1"/>
    <w:rsid w:val="00E10E60"/>
    <w:rsid w:val="00E14DE9"/>
    <w:rsid w:val="00E2126D"/>
    <w:rsid w:val="00E3018C"/>
    <w:rsid w:val="00E32135"/>
    <w:rsid w:val="00E43A4A"/>
    <w:rsid w:val="00E44E73"/>
    <w:rsid w:val="00E54745"/>
    <w:rsid w:val="00E56790"/>
    <w:rsid w:val="00E6226F"/>
    <w:rsid w:val="00E66235"/>
    <w:rsid w:val="00E71A6E"/>
    <w:rsid w:val="00E76F08"/>
    <w:rsid w:val="00E77D46"/>
    <w:rsid w:val="00E856A1"/>
    <w:rsid w:val="00E922E4"/>
    <w:rsid w:val="00E92AD6"/>
    <w:rsid w:val="00E92B91"/>
    <w:rsid w:val="00E95636"/>
    <w:rsid w:val="00E973C6"/>
    <w:rsid w:val="00EA08F4"/>
    <w:rsid w:val="00EA7436"/>
    <w:rsid w:val="00EB09EC"/>
    <w:rsid w:val="00EB205D"/>
    <w:rsid w:val="00EB58BD"/>
    <w:rsid w:val="00EB6BED"/>
    <w:rsid w:val="00EB7184"/>
    <w:rsid w:val="00EB7865"/>
    <w:rsid w:val="00EC1794"/>
    <w:rsid w:val="00EC3B6E"/>
    <w:rsid w:val="00EC6E10"/>
    <w:rsid w:val="00ED01FF"/>
    <w:rsid w:val="00ED04B3"/>
    <w:rsid w:val="00ED4409"/>
    <w:rsid w:val="00ED4CE1"/>
    <w:rsid w:val="00EE05C8"/>
    <w:rsid w:val="00EE0FA8"/>
    <w:rsid w:val="00EE27CC"/>
    <w:rsid w:val="00EE4C7B"/>
    <w:rsid w:val="00EE5C18"/>
    <w:rsid w:val="00EF1279"/>
    <w:rsid w:val="00EF2BDD"/>
    <w:rsid w:val="00EF3647"/>
    <w:rsid w:val="00EF46D1"/>
    <w:rsid w:val="00F01C95"/>
    <w:rsid w:val="00F04EEB"/>
    <w:rsid w:val="00F11119"/>
    <w:rsid w:val="00F15522"/>
    <w:rsid w:val="00F26EA0"/>
    <w:rsid w:val="00F312A0"/>
    <w:rsid w:val="00F3141D"/>
    <w:rsid w:val="00F32548"/>
    <w:rsid w:val="00F3389C"/>
    <w:rsid w:val="00F34E97"/>
    <w:rsid w:val="00F36DB7"/>
    <w:rsid w:val="00F374BF"/>
    <w:rsid w:val="00F40FF6"/>
    <w:rsid w:val="00F4436B"/>
    <w:rsid w:val="00F44913"/>
    <w:rsid w:val="00F52166"/>
    <w:rsid w:val="00F52E98"/>
    <w:rsid w:val="00F57E5E"/>
    <w:rsid w:val="00F6173A"/>
    <w:rsid w:val="00F62416"/>
    <w:rsid w:val="00F661B8"/>
    <w:rsid w:val="00F67093"/>
    <w:rsid w:val="00F72D7F"/>
    <w:rsid w:val="00F72F28"/>
    <w:rsid w:val="00F74AF5"/>
    <w:rsid w:val="00F80B13"/>
    <w:rsid w:val="00F820B7"/>
    <w:rsid w:val="00F8210B"/>
    <w:rsid w:val="00F9172E"/>
    <w:rsid w:val="00F94B9E"/>
    <w:rsid w:val="00F97E84"/>
    <w:rsid w:val="00FA0A85"/>
    <w:rsid w:val="00FB0C5F"/>
    <w:rsid w:val="00FC2564"/>
    <w:rsid w:val="00FC2D40"/>
    <w:rsid w:val="00FD0674"/>
    <w:rsid w:val="00FD2DBC"/>
    <w:rsid w:val="00FD4F51"/>
    <w:rsid w:val="00FE4479"/>
    <w:rsid w:val="00FE4E87"/>
    <w:rsid w:val="00FE5FBC"/>
    <w:rsid w:val="00FF0D3F"/>
    <w:rsid w:val="00FF1554"/>
    <w:rsid w:val="00FF2BE4"/>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0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BB1CE0"/>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69F"/>
    <w:rPr>
      <w:rFonts w:ascii="Tahoma" w:hAnsi="Tahoma" w:cs="Tahoma"/>
      <w:sz w:val="16"/>
      <w:szCs w:val="16"/>
    </w:rPr>
  </w:style>
  <w:style w:type="character" w:customStyle="1" w:styleId="a4">
    <w:name w:val="Текст выноски Знак"/>
    <w:basedOn w:val="a0"/>
    <w:link w:val="a3"/>
    <w:uiPriority w:val="99"/>
    <w:semiHidden/>
    <w:rsid w:val="00B0069F"/>
    <w:rPr>
      <w:rFonts w:ascii="Tahoma" w:hAnsi="Tahoma" w:cs="Tahoma"/>
      <w:sz w:val="16"/>
      <w:szCs w:val="16"/>
    </w:rPr>
  </w:style>
  <w:style w:type="paragraph" w:customStyle="1" w:styleId="11">
    <w:name w:val="Абзац списка1"/>
    <w:basedOn w:val="a"/>
    <w:uiPriority w:val="99"/>
    <w:qFormat/>
    <w:rsid w:val="00D82D3F"/>
    <w:pPr>
      <w:widowControl/>
      <w:autoSpaceDE/>
      <w:autoSpaceDN/>
      <w:adjustRightInd/>
      <w:spacing w:after="200"/>
      <w:ind w:left="720"/>
    </w:pPr>
    <w:rPr>
      <w:rFonts w:eastAsia="Times New Roman"/>
      <w:sz w:val="24"/>
      <w:szCs w:val="24"/>
      <w:lang w:eastAsia="en-US"/>
    </w:rPr>
  </w:style>
  <w:style w:type="table" w:styleId="a5">
    <w:name w:val="Table Grid"/>
    <w:basedOn w:val="a1"/>
    <w:uiPriority w:val="59"/>
    <w:rsid w:val="00D36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5C8F"/>
    <w:pPr>
      <w:ind w:left="720"/>
      <w:contextualSpacing/>
    </w:pPr>
  </w:style>
  <w:style w:type="character" w:customStyle="1" w:styleId="10">
    <w:name w:val="Заголовок 1 Знак"/>
    <w:basedOn w:val="a0"/>
    <w:link w:val="1"/>
    <w:rsid w:val="00BB1CE0"/>
    <w:rPr>
      <w:rFonts w:ascii="Arial" w:eastAsia="Times New Roman" w:hAnsi="Arial" w:cs="Arial"/>
      <w:b/>
      <w:bCs/>
      <w:kern w:val="32"/>
      <w:sz w:val="32"/>
      <w:szCs w:val="32"/>
    </w:rPr>
  </w:style>
  <w:style w:type="character" w:styleId="a7">
    <w:name w:val="Strong"/>
    <w:uiPriority w:val="22"/>
    <w:qFormat/>
    <w:rsid w:val="00BB1CE0"/>
    <w:rPr>
      <w:rFonts w:ascii="Verdana" w:hAnsi="Verdana" w:cs="Times New Roman" w:hint="default"/>
      <w:b/>
      <w:bCs/>
    </w:rPr>
  </w:style>
  <w:style w:type="paragraph" w:styleId="a8">
    <w:name w:val="Normal (Web)"/>
    <w:basedOn w:val="a"/>
    <w:semiHidden/>
    <w:unhideWhenUsed/>
    <w:rsid w:val="005937CF"/>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D666AB"/>
    <w:pPr>
      <w:autoSpaceDE w:val="0"/>
      <w:autoSpaceDN w:val="0"/>
      <w:adjustRightInd w:val="0"/>
      <w:spacing w:after="0" w:line="240" w:lineRule="auto"/>
    </w:pPr>
    <w:rPr>
      <w:rFonts w:ascii="Arial" w:hAnsi="Arial" w:cs="Arial"/>
      <w:sz w:val="20"/>
      <w:szCs w:val="20"/>
    </w:rPr>
  </w:style>
  <w:style w:type="paragraph" w:customStyle="1" w:styleId="a9">
    <w:name w:val="Знак"/>
    <w:basedOn w:val="a"/>
    <w:rsid w:val="00481283"/>
    <w:pPr>
      <w:widowControl/>
      <w:autoSpaceDE/>
      <w:autoSpaceDN/>
      <w:adjustRightInd/>
      <w:spacing w:after="160" w:line="240" w:lineRule="exact"/>
    </w:pPr>
    <w:rPr>
      <w:rFonts w:ascii="Verdana" w:eastAsia="Times New Roman" w:hAnsi="Verdana" w:cs="Verdana"/>
      <w:lang w:val="en-US" w:eastAsia="en-US"/>
    </w:rPr>
  </w:style>
  <w:style w:type="paragraph" w:styleId="aa">
    <w:name w:val="No Spacing"/>
    <w:link w:val="ab"/>
    <w:uiPriority w:val="1"/>
    <w:qFormat/>
    <w:rsid w:val="00966D79"/>
    <w:pPr>
      <w:spacing w:after="0" w:line="240" w:lineRule="auto"/>
    </w:pPr>
    <w:rPr>
      <w:rFonts w:eastAsiaTheme="minorHAnsi"/>
      <w:lang w:eastAsia="en-US"/>
    </w:rPr>
  </w:style>
  <w:style w:type="character" w:styleId="ac">
    <w:name w:val="Hyperlink"/>
    <w:basedOn w:val="a0"/>
    <w:uiPriority w:val="99"/>
    <w:unhideWhenUsed/>
    <w:rsid w:val="0080389D"/>
    <w:rPr>
      <w:color w:val="0000FF"/>
      <w:u w:val="single"/>
    </w:rPr>
  </w:style>
  <w:style w:type="paragraph" w:styleId="ad">
    <w:name w:val="header"/>
    <w:basedOn w:val="a"/>
    <w:link w:val="ae"/>
    <w:uiPriority w:val="99"/>
    <w:unhideWhenUsed/>
    <w:rsid w:val="00417EDF"/>
    <w:pPr>
      <w:tabs>
        <w:tab w:val="center" w:pos="4677"/>
        <w:tab w:val="right" w:pos="9355"/>
      </w:tabs>
    </w:pPr>
  </w:style>
  <w:style w:type="character" w:customStyle="1" w:styleId="ae">
    <w:name w:val="Верхний колонтитул Знак"/>
    <w:basedOn w:val="a0"/>
    <w:link w:val="ad"/>
    <w:uiPriority w:val="99"/>
    <w:rsid w:val="00417EDF"/>
    <w:rPr>
      <w:rFonts w:ascii="Times New Roman" w:hAnsi="Times New Roman" w:cs="Times New Roman"/>
      <w:sz w:val="20"/>
      <w:szCs w:val="20"/>
    </w:rPr>
  </w:style>
  <w:style w:type="paragraph" w:styleId="af">
    <w:name w:val="footer"/>
    <w:basedOn w:val="a"/>
    <w:link w:val="af0"/>
    <w:uiPriority w:val="99"/>
    <w:unhideWhenUsed/>
    <w:rsid w:val="00417EDF"/>
    <w:pPr>
      <w:tabs>
        <w:tab w:val="center" w:pos="4677"/>
        <w:tab w:val="right" w:pos="9355"/>
      </w:tabs>
    </w:pPr>
  </w:style>
  <w:style w:type="character" w:customStyle="1" w:styleId="af0">
    <w:name w:val="Нижний колонтитул Знак"/>
    <w:basedOn w:val="a0"/>
    <w:link w:val="af"/>
    <w:uiPriority w:val="99"/>
    <w:rsid w:val="00417EDF"/>
    <w:rPr>
      <w:rFonts w:ascii="Times New Roman" w:hAnsi="Times New Roman" w:cs="Times New Roman"/>
      <w:sz w:val="20"/>
      <w:szCs w:val="20"/>
    </w:rPr>
  </w:style>
  <w:style w:type="paragraph" w:styleId="af1">
    <w:name w:val="Body Text Indent"/>
    <w:aliases w:val="Надин стиль,Основной текст 1,Нумерованный список !!,Iniiaiie oaeno 1,Ioia?iaaiiue nienie !!,Iaaei noeeu"/>
    <w:basedOn w:val="a"/>
    <w:link w:val="af2"/>
    <w:rsid w:val="009E3963"/>
    <w:pPr>
      <w:widowControl/>
      <w:autoSpaceDE/>
      <w:autoSpaceDN/>
      <w:adjustRightInd/>
      <w:ind w:firstLine="567"/>
      <w:jc w:val="both"/>
    </w:pPr>
    <w:rPr>
      <w:rFonts w:eastAsia="Times New Roman"/>
      <w:sz w:val="26"/>
    </w:rPr>
  </w:style>
  <w:style w:type="character" w:customStyle="1" w:styleId="af2">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1"/>
    <w:rsid w:val="009E3963"/>
    <w:rPr>
      <w:rFonts w:ascii="Times New Roman" w:eastAsia="Times New Roman" w:hAnsi="Times New Roman" w:cs="Times New Roman"/>
      <w:sz w:val="26"/>
      <w:szCs w:val="20"/>
    </w:rPr>
  </w:style>
  <w:style w:type="paragraph" w:styleId="2">
    <w:name w:val="Body Text 2"/>
    <w:basedOn w:val="a"/>
    <w:link w:val="20"/>
    <w:uiPriority w:val="99"/>
    <w:unhideWhenUsed/>
    <w:rsid w:val="003614FF"/>
    <w:pPr>
      <w:spacing w:after="120" w:line="480" w:lineRule="auto"/>
    </w:pPr>
  </w:style>
  <w:style w:type="character" w:customStyle="1" w:styleId="20">
    <w:name w:val="Основной текст 2 Знак"/>
    <w:basedOn w:val="a0"/>
    <w:link w:val="2"/>
    <w:uiPriority w:val="99"/>
    <w:rsid w:val="003614FF"/>
    <w:rPr>
      <w:rFonts w:ascii="Times New Roman" w:hAnsi="Times New Roman" w:cs="Times New Roman"/>
      <w:sz w:val="20"/>
      <w:szCs w:val="20"/>
    </w:rPr>
  </w:style>
  <w:style w:type="paragraph" w:styleId="21">
    <w:name w:val="Body Text Indent 2"/>
    <w:basedOn w:val="a"/>
    <w:link w:val="22"/>
    <w:rsid w:val="003614FF"/>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3614FF"/>
    <w:rPr>
      <w:rFonts w:ascii="Times New Roman" w:eastAsia="Times New Roman" w:hAnsi="Times New Roman" w:cs="Times New Roman"/>
      <w:sz w:val="24"/>
      <w:szCs w:val="24"/>
    </w:rPr>
  </w:style>
  <w:style w:type="paragraph" w:styleId="3">
    <w:name w:val="Body Text 3"/>
    <w:basedOn w:val="a"/>
    <w:link w:val="30"/>
    <w:uiPriority w:val="99"/>
    <w:unhideWhenUsed/>
    <w:rsid w:val="00044FDE"/>
    <w:pPr>
      <w:spacing w:after="120"/>
    </w:pPr>
    <w:rPr>
      <w:sz w:val="16"/>
      <w:szCs w:val="16"/>
    </w:rPr>
  </w:style>
  <w:style w:type="character" w:customStyle="1" w:styleId="30">
    <w:name w:val="Основной текст 3 Знак"/>
    <w:basedOn w:val="a0"/>
    <w:link w:val="3"/>
    <w:uiPriority w:val="99"/>
    <w:rsid w:val="00044FDE"/>
    <w:rPr>
      <w:rFonts w:ascii="Times New Roman" w:hAnsi="Times New Roman" w:cs="Times New Roman"/>
      <w:sz w:val="16"/>
      <w:szCs w:val="16"/>
    </w:rPr>
  </w:style>
  <w:style w:type="paragraph" w:styleId="31">
    <w:name w:val="Body Text Indent 3"/>
    <w:basedOn w:val="a"/>
    <w:link w:val="32"/>
    <w:uiPriority w:val="99"/>
    <w:semiHidden/>
    <w:unhideWhenUsed/>
    <w:rsid w:val="000D092B"/>
    <w:pPr>
      <w:spacing w:after="120"/>
      <w:ind w:left="283"/>
    </w:pPr>
    <w:rPr>
      <w:sz w:val="16"/>
      <w:szCs w:val="16"/>
    </w:rPr>
  </w:style>
  <w:style w:type="character" w:customStyle="1" w:styleId="32">
    <w:name w:val="Основной текст с отступом 3 Знак"/>
    <w:basedOn w:val="a0"/>
    <w:link w:val="31"/>
    <w:uiPriority w:val="99"/>
    <w:semiHidden/>
    <w:rsid w:val="000D092B"/>
    <w:rPr>
      <w:rFonts w:ascii="Times New Roman" w:hAnsi="Times New Roman" w:cs="Times New Roman"/>
      <w:sz w:val="16"/>
      <w:szCs w:val="16"/>
    </w:rPr>
  </w:style>
  <w:style w:type="paragraph" w:customStyle="1" w:styleId="Default">
    <w:name w:val="Default"/>
    <w:rsid w:val="00E567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b">
    <w:name w:val="Без интервала Знак"/>
    <w:basedOn w:val="a0"/>
    <w:link w:val="aa"/>
    <w:uiPriority w:val="1"/>
    <w:rsid w:val="00914463"/>
    <w:rPr>
      <w:rFonts w:eastAsiaTheme="minorHAnsi"/>
      <w:lang w:eastAsia="en-US"/>
    </w:rPr>
  </w:style>
  <w:style w:type="paragraph" w:customStyle="1" w:styleId="7F164CA3BF9C4373845ECB452A5D9922">
    <w:name w:val="7F164CA3BF9C4373845ECB452A5D9922"/>
    <w:rsid w:val="005E0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0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BB1CE0"/>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69F"/>
    <w:rPr>
      <w:rFonts w:ascii="Tahoma" w:hAnsi="Tahoma" w:cs="Tahoma"/>
      <w:sz w:val="16"/>
      <w:szCs w:val="16"/>
    </w:rPr>
  </w:style>
  <w:style w:type="character" w:customStyle="1" w:styleId="a4">
    <w:name w:val="Текст выноски Знак"/>
    <w:basedOn w:val="a0"/>
    <w:link w:val="a3"/>
    <w:uiPriority w:val="99"/>
    <w:semiHidden/>
    <w:rsid w:val="00B0069F"/>
    <w:rPr>
      <w:rFonts w:ascii="Tahoma" w:hAnsi="Tahoma" w:cs="Tahoma"/>
      <w:sz w:val="16"/>
      <w:szCs w:val="16"/>
    </w:rPr>
  </w:style>
  <w:style w:type="paragraph" w:customStyle="1" w:styleId="11">
    <w:name w:val="Абзац списка1"/>
    <w:basedOn w:val="a"/>
    <w:uiPriority w:val="99"/>
    <w:qFormat/>
    <w:rsid w:val="00D82D3F"/>
    <w:pPr>
      <w:widowControl/>
      <w:autoSpaceDE/>
      <w:autoSpaceDN/>
      <w:adjustRightInd/>
      <w:spacing w:after="200"/>
      <w:ind w:left="720"/>
    </w:pPr>
    <w:rPr>
      <w:rFonts w:eastAsia="Times New Roman"/>
      <w:sz w:val="24"/>
      <w:szCs w:val="24"/>
      <w:lang w:eastAsia="en-US"/>
    </w:rPr>
  </w:style>
  <w:style w:type="table" w:styleId="a5">
    <w:name w:val="Table Grid"/>
    <w:basedOn w:val="a1"/>
    <w:uiPriority w:val="59"/>
    <w:rsid w:val="00D36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5C8F"/>
    <w:pPr>
      <w:ind w:left="720"/>
      <w:contextualSpacing/>
    </w:pPr>
  </w:style>
  <w:style w:type="character" w:customStyle="1" w:styleId="10">
    <w:name w:val="Заголовок 1 Знак"/>
    <w:basedOn w:val="a0"/>
    <w:link w:val="1"/>
    <w:rsid w:val="00BB1CE0"/>
    <w:rPr>
      <w:rFonts w:ascii="Arial" w:eastAsia="Times New Roman" w:hAnsi="Arial" w:cs="Arial"/>
      <w:b/>
      <w:bCs/>
      <w:kern w:val="32"/>
      <w:sz w:val="32"/>
      <w:szCs w:val="32"/>
    </w:rPr>
  </w:style>
  <w:style w:type="character" w:styleId="a7">
    <w:name w:val="Strong"/>
    <w:uiPriority w:val="22"/>
    <w:qFormat/>
    <w:rsid w:val="00BB1CE0"/>
    <w:rPr>
      <w:rFonts w:ascii="Verdana" w:hAnsi="Verdana" w:cs="Times New Roman" w:hint="default"/>
      <w:b/>
      <w:bCs/>
    </w:rPr>
  </w:style>
  <w:style w:type="paragraph" w:styleId="a8">
    <w:name w:val="Normal (Web)"/>
    <w:basedOn w:val="a"/>
    <w:semiHidden/>
    <w:unhideWhenUsed/>
    <w:rsid w:val="005937CF"/>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D666AB"/>
    <w:pPr>
      <w:autoSpaceDE w:val="0"/>
      <w:autoSpaceDN w:val="0"/>
      <w:adjustRightInd w:val="0"/>
      <w:spacing w:after="0" w:line="240" w:lineRule="auto"/>
    </w:pPr>
    <w:rPr>
      <w:rFonts w:ascii="Arial" w:hAnsi="Arial" w:cs="Arial"/>
      <w:sz w:val="20"/>
      <w:szCs w:val="20"/>
    </w:rPr>
  </w:style>
  <w:style w:type="paragraph" w:customStyle="1" w:styleId="a9">
    <w:name w:val="Знак"/>
    <w:basedOn w:val="a"/>
    <w:rsid w:val="00481283"/>
    <w:pPr>
      <w:widowControl/>
      <w:autoSpaceDE/>
      <w:autoSpaceDN/>
      <w:adjustRightInd/>
      <w:spacing w:after="160" w:line="240" w:lineRule="exact"/>
    </w:pPr>
    <w:rPr>
      <w:rFonts w:ascii="Verdana" w:eastAsia="Times New Roman" w:hAnsi="Verdana" w:cs="Verdana"/>
      <w:lang w:val="en-US" w:eastAsia="en-US"/>
    </w:rPr>
  </w:style>
  <w:style w:type="paragraph" w:styleId="aa">
    <w:name w:val="No Spacing"/>
    <w:link w:val="ab"/>
    <w:uiPriority w:val="1"/>
    <w:qFormat/>
    <w:rsid w:val="00966D79"/>
    <w:pPr>
      <w:spacing w:after="0" w:line="240" w:lineRule="auto"/>
    </w:pPr>
    <w:rPr>
      <w:rFonts w:eastAsiaTheme="minorHAnsi"/>
      <w:lang w:eastAsia="en-US"/>
    </w:rPr>
  </w:style>
  <w:style w:type="character" w:styleId="ac">
    <w:name w:val="Hyperlink"/>
    <w:basedOn w:val="a0"/>
    <w:uiPriority w:val="99"/>
    <w:unhideWhenUsed/>
    <w:rsid w:val="0080389D"/>
    <w:rPr>
      <w:color w:val="0000FF"/>
      <w:u w:val="single"/>
    </w:rPr>
  </w:style>
  <w:style w:type="paragraph" w:styleId="ad">
    <w:name w:val="header"/>
    <w:basedOn w:val="a"/>
    <w:link w:val="ae"/>
    <w:uiPriority w:val="99"/>
    <w:unhideWhenUsed/>
    <w:rsid w:val="00417EDF"/>
    <w:pPr>
      <w:tabs>
        <w:tab w:val="center" w:pos="4677"/>
        <w:tab w:val="right" w:pos="9355"/>
      </w:tabs>
    </w:pPr>
  </w:style>
  <w:style w:type="character" w:customStyle="1" w:styleId="ae">
    <w:name w:val="Верхний колонтитул Знак"/>
    <w:basedOn w:val="a0"/>
    <w:link w:val="ad"/>
    <w:uiPriority w:val="99"/>
    <w:rsid w:val="00417EDF"/>
    <w:rPr>
      <w:rFonts w:ascii="Times New Roman" w:hAnsi="Times New Roman" w:cs="Times New Roman"/>
      <w:sz w:val="20"/>
      <w:szCs w:val="20"/>
    </w:rPr>
  </w:style>
  <w:style w:type="paragraph" w:styleId="af">
    <w:name w:val="footer"/>
    <w:basedOn w:val="a"/>
    <w:link w:val="af0"/>
    <w:uiPriority w:val="99"/>
    <w:unhideWhenUsed/>
    <w:rsid w:val="00417EDF"/>
    <w:pPr>
      <w:tabs>
        <w:tab w:val="center" w:pos="4677"/>
        <w:tab w:val="right" w:pos="9355"/>
      </w:tabs>
    </w:pPr>
  </w:style>
  <w:style w:type="character" w:customStyle="1" w:styleId="af0">
    <w:name w:val="Нижний колонтитул Знак"/>
    <w:basedOn w:val="a0"/>
    <w:link w:val="af"/>
    <w:uiPriority w:val="99"/>
    <w:rsid w:val="00417EDF"/>
    <w:rPr>
      <w:rFonts w:ascii="Times New Roman" w:hAnsi="Times New Roman" w:cs="Times New Roman"/>
      <w:sz w:val="20"/>
      <w:szCs w:val="20"/>
    </w:rPr>
  </w:style>
  <w:style w:type="paragraph" w:styleId="af1">
    <w:name w:val="Body Text Indent"/>
    <w:aliases w:val="Надин стиль,Основной текст 1,Нумерованный список !!,Iniiaiie oaeno 1,Ioia?iaaiiue nienie !!,Iaaei noeeu"/>
    <w:basedOn w:val="a"/>
    <w:link w:val="af2"/>
    <w:rsid w:val="009E3963"/>
    <w:pPr>
      <w:widowControl/>
      <w:autoSpaceDE/>
      <w:autoSpaceDN/>
      <w:adjustRightInd/>
      <w:ind w:firstLine="567"/>
      <w:jc w:val="both"/>
    </w:pPr>
    <w:rPr>
      <w:rFonts w:eastAsia="Times New Roman"/>
      <w:sz w:val="26"/>
    </w:rPr>
  </w:style>
  <w:style w:type="character" w:customStyle="1" w:styleId="af2">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1"/>
    <w:rsid w:val="009E3963"/>
    <w:rPr>
      <w:rFonts w:ascii="Times New Roman" w:eastAsia="Times New Roman" w:hAnsi="Times New Roman" w:cs="Times New Roman"/>
      <w:sz w:val="26"/>
      <w:szCs w:val="20"/>
    </w:rPr>
  </w:style>
  <w:style w:type="paragraph" w:styleId="2">
    <w:name w:val="Body Text 2"/>
    <w:basedOn w:val="a"/>
    <w:link w:val="20"/>
    <w:uiPriority w:val="99"/>
    <w:unhideWhenUsed/>
    <w:rsid w:val="003614FF"/>
    <w:pPr>
      <w:spacing w:after="120" w:line="480" w:lineRule="auto"/>
    </w:pPr>
  </w:style>
  <w:style w:type="character" w:customStyle="1" w:styleId="20">
    <w:name w:val="Основной текст 2 Знак"/>
    <w:basedOn w:val="a0"/>
    <w:link w:val="2"/>
    <w:uiPriority w:val="99"/>
    <w:rsid w:val="003614FF"/>
    <w:rPr>
      <w:rFonts w:ascii="Times New Roman" w:hAnsi="Times New Roman" w:cs="Times New Roman"/>
      <w:sz w:val="20"/>
      <w:szCs w:val="20"/>
    </w:rPr>
  </w:style>
  <w:style w:type="paragraph" w:styleId="21">
    <w:name w:val="Body Text Indent 2"/>
    <w:basedOn w:val="a"/>
    <w:link w:val="22"/>
    <w:rsid w:val="003614FF"/>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3614FF"/>
    <w:rPr>
      <w:rFonts w:ascii="Times New Roman" w:eastAsia="Times New Roman" w:hAnsi="Times New Roman" w:cs="Times New Roman"/>
      <w:sz w:val="24"/>
      <w:szCs w:val="24"/>
    </w:rPr>
  </w:style>
  <w:style w:type="paragraph" w:styleId="3">
    <w:name w:val="Body Text 3"/>
    <w:basedOn w:val="a"/>
    <w:link w:val="30"/>
    <w:uiPriority w:val="99"/>
    <w:unhideWhenUsed/>
    <w:rsid w:val="00044FDE"/>
    <w:pPr>
      <w:spacing w:after="120"/>
    </w:pPr>
    <w:rPr>
      <w:sz w:val="16"/>
      <w:szCs w:val="16"/>
    </w:rPr>
  </w:style>
  <w:style w:type="character" w:customStyle="1" w:styleId="30">
    <w:name w:val="Основной текст 3 Знак"/>
    <w:basedOn w:val="a0"/>
    <w:link w:val="3"/>
    <w:uiPriority w:val="99"/>
    <w:rsid w:val="00044FDE"/>
    <w:rPr>
      <w:rFonts w:ascii="Times New Roman" w:hAnsi="Times New Roman" w:cs="Times New Roman"/>
      <w:sz w:val="16"/>
      <w:szCs w:val="16"/>
    </w:rPr>
  </w:style>
  <w:style w:type="paragraph" w:styleId="31">
    <w:name w:val="Body Text Indent 3"/>
    <w:basedOn w:val="a"/>
    <w:link w:val="32"/>
    <w:uiPriority w:val="99"/>
    <w:semiHidden/>
    <w:unhideWhenUsed/>
    <w:rsid w:val="000D092B"/>
    <w:pPr>
      <w:spacing w:after="120"/>
      <w:ind w:left="283"/>
    </w:pPr>
    <w:rPr>
      <w:sz w:val="16"/>
      <w:szCs w:val="16"/>
    </w:rPr>
  </w:style>
  <w:style w:type="character" w:customStyle="1" w:styleId="32">
    <w:name w:val="Основной текст с отступом 3 Знак"/>
    <w:basedOn w:val="a0"/>
    <w:link w:val="31"/>
    <w:uiPriority w:val="99"/>
    <w:semiHidden/>
    <w:rsid w:val="000D092B"/>
    <w:rPr>
      <w:rFonts w:ascii="Times New Roman" w:hAnsi="Times New Roman" w:cs="Times New Roman"/>
      <w:sz w:val="16"/>
      <w:szCs w:val="16"/>
    </w:rPr>
  </w:style>
  <w:style w:type="paragraph" w:customStyle="1" w:styleId="Default">
    <w:name w:val="Default"/>
    <w:rsid w:val="00E567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b">
    <w:name w:val="Без интервала Знак"/>
    <w:basedOn w:val="a0"/>
    <w:link w:val="aa"/>
    <w:uiPriority w:val="1"/>
    <w:rsid w:val="00914463"/>
    <w:rPr>
      <w:rFonts w:eastAsiaTheme="minorHAnsi"/>
      <w:lang w:eastAsia="en-US"/>
    </w:rPr>
  </w:style>
  <w:style w:type="paragraph" w:customStyle="1" w:styleId="7F164CA3BF9C4373845ECB452A5D9922">
    <w:name w:val="7F164CA3BF9C4373845ECB452A5D9922"/>
    <w:rsid w:val="005E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535">
      <w:bodyDiv w:val="1"/>
      <w:marLeft w:val="0"/>
      <w:marRight w:val="0"/>
      <w:marTop w:val="0"/>
      <w:marBottom w:val="0"/>
      <w:divBdr>
        <w:top w:val="none" w:sz="0" w:space="0" w:color="auto"/>
        <w:left w:val="none" w:sz="0" w:space="0" w:color="auto"/>
        <w:bottom w:val="none" w:sz="0" w:space="0" w:color="auto"/>
        <w:right w:val="none" w:sz="0" w:space="0" w:color="auto"/>
      </w:divBdr>
    </w:div>
    <w:div w:id="132480233">
      <w:bodyDiv w:val="1"/>
      <w:marLeft w:val="0"/>
      <w:marRight w:val="0"/>
      <w:marTop w:val="0"/>
      <w:marBottom w:val="0"/>
      <w:divBdr>
        <w:top w:val="none" w:sz="0" w:space="0" w:color="auto"/>
        <w:left w:val="none" w:sz="0" w:space="0" w:color="auto"/>
        <w:bottom w:val="none" w:sz="0" w:space="0" w:color="auto"/>
        <w:right w:val="none" w:sz="0" w:space="0" w:color="auto"/>
      </w:divBdr>
    </w:div>
    <w:div w:id="133449345">
      <w:bodyDiv w:val="1"/>
      <w:marLeft w:val="0"/>
      <w:marRight w:val="0"/>
      <w:marTop w:val="0"/>
      <w:marBottom w:val="0"/>
      <w:divBdr>
        <w:top w:val="none" w:sz="0" w:space="0" w:color="auto"/>
        <w:left w:val="none" w:sz="0" w:space="0" w:color="auto"/>
        <w:bottom w:val="none" w:sz="0" w:space="0" w:color="auto"/>
        <w:right w:val="none" w:sz="0" w:space="0" w:color="auto"/>
      </w:divBdr>
    </w:div>
    <w:div w:id="230971655">
      <w:bodyDiv w:val="1"/>
      <w:marLeft w:val="0"/>
      <w:marRight w:val="0"/>
      <w:marTop w:val="0"/>
      <w:marBottom w:val="0"/>
      <w:divBdr>
        <w:top w:val="none" w:sz="0" w:space="0" w:color="auto"/>
        <w:left w:val="none" w:sz="0" w:space="0" w:color="auto"/>
        <w:bottom w:val="none" w:sz="0" w:space="0" w:color="auto"/>
        <w:right w:val="none" w:sz="0" w:space="0" w:color="auto"/>
      </w:divBdr>
    </w:div>
    <w:div w:id="285235054">
      <w:bodyDiv w:val="1"/>
      <w:marLeft w:val="0"/>
      <w:marRight w:val="0"/>
      <w:marTop w:val="0"/>
      <w:marBottom w:val="0"/>
      <w:divBdr>
        <w:top w:val="none" w:sz="0" w:space="0" w:color="auto"/>
        <w:left w:val="none" w:sz="0" w:space="0" w:color="auto"/>
        <w:bottom w:val="none" w:sz="0" w:space="0" w:color="auto"/>
        <w:right w:val="none" w:sz="0" w:space="0" w:color="auto"/>
      </w:divBdr>
    </w:div>
    <w:div w:id="294724420">
      <w:bodyDiv w:val="1"/>
      <w:marLeft w:val="0"/>
      <w:marRight w:val="0"/>
      <w:marTop w:val="0"/>
      <w:marBottom w:val="0"/>
      <w:divBdr>
        <w:top w:val="none" w:sz="0" w:space="0" w:color="auto"/>
        <w:left w:val="none" w:sz="0" w:space="0" w:color="auto"/>
        <w:bottom w:val="none" w:sz="0" w:space="0" w:color="auto"/>
        <w:right w:val="none" w:sz="0" w:space="0" w:color="auto"/>
      </w:divBdr>
    </w:div>
    <w:div w:id="295646859">
      <w:bodyDiv w:val="1"/>
      <w:marLeft w:val="0"/>
      <w:marRight w:val="0"/>
      <w:marTop w:val="0"/>
      <w:marBottom w:val="0"/>
      <w:divBdr>
        <w:top w:val="none" w:sz="0" w:space="0" w:color="auto"/>
        <w:left w:val="none" w:sz="0" w:space="0" w:color="auto"/>
        <w:bottom w:val="none" w:sz="0" w:space="0" w:color="auto"/>
        <w:right w:val="none" w:sz="0" w:space="0" w:color="auto"/>
      </w:divBdr>
    </w:div>
    <w:div w:id="646469718">
      <w:bodyDiv w:val="1"/>
      <w:marLeft w:val="0"/>
      <w:marRight w:val="0"/>
      <w:marTop w:val="0"/>
      <w:marBottom w:val="0"/>
      <w:divBdr>
        <w:top w:val="none" w:sz="0" w:space="0" w:color="auto"/>
        <w:left w:val="none" w:sz="0" w:space="0" w:color="auto"/>
        <w:bottom w:val="none" w:sz="0" w:space="0" w:color="auto"/>
        <w:right w:val="none" w:sz="0" w:space="0" w:color="auto"/>
      </w:divBdr>
    </w:div>
    <w:div w:id="653871022">
      <w:bodyDiv w:val="1"/>
      <w:marLeft w:val="0"/>
      <w:marRight w:val="0"/>
      <w:marTop w:val="0"/>
      <w:marBottom w:val="0"/>
      <w:divBdr>
        <w:top w:val="none" w:sz="0" w:space="0" w:color="auto"/>
        <w:left w:val="none" w:sz="0" w:space="0" w:color="auto"/>
        <w:bottom w:val="none" w:sz="0" w:space="0" w:color="auto"/>
        <w:right w:val="none" w:sz="0" w:space="0" w:color="auto"/>
      </w:divBdr>
    </w:div>
    <w:div w:id="675569978">
      <w:bodyDiv w:val="1"/>
      <w:marLeft w:val="0"/>
      <w:marRight w:val="0"/>
      <w:marTop w:val="0"/>
      <w:marBottom w:val="0"/>
      <w:divBdr>
        <w:top w:val="none" w:sz="0" w:space="0" w:color="auto"/>
        <w:left w:val="none" w:sz="0" w:space="0" w:color="auto"/>
        <w:bottom w:val="none" w:sz="0" w:space="0" w:color="auto"/>
        <w:right w:val="none" w:sz="0" w:space="0" w:color="auto"/>
      </w:divBdr>
    </w:div>
    <w:div w:id="692148263">
      <w:bodyDiv w:val="1"/>
      <w:marLeft w:val="0"/>
      <w:marRight w:val="0"/>
      <w:marTop w:val="0"/>
      <w:marBottom w:val="0"/>
      <w:divBdr>
        <w:top w:val="none" w:sz="0" w:space="0" w:color="auto"/>
        <w:left w:val="none" w:sz="0" w:space="0" w:color="auto"/>
        <w:bottom w:val="none" w:sz="0" w:space="0" w:color="auto"/>
        <w:right w:val="none" w:sz="0" w:space="0" w:color="auto"/>
      </w:divBdr>
    </w:div>
    <w:div w:id="783771598">
      <w:bodyDiv w:val="1"/>
      <w:marLeft w:val="0"/>
      <w:marRight w:val="0"/>
      <w:marTop w:val="0"/>
      <w:marBottom w:val="0"/>
      <w:divBdr>
        <w:top w:val="none" w:sz="0" w:space="0" w:color="auto"/>
        <w:left w:val="none" w:sz="0" w:space="0" w:color="auto"/>
        <w:bottom w:val="none" w:sz="0" w:space="0" w:color="auto"/>
        <w:right w:val="none" w:sz="0" w:space="0" w:color="auto"/>
      </w:divBdr>
    </w:div>
    <w:div w:id="1157265170">
      <w:bodyDiv w:val="1"/>
      <w:marLeft w:val="0"/>
      <w:marRight w:val="0"/>
      <w:marTop w:val="0"/>
      <w:marBottom w:val="0"/>
      <w:divBdr>
        <w:top w:val="none" w:sz="0" w:space="0" w:color="auto"/>
        <w:left w:val="none" w:sz="0" w:space="0" w:color="auto"/>
        <w:bottom w:val="none" w:sz="0" w:space="0" w:color="auto"/>
        <w:right w:val="none" w:sz="0" w:space="0" w:color="auto"/>
      </w:divBdr>
    </w:div>
    <w:div w:id="1279609463">
      <w:bodyDiv w:val="1"/>
      <w:marLeft w:val="0"/>
      <w:marRight w:val="0"/>
      <w:marTop w:val="0"/>
      <w:marBottom w:val="0"/>
      <w:divBdr>
        <w:top w:val="none" w:sz="0" w:space="0" w:color="auto"/>
        <w:left w:val="none" w:sz="0" w:space="0" w:color="auto"/>
        <w:bottom w:val="none" w:sz="0" w:space="0" w:color="auto"/>
        <w:right w:val="none" w:sz="0" w:space="0" w:color="auto"/>
      </w:divBdr>
    </w:div>
    <w:div w:id="1290090894">
      <w:bodyDiv w:val="1"/>
      <w:marLeft w:val="0"/>
      <w:marRight w:val="0"/>
      <w:marTop w:val="0"/>
      <w:marBottom w:val="0"/>
      <w:divBdr>
        <w:top w:val="none" w:sz="0" w:space="0" w:color="auto"/>
        <w:left w:val="none" w:sz="0" w:space="0" w:color="auto"/>
        <w:bottom w:val="none" w:sz="0" w:space="0" w:color="auto"/>
        <w:right w:val="none" w:sz="0" w:space="0" w:color="auto"/>
      </w:divBdr>
    </w:div>
    <w:div w:id="1413550167">
      <w:bodyDiv w:val="1"/>
      <w:marLeft w:val="0"/>
      <w:marRight w:val="0"/>
      <w:marTop w:val="0"/>
      <w:marBottom w:val="0"/>
      <w:divBdr>
        <w:top w:val="none" w:sz="0" w:space="0" w:color="auto"/>
        <w:left w:val="none" w:sz="0" w:space="0" w:color="auto"/>
        <w:bottom w:val="none" w:sz="0" w:space="0" w:color="auto"/>
        <w:right w:val="none" w:sz="0" w:space="0" w:color="auto"/>
      </w:divBdr>
    </w:div>
    <w:div w:id="1415054388">
      <w:bodyDiv w:val="1"/>
      <w:marLeft w:val="0"/>
      <w:marRight w:val="0"/>
      <w:marTop w:val="0"/>
      <w:marBottom w:val="0"/>
      <w:divBdr>
        <w:top w:val="none" w:sz="0" w:space="0" w:color="auto"/>
        <w:left w:val="none" w:sz="0" w:space="0" w:color="auto"/>
        <w:bottom w:val="none" w:sz="0" w:space="0" w:color="auto"/>
        <w:right w:val="none" w:sz="0" w:space="0" w:color="auto"/>
      </w:divBdr>
    </w:div>
    <w:div w:id="1453675233">
      <w:bodyDiv w:val="1"/>
      <w:marLeft w:val="0"/>
      <w:marRight w:val="0"/>
      <w:marTop w:val="0"/>
      <w:marBottom w:val="0"/>
      <w:divBdr>
        <w:top w:val="none" w:sz="0" w:space="0" w:color="auto"/>
        <w:left w:val="none" w:sz="0" w:space="0" w:color="auto"/>
        <w:bottom w:val="none" w:sz="0" w:space="0" w:color="auto"/>
        <w:right w:val="none" w:sz="0" w:space="0" w:color="auto"/>
      </w:divBdr>
    </w:div>
    <w:div w:id="1580671045">
      <w:bodyDiv w:val="1"/>
      <w:marLeft w:val="0"/>
      <w:marRight w:val="0"/>
      <w:marTop w:val="0"/>
      <w:marBottom w:val="0"/>
      <w:divBdr>
        <w:top w:val="none" w:sz="0" w:space="0" w:color="auto"/>
        <w:left w:val="none" w:sz="0" w:space="0" w:color="auto"/>
        <w:bottom w:val="none" w:sz="0" w:space="0" w:color="auto"/>
        <w:right w:val="none" w:sz="0" w:space="0" w:color="auto"/>
      </w:divBdr>
    </w:div>
    <w:div w:id="1608736780">
      <w:bodyDiv w:val="1"/>
      <w:marLeft w:val="0"/>
      <w:marRight w:val="0"/>
      <w:marTop w:val="0"/>
      <w:marBottom w:val="0"/>
      <w:divBdr>
        <w:top w:val="none" w:sz="0" w:space="0" w:color="auto"/>
        <w:left w:val="none" w:sz="0" w:space="0" w:color="auto"/>
        <w:bottom w:val="none" w:sz="0" w:space="0" w:color="auto"/>
        <w:right w:val="none" w:sz="0" w:space="0" w:color="auto"/>
      </w:divBdr>
    </w:div>
    <w:div w:id="1677491485">
      <w:bodyDiv w:val="1"/>
      <w:marLeft w:val="0"/>
      <w:marRight w:val="0"/>
      <w:marTop w:val="0"/>
      <w:marBottom w:val="0"/>
      <w:divBdr>
        <w:top w:val="none" w:sz="0" w:space="0" w:color="auto"/>
        <w:left w:val="none" w:sz="0" w:space="0" w:color="auto"/>
        <w:bottom w:val="none" w:sz="0" w:space="0" w:color="auto"/>
        <w:right w:val="none" w:sz="0" w:space="0" w:color="auto"/>
      </w:divBdr>
    </w:div>
    <w:div w:id="1723170249">
      <w:bodyDiv w:val="1"/>
      <w:marLeft w:val="0"/>
      <w:marRight w:val="0"/>
      <w:marTop w:val="0"/>
      <w:marBottom w:val="0"/>
      <w:divBdr>
        <w:top w:val="none" w:sz="0" w:space="0" w:color="auto"/>
        <w:left w:val="none" w:sz="0" w:space="0" w:color="auto"/>
        <w:bottom w:val="none" w:sz="0" w:space="0" w:color="auto"/>
        <w:right w:val="none" w:sz="0" w:space="0" w:color="auto"/>
      </w:divBdr>
    </w:div>
    <w:div w:id="1982539247">
      <w:bodyDiv w:val="1"/>
      <w:marLeft w:val="0"/>
      <w:marRight w:val="0"/>
      <w:marTop w:val="0"/>
      <w:marBottom w:val="0"/>
      <w:divBdr>
        <w:top w:val="none" w:sz="0" w:space="0" w:color="auto"/>
        <w:left w:val="none" w:sz="0" w:space="0" w:color="auto"/>
        <w:bottom w:val="none" w:sz="0" w:space="0" w:color="auto"/>
        <w:right w:val="none" w:sz="0" w:space="0" w:color="auto"/>
      </w:divBdr>
    </w:div>
    <w:div w:id="21414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CD764CE25145AD9012574619271C77A25AB7457B61E8859016D80677FA7005BEEA1A1C845A2E7D6q0k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D764CE25145AD9012574619271C77A25AB7954B91D8859016D80677FA7005BEEA1A1C845A2E6D4q0kE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12C3B6EFDFEC308B77DE5288EFF1B13FD9E04516E64B43302EA1964C8D53ADF9660055386FD02605X4z4K" TargetMode="External"/><Relationship Id="rId4" Type="http://schemas.microsoft.com/office/2007/relationships/stylesWithEffects" Target="stylesWithEffects.xml"/><Relationship Id="rId9" Type="http://schemas.openxmlformats.org/officeDocument/2006/relationships/hyperlink" Target="consultantplus://offline/ref=12C3B6EFDFEC308B77DE5288EFF1B13FD9E04516E64B43302EA1964C8D53ADF9660055386FD02605X4z4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14F5-2E1B-42BE-9AE0-E6794A54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6222</Words>
  <Characters>35472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КСП3</dc:creator>
  <cp:lastModifiedBy>Наташа</cp:lastModifiedBy>
  <cp:revision>2</cp:revision>
  <cp:lastPrinted>2018-05-04T06:37:00Z</cp:lastPrinted>
  <dcterms:created xsi:type="dcterms:W3CDTF">2018-06-15T05:00:00Z</dcterms:created>
  <dcterms:modified xsi:type="dcterms:W3CDTF">2018-06-15T05:00:00Z</dcterms:modified>
</cp:coreProperties>
</file>