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F6" w:rsidRPr="00B85F3C" w:rsidRDefault="008743F6" w:rsidP="008743F6">
      <w:pPr>
        <w:shd w:val="clear" w:color="auto" w:fill="FFFFFF"/>
        <w:spacing w:before="367" w:line="276" w:lineRule="auto"/>
        <w:ind w:right="7" w:firstLine="567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8743F6" w:rsidRPr="00B85F3C" w:rsidRDefault="008743F6" w:rsidP="008743F6">
      <w:pPr>
        <w:shd w:val="clear" w:color="auto" w:fill="FFFFFF"/>
        <w:spacing w:before="367" w:line="276" w:lineRule="auto"/>
        <w:ind w:right="7" w:firstLine="567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EC3458" w:rsidRDefault="008743F6" w:rsidP="008743F6">
      <w:pPr>
        <w:pStyle w:val="a4"/>
        <w:rPr>
          <w:rFonts w:cs="Times New Roman"/>
          <w:b/>
          <w:color w:val="FF0000"/>
        </w:rPr>
      </w:pPr>
      <w:r w:rsidRPr="00B85F3C">
        <w:rPr>
          <w:rFonts w:cs="Times New Roman"/>
          <w:b/>
          <w:color w:val="FF0000"/>
        </w:rPr>
        <w:t xml:space="preserve">                                                           </w:t>
      </w:r>
      <w:r w:rsidR="00EC3458">
        <w:rPr>
          <w:rFonts w:cs="Times New Roman"/>
          <w:b/>
          <w:color w:val="FF0000"/>
        </w:rPr>
        <w:t xml:space="preserve">  </w:t>
      </w:r>
    </w:p>
    <w:p w:rsidR="00EC3458" w:rsidRPr="00EC3458" w:rsidRDefault="00060E97" w:rsidP="008743F6">
      <w:pPr>
        <w:pStyle w:val="a4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 xml:space="preserve">                    </w:t>
      </w:r>
    </w:p>
    <w:p w:rsidR="000D00B7" w:rsidRDefault="000D00B7" w:rsidP="008743F6">
      <w:pPr>
        <w:pStyle w:val="a4"/>
        <w:rPr>
          <w:rFonts w:cs="Times New Roman"/>
          <w:b/>
          <w:sz w:val="27"/>
          <w:szCs w:val="27"/>
        </w:rPr>
      </w:pPr>
    </w:p>
    <w:p w:rsidR="008743F6" w:rsidRPr="0046238A" w:rsidRDefault="008743F6" w:rsidP="006B5259">
      <w:pPr>
        <w:pStyle w:val="aa"/>
        <w:spacing w:after="0"/>
        <w:ind w:left="0"/>
        <w:jc w:val="center"/>
        <w:rPr>
          <w:sz w:val="27"/>
          <w:szCs w:val="27"/>
        </w:rPr>
      </w:pPr>
      <w:r w:rsidRPr="0046238A">
        <w:rPr>
          <w:b/>
          <w:sz w:val="27"/>
          <w:szCs w:val="27"/>
        </w:rPr>
        <w:t>ЗАКЛЮЧЕНИЕ</w:t>
      </w:r>
    </w:p>
    <w:p w:rsidR="008743F6" w:rsidRPr="0046238A" w:rsidRDefault="008743F6" w:rsidP="006B5259">
      <w:pPr>
        <w:pStyle w:val="aa"/>
        <w:spacing w:after="0"/>
        <w:ind w:left="0"/>
        <w:jc w:val="center"/>
        <w:rPr>
          <w:b/>
          <w:sz w:val="27"/>
          <w:szCs w:val="27"/>
        </w:rPr>
      </w:pPr>
      <w:r w:rsidRPr="0046238A">
        <w:rPr>
          <w:b/>
          <w:sz w:val="27"/>
          <w:szCs w:val="27"/>
        </w:rPr>
        <w:t>на годовой отчет об исполнении бюджета</w:t>
      </w:r>
      <w:r w:rsidR="001E2CFF" w:rsidRPr="0046238A">
        <w:rPr>
          <w:b/>
          <w:sz w:val="27"/>
          <w:szCs w:val="27"/>
        </w:rPr>
        <w:t xml:space="preserve"> </w:t>
      </w:r>
      <w:r w:rsidRPr="0046238A">
        <w:rPr>
          <w:b/>
          <w:sz w:val="27"/>
          <w:szCs w:val="27"/>
        </w:rPr>
        <w:t>Красноборского городского поселения Тосненского района Ленинградской области за 201</w:t>
      </w:r>
      <w:r w:rsidR="00395AB1" w:rsidRPr="0046238A">
        <w:rPr>
          <w:b/>
          <w:sz w:val="27"/>
          <w:szCs w:val="27"/>
        </w:rPr>
        <w:t>7</w:t>
      </w:r>
      <w:r w:rsidRPr="0046238A">
        <w:rPr>
          <w:b/>
          <w:sz w:val="27"/>
          <w:szCs w:val="27"/>
        </w:rPr>
        <w:t xml:space="preserve"> год</w:t>
      </w:r>
    </w:p>
    <w:p w:rsidR="00753C76" w:rsidRPr="0046238A" w:rsidRDefault="008743F6" w:rsidP="006B5259">
      <w:pPr>
        <w:pStyle w:val="aa"/>
        <w:spacing w:after="0"/>
        <w:ind w:left="0"/>
        <w:jc w:val="center"/>
        <w:rPr>
          <w:b/>
          <w:sz w:val="27"/>
          <w:szCs w:val="27"/>
        </w:rPr>
      </w:pPr>
      <w:r w:rsidRPr="0046238A">
        <w:rPr>
          <w:b/>
          <w:sz w:val="27"/>
          <w:szCs w:val="27"/>
        </w:rPr>
        <w:t>(</w:t>
      </w:r>
      <w:r w:rsidR="00F077A5" w:rsidRPr="0046238A">
        <w:rPr>
          <w:b/>
          <w:sz w:val="27"/>
          <w:szCs w:val="27"/>
        </w:rPr>
        <w:t>с учетом</w:t>
      </w:r>
      <w:r w:rsidRPr="0046238A">
        <w:rPr>
          <w:b/>
          <w:sz w:val="27"/>
          <w:szCs w:val="27"/>
        </w:rPr>
        <w:t xml:space="preserve"> результатов внешней проверки годовой бюджетной отчетности главн</w:t>
      </w:r>
      <w:r w:rsidR="00395AB1" w:rsidRPr="0046238A">
        <w:rPr>
          <w:b/>
          <w:sz w:val="27"/>
          <w:szCs w:val="27"/>
        </w:rPr>
        <w:t>ых</w:t>
      </w:r>
      <w:r w:rsidRPr="0046238A">
        <w:rPr>
          <w:b/>
          <w:sz w:val="27"/>
          <w:szCs w:val="27"/>
        </w:rPr>
        <w:t xml:space="preserve"> администратор</w:t>
      </w:r>
      <w:r w:rsidR="00395AB1" w:rsidRPr="0046238A">
        <w:rPr>
          <w:b/>
          <w:sz w:val="27"/>
          <w:szCs w:val="27"/>
        </w:rPr>
        <w:t>ов</w:t>
      </w:r>
      <w:r w:rsidRPr="0046238A">
        <w:rPr>
          <w:b/>
          <w:sz w:val="27"/>
          <w:szCs w:val="27"/>
        </w:rPr>
        <w:t xml:space="preserve"> бюджетных средств)</w:t>
      </w:r>
    </w:p>
    <w:p w:rsidR="00491E4E" w:rsidRPr="0046238A" w:rsidRDefault="00491E4E" w:rsidP="00491E4E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</w:p>
    <w:p w:rsidR="00491E4E" w:rsidRPr="0046238A" w:rsidRDefault="00491E4E" w:rsidP="00491E4E">
      <w:pPr>
        <w:pStyle w:val="aa"/>
        <w:spacing w:after="0"/>
        <w:ind w:left="0"/>
        <w:jc w:val="center"/>
        <w:rPr>
          <w:b/>
          <w:sz w:val="27"/>
          <w:szCs w:val="27"/>
        </w:rPr>
      </w:pPr>
      <w:r w:rsidRPr="0046238A">
        <w:rPr>
          <w:rFonts w:cs="Times New Roman"/>
          <w:b/>
          <w:sz w:val="27"/>
          <w:szCs w:val="27"/>
        </w:rPr>
        <w:t>Общие положения</w:t>
      </w:r>
    </w:p>
    <w:p w:rsidR="008743F6" w:rsidRPr="0046238A" w:rsidRDefault="001E2CFF" w:rsidP="00EC3458">
      <w:pPr>
        <w:shd w:val="clear" w:color="auto" w:fill="FFFFFF"/>
        <w:spacing w:before="367" w:line="276" w:lineRule="auto"/>
        <w:ind w:right="7" w:firstLine="567"/>
        <w:contextualSpacing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6238A">
        <w:rPr>
          <w:rFonts w:ascii="Times New Roman" w:eastAsiaTheme="minorHAnsi" w:hAnsi="Times New Roman" w:cs="Times New Roman"/>
          <w:sz w:val="27"/>
          <w:szCs w:val="27"/>
          <w:lang w:eastAsia="en-US"/>
        </w:rPr>
        <w:t>Заключение Контрольно-счетной палаты муниципального образования Тосненский район Ленинградской области на отчет об исполнении бюджета Красноборского городского поселения  Тосненского района Ленинградской области за 201</w:t>
      </w:r>
      <w:r w:rsidR="00395AB1" w:rsidRPr="0046238A">
        <w:rPr>
          <w:rFonts w:ascii="Times New Roman" w:eastAsiaTheme="minorHAnsi" w:hAnsi="Times New Roman" w:cs="Times New Roman"/>
          <w:sz w:val="27"/>
          <w:szCs w:val="27"/>
          <w:lang w:eastAsia="en-US"/>
        </w:rPr>
        <w:t>7</w:t>
      </w:r>
      <w:r w:rsidRPr="0046238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 (далее – Заключение КСП) подготовлено в соответствии с Бюджетным кодексом Российской Федерации, Федеральным законом от 07.02.2011 </w:t>
      </w:r>
      <w:r w:rsidR="00395AB1" w:rsidRPr="0046238A">
        <w:rPr>
          <w:rFonts w:ascii="Times New Roman" w:eastAsiaTheme="minorHAnsi" w:hAnsi="Times New Roman" w:cs="Times New Roman"/>
          <w:sz w:val="27"/>
          <w:szCs w:val="27"/>
          <w:lang w:eastAsia="en-US"/>
        </w:rPr>
        <w:t>№</w:t>
      </w:r>
      <w:r w:rsidRPr="0046238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Положением о бюджетном процессе в Красноборском городском поселении Тосненского района Ленинградской области, утвержденным решением совета депутатов Крас</w:t>
      </w:r>
      <w:r w:rsidR="007B4C4C" w:rsidRPr="0046238A">
        <w:rPr>
          <w:rFonts w:ascii="Times New Roman" w:eastAsiaTheme="minorHAnsi" w:hAnsi="Times New Roman" w:cs="Times New Roman"/>
          <w:sz w:val="27"/>
          <w:szCs w:val="27"/>
          <w:lang w:eastAsia="en-US"/>
        </w:rPr>
        <w:t>ноборского городского поселения</w:t>
      </w:r>
      <w:r w:rsidRPr="0046238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Тосненского района Ленинградской области </w:t>
      </w:r>
      <w:r w:rsidR="00395AB1" w:rsidRPr="0046238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от 08.11.2017 №128 </w:t>
      </w:r>
      <w:r w:rsidRPr="0046238A">
        <w:rPr>
          <w:rFonts w:ascii="Times New Roman" w:eastAsiaTheme="minorHAnsi" w:hAnsi="Times New Roman" w:cs="Times New Roman"/>
          <w:sz w:val="27"/>
          <w:szCs w:val="27"/>
          <w:lang w:eastAsia="en-US"/>
        </w:rPr>
        <w:t>(далее по тексту – Положение о бюджетном процессе), на основании Соглашения</w:t>
      </w:r>
      <w:r w:rsidR="00E55432" w:rsidRPr="0046238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46238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 передаче </w:t>
      </w:r>
      <w:r w:rsidR="00E55432" w:rsidRPr="0046238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Контрольно-счетной палате муниципального образования Тосненский район Ленинградской области </w:t>
      </w:r>
      <w:r w:rsidRPr="0046238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полномочий </w:t>
      </w:r>
      <w:r w:rsidR="00E55432" w:rsidRPr="0046238A">
        <w:rPr>
          <w:rFonts w:ascii="Times New Roman" w:eastAsiaTheme="minorHAnsi" w:hAnsi="Times New Roman" w:cs="Times New Roman"/>
          <w:sz w:val="27"/>
          <w:szCs w:val="27"/>
          <w:lang w:eastAsia="en-US"/>
        </w:rPr>
        <w:t>контрольно-счетного органа Красноборского городского поселения.</w:t>
      </w:r>
    </w:p>
    <w:p w:rsidR="004252F8" w:rsidRPr="0046238A" w:rsidRDefault="00CB3C61" w:rsidP="004252F8">
      <w:pPr>
        <w:widowControl/>
        <w:shd w:val="clear" w:color="auto" w:fill="FFFFFF"/>
        <w:autoSpaceDE/>
        <w:autoSpaceDN/>
        <w:adjustRightInd/>
        <w:spacing w:line="276" w:lineRule="auto"/>
        <w:ind w:left="7" w:right="7" w:firstLine="616"/>
        <w:jc w:val="both"/>
        <w:rPr>
          <w:rFonts w:ascii="Times New Roman" w:eastAsia="Times New Roman" w:hAnsi="Times New Roman" w:cstheme="minorBidi"/>
          <w:sz w:val="27"/>
          <w:szCs w:val="27"/>
          <w:lang w:eastAsia="en-US"/>
        </w:rPr>
      </w:pPr>
      <w:r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>О</w:t>
      </w:r>
      <w:r w:rsidR="004252F8"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>тчет об исполнении бюджета Красноборского городского поселения Тосненского района Ленинградской области</w:t>
      </w:r>
      <w:r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 xml:space="preserve"> за 2017 год пред</w:t>
      </w:r>
      <w:r w:rsidR="004252F8"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 xml:space="preserve">ставлен в Контрольно-счетную палату </w:t>
      </w:r>
      <w:r w:rsidR="00796394"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>муниципального образования Тосненский район Ленинградской области</w:t>
      </w:r>
      <w:r w:rsidR="004252F8"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 xml:space="preserve"> </w:t>
      </w:r>
      <w:r w:rsidR="005977AC"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>29</w:t>
      </w:r>
      <w:r w:rsidR="004252F8"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 xml:space="preserve"> марта  201</w:t>
      </w:r>
      <w:r w:rsidR="008B5B32"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>8</w:t>
      </w:r>
      <w:r w:rsidR="004252F8"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 xml:space="preserve"> года. </w:t>
      </w:r>
    </w:p>
    <w:p w:rsidR="00796394" w:rsidRPr="0046238A" w:rsidRDefault="00796394" w:rsidP="004252F8">
      <w:pPr>
        <w:widowControl/>
        <w:shd w:val="clear" w:color="auto" w:fill="FFFFFF"/>
        <w:autoSpaceDE/>
        <w:autoSpaceDN/>
        <w:adjustRightInd/>
        <w:spacing w:line="276" w:lineRule="auto"/>
        <w:ind w:left="7" w:right="7" w:firstLine="616"/>
        <w:jc w:val="both"/>
        <w:rPr>
          <w:rFonts w:ascii="Times New Roman" w:eastAsia="Times New Roman" w:hAnsi="Times New Roman" w:cstheme="minorBidi"/>
          <w:sz w:val="27"/>
          <w:szCs w:val="27"/>
          <w:lang w:eastAsia="en-US"/>
        </w:rPr>
      </w:pPr>
      <w:r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 xml:space="preserve">В соответствии с Соглашением о передаче администрации муниципального образования Тосненский район Ленинградской области части полномочий </w:t>
      </w:r>
      <w:r w:rsidR="005019DF"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>А</w:t>
      </w:r>
      <w:r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 xml:space="preserve">дминистрации поселения ведение бюджетного учета по исполнению бюджета поселения и составлению сводной годовой отчетности об исполнении бюджета поселения </w:t>
      </w:r>
      <w:r w:rsidR="001D2AF4"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>в 201</w:t>
      </w:r>
      <w:r w:rsidR="00EB6FE4"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>7</w:t>
      </w:r>
      <w:r w:rsidR="001D2AF4"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 xml:space="preserve"> году </w:t>
      </w:r>
      <w:r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>осуществляла администрация муниципального образования Тосненский район Ленинградской области.</w:t>
      </w:r>
    </w:p>
    <w:p w:rsidR="00376AEB" w:rsidRPr="0046238A" w:rsidRDefault="00F077A5" w:rsidP="00E55432">
      <w:pPr>
        <w:widowControl/>
        <w:shd w:val="clear" w:color="auto" w:fill="FFFFFF"/>
        <w:autoSpaceDE/>
        <w:autoSpaceDN/>
        <w:adjustRightInd/>
        <w:spacing w:line="276" w:lineRule="auto"/>
        <w:ind w:left="6" w:right="6" w:firstLine="556"/>
        <w:jc w:val="both"/>
        <w:rPr>
          <w:rFonts w:ascii="Times New Roman" w:eastAsia="Times New Roman" w:hAnsi="Times New Roman" w:cstheme="minorBidi"/>
          <w:sz w:val="27"/>
          <w:szCs w:val="27"/>
          <w:lang w:eastAsia="en-US"/>
        </w:rPr>
      </w:pPr>
      <w:r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lastRenderedPageBreak/>
        <w:t xml:space="preserve">Согласно решению совета депутатов Красноборского городского поселения Тосненского района Ленинградской области </w:t>
      </w:r>
      <w:r w:rsidR="00EB6FE4"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>от 28.12.2016г. № 92 «О бюджете Красноборского городского поселения Тосненского района Ленинградской области на 2017 год и на плановый период 2018 и 2019 годов»</w:t>
      </w:r>
      <w:r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 xml:space="preserve"> (</w:t>
      </w:r>
      <w:r w:rsidR="00376AEB"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>приложение №6 «Перечень главных администраторов доходов бюджета Красноборского городского поселения Тосненского района Ленинградской области», приложение №7 «Главные администраторы источников внутреннего финансирования дефицита бюджета Красноборского городского поселения Тосненского района Ленинградской области», приложение №9 «Ведомственная структура расходов бюджета Красноборского городского поселения Тосненского района Ленинградской области на 2017»), бюджетные полномочия главного администратора доходов бюджета, главного администратора источников внутреннего финансирования дефицита бюджета, главного распорядителя и получателя средств бюджета поселения</w:t>
      </w:r>
      <w:r w:rsidR="00E55432"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 xml:space="preserve"> в отчетном периоде осуществляла администрация поселения</w:t>
      </w:r>
      <w:r w:rsidR="00376AEB"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>, совет депутатов Красноборского городского поселения Тосненского района  Ленинградской области в отчетном периоде осуществлял бюджетные полномочия главного распорядителя бюджетных средств.</w:t>
      </w:r>
    </w:p>
    <w:p w:rsidR="004252F8" w:rsidRDefault="004252F8" w:rsidP="00181DF4">
      <w:pPr>
        <w:widowControl/>
        <w:shd w:val="clear" w:color="auto" w:fill="FFFFFF"/>
        <w:autoSpaceDE/>
        <w:autoSpaceDN/>
        <w:adjustRightInd/>
        <w:spacing w:line="276" w:lineRule="auto"/>
        <w:ind w:left="6" w:right="6" w:firstLine="556"/>
        <w:jc w:val="both"/>
        <w:rPr>
          <w:rFonts w:ascii="Times New Roman" w:eastAsia="Times New Roman" w:hAnsi="Times New Roman" w:cstheme="minorBidi"/>
          <w:sz w:val="27"/>
          <w:szCs w:val="27"/>
          <w:lang w:eastAsia="en-US"/>
        </w:rPr>
      </w:pPr>
      <w:r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>Внешняя проверка проведена камерально.</w:t>
      </w:r>
    </w:p>
    <w:p w:rsidR="002C5280" w:rsidRPr="002C5280" w:rsidRDefault="002C5280" w:rsidP="002C5280">
      <w:pPr>
        <w:shd w:val="clear" w:color="auto" w:fill="FFFFFF"/>
        <w:spacing w:line="276" w:lineRule="auto"/>
        <w:ind w:left="14" w:firstLine="5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80">
        <w:rPr>
          <w:rFonts w:ascii="Times New Roman" w:eastAsia="Times New Roman" w:hAnsi="Times New Roman" w:cs="Times New Roman"/>
          <w:sz w:val="28"/>
          <w:szCs w:val="28"/>
        </w:rPr>
        <w:t>Для подготовки заключения по результатам внешней проверки годового отчёта об исполнении бюджета поселения за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C5280">
        <w:rPr>
          <w:rFonts w:ascii="Times New Roman" w:eastAsia="Times New Roman" w:hAnsi="Times New Roman" w:cs="Times New Roman"/>
          <w:sz w:val="28"/>
          <w:szCs w:val="28"/>
        </w:rPr>
        <w:t xml:space="preserve"> год использовалась информация, представленная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Красноборского</w:t>
      </w:r>
      <w:r w:rsidRPr="002C5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2C5280">
        <w:rPr>
          <w:rFonts w:ascii="Times New Roman" w:eastAsia="Times New Roman" w:hAnsi="Times New Roman" w:cs="Times New Roman"/>
          <w:sz w:val="28"/>
          <w:szCs w:val="28"/>
        </w:rPr>
        <w:t xml:space="preserve"> поселения Тосненского района Ленинградской области:</w:t>
      </w:r>
    </w:p>
    <w:p w:rsidR="002C5280" w:rsidRDefault="002C5280" w:rsidP="002C5280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(форма 0503110);</w:t>
      </w:r>
    </w:p>
    <w:p w:rsidR="002C5280" w:rsidRPr="002C5280" w:rsidRDefault="002C5280" w:rsidP="002C5280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80">
        <w:rPr>
          <w:rFonts w:ascii="Times New Roman" w:eastAsia="Times New Roman" w:hAnsi="Times New Roman" w:cs="Times New Roman"/>
          <w:sz w:val="28"/>
          <w:szCs w:val="28"/>
        </w:rPr>
        <w:t>отчет об исполнении бюджета (форма 0503117);</w:t>
      </w:r>
    </w:p>
    <w:p w:rsidR="002C5280" w:rsidRPr="002C5280" w:rsidRDefault="002C5280" w:rsidP="002C5280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80">
        <w:rPr>
          <w:rFonts w:ascii="Times New Roman" w:eastAsia="Times New Roman" w:hAnsi="Times New Roman" w:cs="Times New Roman"/>
          <w:sz w:val="28"/>
          <w:szCs w:val="28"/>
        </w:rPr>
        <w:t>баланс исполнения бюджета (форма 0503120);</w:t>
      </w:r>
    </w:p>
    <w:p w:rsidR="002C5280" w:rsidRPr="002C5280" w:rsidRDefault="002C5280" w:rsidP="002C5280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80">
        <w:rPr>
          <w:rFonts w:ascii="Times New Roman" w:eastAsia="Times New Roman" w:hAnsi="Times New Roman" w:cs="Times New Roman"/>
          <w:sz w:val="28"/>
          <w:szCs w:val="28"/>
        </w:rPr>
        <w:t>отчет о финансовых результатах деятельности (форма 0503121);</w:t>
      </w:r>
    </w:p>
    <w:p w:rsidR="002C5280" w:rsidRDefault="002C5280" w:rsidP="002C5280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80">
        <w:rPr>
          <w:rFonts w:ascii="Times New Roman" w:eastAsia="Times New Roman" w:hAnsi="Times New Roman" w:cs="Times New Roman"/>
          <w:sz w:val="28"/>
          <w:szCs w:val="28"/>
        </w:rPr>
        <w:t>отчет о движении денежных средств (форма 0503123);</w:t>
      </w:r>
    </w:p>
    <w:p w:rsidR="002C5280" w:rsidRDefault="002C5280" w:rsidP="002C5280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справки по консолидируемым расчетам (форма 0503125);</w:t>
      </w:r>
    </w:p>
    <w:p w:rsidR="002C5280" w:rsidRPr="002C5280" w:rsidRDefault="00AB1491" w:rsidP="002C5280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бюджетных обязательствах (форма 0503128);</w:t>
      </w:r>
    </w:p>
    <w:p w:rsidR="002C5280" w:rsidRPr="002C5280" w:rsidRDefault="002C5280" w:rsidP="002C5280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80">
        <w:rPr>
          <w:rFonts w:ascii="Times New Roman" w:eastAsia="Times New Roman" w:hAnsi="Times New Roman" w:cs="Times New Roman"/>
          <w:sz w:val="28"/>
          <w:szCs w:val="28"/>
        </w:rPr>
        <w:t>пояснительная записка (форма 0503160);</w:t>
      </w:r>
    </w:p>
    <w:p w:rsidR="002C5280" w:rsidRPr="002C5280" w:rsidRDefault="002C5280" w:rsidP="002C5280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80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использовании бюджетных ассигнований резервного фонда администрации </w:t>
      </w:r>
      <w:r w:rsidR="00AB149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Красноборское городское</w:t>
      </w:r>
      <w:r w:rsidRPr="002C52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B149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5280">
        <w:rPr>
          <w:rFonts w:ascii="Times New Roman" w:eastAsia="Times New Roman" w:hAnsi="Times New Roman" w:cs="Times New Roman"/>
          <w:sz w:val="28"/>
          <w:szCs w:val="28"/>
        </w:rPr>
        <w:t xml:space="preserve"> Тосненского района Ленинградской области за 201</w:t>
      </w:r>
      <w:r w:rsidR="00AB149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C5280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AB1491" w:rsidRDefault="002C5280" w:rsidP="002C5280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80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использовании бюджетных ассигнований муниципального дорожного фонда </w:t>
      </w:r>
      <w:r w:rsidR="00AB1491">
        <w:rPr>
          <w:rFonts w:ascii="Times New Roman" w:eastAsia="Times New Roman" w:hAnsi="Times New Roman" w:cs="Times New Roman"/>
          <w:sz w:val="28"/>
          <w:szCs w:val="28"/>
        </w:rPr>
        <w:t>Красноборского городского</w:t>
      </w:r>
      <w:r w:rsidRPr="002C5280">
        <w:rPr>
          <w:rFonts w:ascii="Times New Roman" w:eastAsia="Times New Roman" w:hAnsi="Times New Roman" w:cs="Times New Roman"/>
          <w:sz w:val="28"/>
          <w:szCs w:val="28"/>
        </w:rPr>
        <w:t xml:space="preserve"> поселения Тосненского района Ленинградской области за 201</w:t>
      </w:r>
      <w:r w:rsidR="00AB1491">
        <w:rPr>
          <w:rFonts w:ascii="Times New Roman" w:eastAsia="Times New Roman" w:hAnsi="Times New Roman" w:cs="Times New Roman"/>
          <w:sz w:val="28"/>
          <w:szCs w:val="28"/>
        </w:rPr>
        <w:t>7 год;</w:t>
      </w:r>
    </w:p>
    <w:p w:rsidR="00AB1491" w:rsidRDefault="00AB1491" w:rsidP="002C5280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о выполнении адресной инвестиционной программы за 2017 год,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финансовое обеспечение которой обеспечивается за счет средств бюджета Красноборского городского поселения Тосненского района Ленинградской области;</w:t>
      </w:r>
    </w:p>
    <w:p w:rsidR="002C5280" w:rsidRPr="002C5280" w:rsidRDefault="00AB1491" w:rsidP="002C5280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ходе реализации и оценке эффективности реализации муниципальных программ Красноборского городского поселения Тосненского района Ленинградской области за 2017 год.</w:t>
      </w:r>
      <w:r w:rsidR="002C5280" w:rsidRPr="002C5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280" w:rsidRPr="0046238A" w:rsidRDefault="002C5280" w:rsidP="00181DF4">
      <w:pPr>
        <w:widowControl/>
        <w:shd w:val="clear" w:color="auto" w:fill="FFFFFF"/>
        <w:autoSpaceDE/>
        <w:autoSpaceDN/>
        <w:adjustRightInd/>
        <w:spacing w:line="276" w:lineRule="auto"/>
        <w:ind w:left="6" w:right="6" w:firstLine="556"/>
        <w:jc w:val="both"/>
        <w:rPr>
          <w:rFonts w:ascii="Times New Roman" w:eastAsia="Times New Roman" w:hAnsi="Times New Roman" w:cstheme="minorBidi"/>
          <w:sz w:val="27"/>
          <w:szCs w:val="27"/>
          <w:lang w:eastAsia="en-US"/>
        </w:rPr>
      </w:pPr>
    </w:p>
    <w:p w:rsidR="001D6CC4" w:rsidRPr="0046238A" w:rsidRDefault="00EB6FE4" w:rsidP="00181DF4">
      <w:pPr>
        <w:widowControl/>
        <w:shd w:val="clear" w:color="auto" w:fill="FFFFFF"/>
        <w:autoSpaceDE/>
        <w:autoSpaceDN/>
        <w:adjustRightInd/>
        <w:spacing w:line="276" w:lineRule="auto"/>
        <w:ind w:left="6" w:right="6" w:firstLine="556"/>
        <w:jc w:val="both"/>
        <w:rPr>
          <w:rFonts w:ascii="Times New Roman" w:eastAsia="Times New Roman" w:hAnsi="Times New Roman" w:cstheme="minorBidi"/>
          <w:sz w:val="27"/>
          <w:szCs w:val="27"/>
          <w:lang w:eastAsia="en-US"/>
        </w:rPr>
      </w:pPr>
      <w:r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>Заключение КСП подготовлено с учетом результатов внешней проверки годовой бюджетной отчетности администрации Красноборского городского поселения</w:t>
      </w:r>
      <w:r w:rsidR="001D6CC4"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 xml:space="preserve"> Ленинградской области и совета депутатов Красноборского городского поселения</w:t>
      </w:r>
      <w:r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 xml:space="preserve">, проведенной в соответствии со статьей 264.4 Бюджетного кодекса Российской Федерации. </w:t>
      </w:r>
    </w:p>
    <w:p w:rsidR="00C77D26" w:rsidRPr="0046238A" w:rsidRDefault="00EB6FE4" w:rsidP="00C77D26">
      <w:pPr>
        <w:spacing w:line="276" w:lineRule="auto"/>
        <w:ind w:firstLine="567"/>
        <w:jc w:val="both"/>
        <w:rPr>
          <w:rFonts w:ascii="Times New Roman" w:eastAsiaTheme="minorHAnsi" w:hAnsi="Times New Roman" w:cstheme="minorBidi"/>
          <w:sz w:val="27"/>
          <w:szCs w:val="27"/>
          <w:lang w:eastAsia="en-US"/>
        </w:rPr>
      </w:pPr>
      <w:r w:rsidRPr="0046238A">
        <w:rPr>
          <w:rFonts w:ascii="Times New Roman" w:eastAsia="Times New Roman" w:hAnsi="Times New Roman" w:cstheme="minorBidi"/>
          <w:sz w:val="27"/>
          <w:szCs w:val="27"/>
          <w:lang w:eastAsia="en-US"/>
        </w:rPr>
        <w:t xml:space="preserve"> </w:t>
      </w:r>
      <w:r w:rsidR="00C77D26" w:rsidRPr="0046238A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По результатам внешней проверки </w:t>
      </w:r>
      <w:r w:rsidR="00C77D26" w:rsidRPr="0046238A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бюджетной отчетности главных администраторов бюджетных средств </w:t>
      </w:r>
      <w:r w:rsidR="00C77D26" w:rsidRPr="0046238A">
        <w:rPr>
          <w:rFonts w:ascii="Times New Roman" w:eastAsiaTheme="minorHAnsi" w:hAnsi="Times New Roman" w:cstheme="minorBidi"/>
          <w:sz w:val="27"/>
          <w:szCs w:val="27"/>
          <w:lang w:eastAsia="en-US"/>
        </w:rPr>
        <w:t>Красноборского городского поселения Тосненского района Ленинградской области</w:t>
      </w:r>
      <w:r w:rsidR="00C77D26" w:rsidRPr="0046238A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за 2017 год</w:t>
      </w:r>
      <w:r w:rsidR="00C77D26" w:rsidRPr="0046238A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 подготовлены и направлены акты для рассмотрения нарушений и недостатков, и принятия соответствующих мер по их устранению и недопущению в дальнейшем:</w:t>
      </w:r>
    </w:p>
    <w:p w:rsidR="00C77D26" w:rsidRPr="0046238A" w:rsidRDefault="00C77D26" w:rsidP="00C77D26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7"/>
          <w:szCs w:val="27"/>
          <w:lang w:eastAsia="en-US"/>
        </w:rPr>
      </w:pPr>
      <w:r w:rsidRPr="0046238A">
        <w:rPr>
          <w:rFonts w:ascii="Times New Roman" w:eastAsiaTheme="minorHAnsi" w:hAnsi="Times New Roman" w:cstheme="minorBidi"/>
          <w:sz w:val="27"/>
          <w:szCs w:val="27"/>
          <w:lang w:eastAsia="en-US"/>
        </w:rPr>
        <w:t>акт от 13.04.2018 № 01-097/2018 о результатах внешней проверки годовой бюджетной отчетности совета депутатов Красноборского городского поселения Тосненского района Ленинградской области;</w:t>
      </w:r>
    </w:p>
    <w:p w:rsidR="004252F8" w:rsidRPr="0046238A" w:rsidRDefault="00C77D26" w:rsidP="00C77D26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7"/>
          <w:szCs w:val="27"/>
          <w:lang w:eastAsia="en-US"/>
        </w:rPr>
      </w:pPr>
      <w:r w:rsidRPr="0046238A">
        <w:rPr>
          <w:rFonts w:ascii="Times New Roman" w:eastAsiaTheme="minorHAnsi" w:hAnsi="Times New Roman" w:cstheme="minorBidi"/>
          <w:sz w:val="27"/>
          <w:szCs w:val="27"/>
          <w:lang w:eastAsia="en-US"/>
        </w:rPr>
        <w:t>акт от 16.04.2018 № 01-099/2018 о результатах внешней проверки годовой бюджетной отчетности администрации Красноборского городского поселения Тосненского района Ленинградской области.</w:t>
      </w:r>
    </w:p>
    <w:p w:rsidR="00004B25" w:rsidRPr="0046238A" w:rsidRDefault="00004B25" w:rsidP="00E55432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3F2C69" w:rsidRPr="0046238A" w:rsidRDefault="008E7EC9" w:rsidP="008E7EC9">
      <w:pPr>
        <w:widowControl/>
        <w:tabs>
          <w:tab w:val="left" w:pos="284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46238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Общая характеристика исполнения решения о бюджете </w:t>
      </w:r>
      <w:r w:rsidR="003F2C69" w:rsidRPr="0046238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Красноборского городского поселения</w:t>
      </w:r>
      <w:r w:rsidR="00A14AD7" w:rsidRPr="0046238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Тосненского района Ленинградской области</w:t>
      </w:r>
    </w:p>
    <w:p w:rsidR="008743F6" w:rsidRPr="0046238A" w:rsidRDefault="008743F6" w:rsidP="008743F6">
      <w:pPr>
        <w:pStyle w:val="a4"/>
        <w:jc w:val="center"/>
        <w:rPr>
          <w:rFonts w:cs="Times New Roman"/>
          <w:b/>
          <w:color w:val="FF0000"/>
          <w:sz w:val="27"/>
          <w:szCs w:val="27"/>
        </w:rPr>
      </w:pPr>
    </w:p>
    <w:p w:rsidR="00BA7816" w:rsidRPr="0046238A" w:rsidRDefault="00AC582C" w:rsidP="0069669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Бюджет Красноборского городского поселения Тосненского района Ленинградской области на 2017 год  (далее также – местный бюджет) утверждён </w:t>
      </w:r>
      <w:r w:rsidR="008E7EC9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>решением  совета</w:t>
      </w:r>
      <w:r w:rsidR="0063357C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депутатов  Красноборского городского поселения Тосненского района  Ленинградской области </w:t>
      </w:r>
      <w:r w:rsidR="00004B25"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от </w:t>
      </w:r>
      <w:r w:rsidR="008E7EC9"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28.12.2016</w:t>
      </w:r>
      <w:r w:rsidR="00004B25"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г. № </w:t>
      </w:r>
      <w:r w:rsidR="008E7EC9"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92</w:t>
      </w:r>
      <w:r w:rsidR="00004B25"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«О бюджете Красноборского городского поселения Тосненского района Ленинградской области на 201</w:t>
      </w:r>
      <w:r w:rsidR="008E7EC9"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</w:t>
      </w:r>
      <w:r w:rsidR="00004B25"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год и на плановый период 201</w:t>
      </w:r>
      <w:r w:rsidR="008E7EC9"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 и 2019</w:t>
      </w:r>
      <w:r w:rsidR="00004B25"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годов»</w:t>
      </w:r>
      <w:r w:rsidR="00E7041B"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3357C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>(д</w:t>
      </w:r>
      <w:r w:rsidR="00696698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>алее также – решение о бюджете) с прогнозируемым общим объ</w:t>
      </w:r>
      <w:r w:rsidR="00D554C1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>ё</w:t>
      </w:r>
      <w:r w:rsidR="00696698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>мом доходов в сумме 40 417,000 тыс. рублей (в том числе безвозмездные поступления – 5 580,000 тыс. рублей), общий объём расходов – 40 417,000 тыс. рублей. Прогнозируемый дефицит утвержден в сумме 0,000 тыс. руб.</w:t>
      </w:r>
    </w:p>
    <w:p w:rsidR="0063357C" w:rsidRPr="0046238A" w:rsidRDefault="008A0911" w:rsidP="00696698">
      <w:pPr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>В ходе исполнения бюджета</w:t>
      </w:r>
      <w:r w:rsidR="0063357C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течение  201</w:t>
      </w:r>
      <w:r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="0063357C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в решение  </w:t>
      </w:r>
      <w:r w:rsidR="00696698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 бюджете внесено семь изменений, и в результате доходная часть бюджета увеличена на </w:t>
      </w:r>
      <w:r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17 111,81</w:t>
      </w:r>
      <w:r w:rsidR="00696698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</w:t>
      </w:r>
      <w:r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(на 42,3%)</w:t>
      </w:r>
      <w:r w:rsidR="00696698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расходная – на </w:t>
      </w:r>
      <w:r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>16 461,70</w:t>
      </w:r>
      <w:r w:rsidR="00696698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</w:t>
      </w:r>
      <w:r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(на 40,7%)</w:t>
      </w:r>
      <w:r w:rsidR="00696698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дефицит увеличен на </w:t>
      </w:r>
      <w:r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>650,11</w:t>
      </w:r>
      <w:r w:rsidR="00696698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</w:t>
      </w:r>
    </w:p>
    <w:p w:rsidR="002E7E29" w:rsidRPr="00D554C1" w:rsidRDefault="008A0911" w:rsidP="002E7E29">
      <w:pPr>
        <w:widowControl/>
        <w:autoSpaceDE/>
        <w:autoSpaceDN/>
        <w:adjustRightInd/>
        <w:spacing w:line="276" w:lineRule="auto"/>
        <w:ind w:firstLine="720"/>
        <w:jc w:val="right"/>
        <w:rPr>
          <w:rFonts w:ascii="Times New Roman" w:hAnsi="Times New Roman" w:cs="Times New Roman"/>
          <w:i/>
          <w:color w:val="000000" w:themeColor="text1"/>
        </w:rPr>
      </w:pPr>
      <w:r w:rsidRPr="00D55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7E29" w:rsidRPr="00D554C1">
        <w:rPr>
          <w:rFonts w:ascii="Times New Roman" w:hAnsi="Times New Roman" w:cs="Times New Roman"/>
          <w:i/>
          <w:color w:val="000000" w:themeColor="text1"/>
        </w:rPr>
        <w:t>(тысяч 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63"/>
        <w:gridCol w:w="1799"/>
        <w:gridCol w:w="1311"/>
        <w:gridCol w:w="1088"/>
        <w:gridCol w:w="985"/>
        <w:gridCol w:w="1289"/>
        <w:gridCol w:w="1478"/>
      </w:tblGrid>
      <w:tr w:rsidR="008A0911" w:rsidRPr="00D554C1" w:rsidTr="000D00B7">
        <w:trPr>
          <w:trHeight w:val="570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0D00B7" w:rsidRDefault="008A0911" w:rsidP="008A09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0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0D00B7" w:rsidRDefault="008A0911" w:rsidP="008A09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0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Первоначальный план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0D00B7" w:rsidRDefault="008A0911" w:rsidP="008A09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0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Уточненный план</w:t>
            </w:r>
          </w:p>
        </w:tc>
        <w:tc>
          <w:tcPr>
            <w:tcW w:w="2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911" w:rsidRPr="000D00B7" w:rsidRDefault="008A0911" w:rsidP="008A09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0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Изменение плановых показателей</w:t>
            </w:r>
            <w:proofErr w:type="gramStart"/>
            <w:r w:rsidRPr="000D0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(+,-,%)</w:t>
            </w:r>
            <w:proofErr w:type="gram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0D00B7" w:rsidRDefault="008A0911" w:rsidP="008A09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0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Исполнено (ф.0503117)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0D00B7" w:rsidRDefault="008A0911" w:rsidP="008A09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0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 исполнения</w:t>
            </w:r>
            <w:r w:rsidR="00E55432" w:rsidRPr="000D0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 уточненному плану</w:t>
            </w:r>
          </w:p>
        </w:tc>
      </w:tr>
      <w:tr w:rsidR="008A0911" w:rsidRPr="00D554C1" w:rsidTr="000D00B7">
        <w:trPr>
          <w:trHeight w:val="30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D554C1" w:rsidRDefault="008A0911" w:rsidP="008A09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 w:themeColor="text1"/>
              </w:rPr>
              <w:t>Доходы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D554C1" w:rsidRDefault="008A0911" w:rsidP="008A09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 w:themeColor="text1"/>
              </w:rPr>
              <w:t>40 417,00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D554C1" w:rsidRDefault="008A0911" w:rsidP="008A09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 w:themeColor="text1"/>
              </w:rPr>
              <w:t>57 528,81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D554C1" w:rsidRDefault="008A0911" w:rsidP="008A09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 w:themeColor="text1"/>
              </w:rPr>
              <w:t>17 111,81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D554C1" w:rsidRDefault="008A0911" w:rsidP="008A09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 w:themeColor="text1"/>
              </w:rPr>
              <w:t>42,34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D554C1" w:rsidRDefault="008A0911" w:rsidP="008A09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 w:themeColor="text1"/>
              </w:rPr>
              <w:t>49 407,40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D554C1" w:rsidRDefault="008A0911" w:rsidP="008A09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 w:themeColor="text1"/>
              </w:rPr>
              <w:t>85,88%</w:t>
            </w:r>
          </w:p>
        </w:tc>
      </w:tr>
      <w:tr w:rsidR="008A0911" w:rsidRPr="00D554C1" w:rsidTr="000D00B7">
        <w:trPr>
          <w:trHeight w:val="30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D554C1" w:rsidRDefault="008A0911" w:rsidP="008A09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 w:themeColor="text1"/>
              </w:rPr>
              <w:t>Расходы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D554C1" w:rsidRDefault="008A0911" w:rsidP="008A09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 w:themeColor="text1"/>
              </w:rPr>
              <w:t>40 417,00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D554C1" w:rsidRDefault="008A0911" w:rsidP="008A09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 w:themeColor="text1"/>
              </w:rPr>
              <w:t>56 878,70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D554C1" w:rsidRDefault="008A0911" w:rsidP="008A09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 w:themeColor="text1"/>
              </w:rPr>
              <w:t>16 461,70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D554C1" w:rsidRDefault="008A0911" w:rsidP="008A09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 w:themeColor="text1"/>
              </w:rPr>
              <w:t>40,73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D554C1" w:rsidRDefault="008A0911" w:rsidP="008A09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 w:themeColor="text1"/>
              </w:rPr>
              <w:t>48 159,16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D554C1" w:rsidRDefault="008A0911" w:rsidP="008A09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 w:themeColor="text1"/>
              </w:rPr>
              <w:t>84,67%</w:t>
            </w:r>
          </w:p>
        </w:tc>
      </w:tr>
      <w:tr w:rsidR="008A0911" w:rsidRPr="00D554C1" w:rsidTr="000D00B7">
        <w:trPr>
          <w:trHeight w:val="54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D554C1" w:rsidRDefault="008A0911" w:rsidP="008A09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 w:themeColor="text1"/>
              </w:rPr>
              <w:t>Дефицит</w:t>
            </w:r>
            <w:proofErr w:type="gramStart"/>
            <w:r w:rsidRPr="00D554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(-)/ </w:t>
            </w:r>
            <w:proofErr w:type="gramEnd"/>
            <w:r w:rsidRPr="00D554C1">
              <w:rPr>
                <w:rFonts w:ascii="Times New Roman" w:eastAsia="Times New Roman" w:hAnsi="Times New Roman" w:cs="Times New Roman"/>
                <w:color w:val="000000" w:themeColor="text1"/>
              </w:rPr>
              <w:t>Профицит (+)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D554C1" w:rsidRDefault="008A0911" w:rsidP="008A09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D554C1" w:rsidRDefault="008A0911" w:rsidP="008A09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 w:themeColor="text1"/>
              </w:rPr>
              <w:t>650,11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D554C1" w:rsidRDefault="008A0911" w:rsidP="008A09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 w:themeColor="text1"/>
              </w:rPr>
              <w:t>650,11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D554C1" w:rsidRDefault="008A0911" w:rsidP="008A09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D554C1" w:rsidRDefault="008A0911" w:rsidP="008A09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 w:themeColor="text1"/>
              </w:rPr>
              <w:t>1 248,24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911" w:rsidRPr="00D554C1" w:rsidRDefault="008A0911" w:rsidP="008A09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</w:tr>
    </w:tbl>
    <w:p w:rsidR="008A0911" w:rsidRPr="00D554C1" w:rsidRDefault="008A0911" w:rsidP="0063357C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911" w:rsidRPr="0046238A" w:rsidRDefault="008A0911" w:rsidP="00D554C1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>В итоге уточненные плановые назначения по доходам составили 57528,81 тыс. руб. (в том числе безвозмездные поступления – 17 427,24 тыс. руб.), расходам – 56 878,70 тыс. руб. Плановый профицит бюджета сложился в сумме 650,11 тыс. руб.</w:t>
      </w:r>
    </w:p>
    <w:p w:rsidR="006E6F7A" w:rsidRPr="0046238A" w:rsidRDefault="006E6F7A" w:rsidP="006E6F7A">
      <w:pPr>
        <w:spacing w:before="240" w:line="276" w:lineRule="auto"/>
        <w:ind w:firstLine="720"/>
        <w:jc w:val="both"/>
        <w:outlineLvl w:val="3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46238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Утвержденные бюджетные назначения на 201</w:t>
      </w:r>
      <w:r w:rsidR="00D554C1" w:rsidRPr="0046238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7</w:t>
      </w:r>
      <w:r w:rsidRPr="0046238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год, отраженные в графе 4 </w:t>
      </w:r>
      <w:r w:rsidR="00D554C1" w:rsidRPr="0046238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О</w:t>
      </w:r>
      <w:r w:rsidRPr="0046238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тчета об исполнении бюджета (ф.0503117) (далее также – Отчет ф.0503117)</w:t>
      </w:r>
      <w:r w:rsidR="00A270BB" w:rsidRPr="0046238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,</w:t>
      </w:r>
      <w:r w:rsidR="00D554C1" w:rsidRPr="0046238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="00D554C1" w:rsidRPr="0046238A">
        <w:rPr>
          <w:rFonts w:ascii="Times New Roman" w:eastAsia="Calibri" w:hAnsi="Times New Roman" w:cs="Times New Roman"/>
          <w:b/>
          <w:i/>
          <w:color w:val="000000" w:themeColor="text1"/>
          <w:sz w:val="27"/>
          <w:szCs w:val="27"/>
        </w:rPr>
        <w:t>не в полной мере</w:t>
      </w:r>
      <w:r w:rsidRPr="0046238A">
        <w:rPr>
          <w:rFonts w:ascii="Times New Roman" w:eastAsia="Calibri" w:hAnsi="Times New Roman" w:cs="Times New Roman"/>
          <w:b/>
          <w:i/>
          <w:color w:val="000000" w:themeColor="text1"/>
          <w:sz w:val="27"/>
          <w:szCs w:val="27"/>
        </w:rPr>
        <w:t xml:space="preserve"> соответствуют</w:t>
      </w:r>
      <w:r w:rsidRPr="0046238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показателям, утвержденным решением совета депутатов Красноборского городского поселения Тосненского района Ленинградской области </w:t>
      </w:r>
      <w:r w:rsidR="00D554C1" w:rsidRPr="0046238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от 28.12.2016г. № 92</w:t>
      </w:r>
      <w:r w:rsidR="00A9647A" w:rsidRPr="0046238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Pr="0046238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(в редакции от </w:t>
      </w:r>
      <w:r w:rsidR="00D554C1" w:rsidRPr="0046238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27.12.2017):</w:t>
      </w:r>
    </w:p>
    <w:p w:rsidR="00D554C1" w:rsidRPr="00D554C1" w:rsidRDefault="00D554C1" w:rsidP="00D554C1">
      <w:pPr>
        <w:widowControl/>
        <w:autoSpaceDE/>
        <w:autoSpaceDN/>
        <w:adjustRightInd/>
        <w:spacing w:line="276" w:lineRule="auto"/>
        <w:ind w:firstLine="567"/>
        <w:jc w:val="right"/>
        <w:rPr>
          <w:rFonts w:ascii="Times New Roman" w:eastAsiaTheme="minorHAnsi" w:hAnsi="Times New Roman" w:cstheme="minorBidi"/>
          <w:bCs/>
          <w:i/>
          <w:sz w:val="24"/>
          <w:szCs w:val="24"/>
          <w:lang w:eastAsia="en-US"/>
        </w:rPr>
      </w:pPr>
      <w:r w:rsidRPr="00D554C1">
        <w:rPr>
          <w:rFonts w:ascii="Times New Roman" w:eastAsiaTheme="minorHAnsi" w:hAnsi="Times New Roman" w:cstheme="minorBidi"/>
          <w:bCs/>
          <w:i/>
          <w:sz w:val="24"/>
          <w:szCs w:val="24"/>
          <w:lang w:eastAsia="en-US"/>
        </w:rPr>
        <w:t>(тысяч рублей)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2170"/>
        <w:gridCol w:w="1516"/>
      </w:tblGrid>
      <w:tr w:rsidR="00D554C1" w:rsidRPr="00D554C1" w:rsidTr="00D554C1">
        <w:trPr>
          <w:trHeight w:val="6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C1" w:rsidRPr="00D554C1" w:rsidRDefault="00D554C1" w:rsidP="00D554C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1" w:rsidRPr="00D554C1" w:rsidRDefault="00D554C1" w:rsidP="00D554C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 решением о бюджете (ред. от 27.12.2017)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1" w:rsidRPr="00D554C1" w:rsidRDefault="00D554C1" w:rsidP="00D554C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 графа 4 ф.05031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1" w:rsidRPr="00D554C1" w:rsidRDefault="00D554C1" w:rsidP="00D554C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Отклонение, гр.3-гр.2</w:t>
            </w:r>
          </w:p>
        </w:tc>
      </w:tr>
      <w:tr w:rsidR="00D554C1" w:rsidRPr="00D554C1" w:rsidTr="00D554C1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C1" w:rsidRPr="00D554C1" w:rsidRDefault="00D554C1" w:rsidP="00D554C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1" w:rsidRPr="00D554C1" w:rsidRDefault="00D554C1" w:rsidP="00D554C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1" w:rsidRPr="00D554C1" w:rsidRDefault="00D554C1" w:rsidP="00D554C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1" w:rsidRPr="00D554C1" w:rsidRDefault="00D554C1" w:rsidP="00D554C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554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554C1" w:rsidRPr="00D554C1" w:rsidTr="00D554C1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1" w:rsidRPr="00D554C1" w:rsidRDefault="00D554C1" w:rsidP="00D554C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5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C1" w:rsidRPr="00D554C1" w:rsidRDefault="00D554C1" w:rsidP="00D554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00000"/>
                <w:sz w:val="22"/>
                <w:szCs w:val="22"/>
                <w:lang w:eastAsia="en-US"/>
              </w:rPr>
              <w:t>57 528,81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C1" w:rsidRPr="00D554C1" w:rsidRDefault="00D554C1" w:rsidP="00D554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54C1">
              <w:rPr>
                <w:rFonts w:ascii="Times New Roman" w:eastAsiaTheme="minorHAnsi" w:hAnsi="Times New Roman" w:cstheme="minorBidi"/>
                <w:b/>
                <w:bCs/>
                <w:color w:val="000000"/>
                <w:sz w:val="22"/>
                <w:szCs w:val="22"/>
                <w:lang w:eastAsia="en-US"/>
              </w:rPr>
              <w:t>57 528,81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C1" w:rsidRPr="00D554C1" w:rsidRDefault="00D554C1" w:rsidP="00D554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D554C1" w:rsidRPr="00D554C1" w:rsidTr="00D554C1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1" w:rsidRPr="00D554C1" w:rsidRDefault="00D554C1" w:rsidP="00D554C1">
            <w:pPr>
              <w:widowControl/>
              <w:autoSpaceDE/>
              <w:autoSpaceDN/>
              <w:adjustRightInd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C1" w:rsidRPr="00D554C1" w:rsidRDefault="00D554C1" w:rsidP="00D554C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C1" w:rsidRPr="00D554C1" w:rsidRDefault="00D554C1" w:rsidP="00D554C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C1" w:rsidRPr="00D554C1" w:rsidRDefault="00D554C1" w:rsidP="00D554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54C1" w:rsidRPr="00D554C1" w:rsidTr="00D554C1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1" w:rsidRPr="00D554C1" w:rsidRDefault="00D554C1" w:rsidP="00D554C1">
            <w:pPr>
              <w:widowControl/>
              <w:autoSpaceDE/>
              <w:autoSpaceDN/>
              <w:adjustRightInd/>
              <w:ind w:left="33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554C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1 13 01995 13 0000 130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1" w:rsidRPr="00D554C1" w:rsidRDefault="00D554C1" w:rsidP="00D554C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554C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C1" w:rsidRPr="00D554C1" w:rsidRDefault="00D554C1" w:rsidP="00D554C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554C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C1" w:rsidRPr="00D554C1" w:rsidRDefault="00D554C1" w:rsidP="00D554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54C1">
              <w:rPr>
                <w:rFonts w:ascii="Times New Roman" w:eastAsiaTheme="minorHAnsi" w:hAnsi="Times New Roman" w:cstheme="minorBidi"/>
                <w:b/>
                <w:bCs/>
                <w:color w:val="000000"/>
                <w:sz w:val="22"/>
                <w:szCs w:val="22"/>
                <w:lang w:eastAsia="en-US"/>
              </w:rPr>
              <w:t>100,000</w:t>
            </w:r>
          </w:p>
        </w:tc>
      </w:tr>
      <w:tr w:rsidR="00D554C1" w:rsidRPr="00D554C1" w:rsidTr="00D554C1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1" w:rsidRPr="00D554C1" w:rsidRDefault="00D554C1" w:rsidP="00D554C1">
            <w:pPr>
              <w:widowControl/>
              <w:autoSpaceDE/>
              <w:autoSpaceDN/>
              <w:adjustRightInd/>
              <w:ind w:left="33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554C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1 13 01995 13 8100 130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1" w:rsidRPr="00D554C1" w:rsidRDefault="00D554C1" w:rsidP="00D554C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554C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C1" w:rsidRPr="00D554C1" w:rsidRDefault="00D554C1" w:rsidP="00D554C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554C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C1" w:rsidRPr="00D554C1" w:rsidRDefault="00D554C1" w:rsidP="00D554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54C1">
              <w:rPr>
                <w:rFonts w:ascii="Times New Roman" w:eastAsiaTheme="minorHAnsi" w:hAnsi="Times New Roman" w:cstheme="minorBidi"/>
                <w:b/>
                <w:bCs/>
                <w:color w:val="000000"/>
                <w:sz w:val="22"/>
                <w:szCs w:val="22"/>
                <w:lang w:eastAsia="en-US"/>
              </w:rPr>
              <w:t>-100,000</w:t>
            </w:r>
          </w:p>
        </w:tc>
      </w:tr>
    </w:tbl>
    <w:p w:rsidR="00D554C1" w:rsidRPr="0046238A" w:rsidRDefault="00C60133" w:rsidP="00C60133">
      <w:pPr>
        <w:spacing w:before="240" w:line="276" w:lineRule="auto"/>
        <w:ind w:firstLine="567"/>
        <w:jc w:val="both"/>
        <w:outlineLvl w:val="3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46238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Фактическое поступление доходов составило 49 407,40 тыс. руб. (122,2% утвержденного первоначального плана и 85,9% уточненного плана), кассовые расходы произведены на сумму 48 159,16 тыс. руб. (119,2% и 84,7%, соответственно), профицит сложился в сумме 1 248,24 тыс. руб.</w:t>
      </w:r>
    </w:p>
    <w:p w:rsidR="008743F6" w:rsidRDefault="008743F6" w:rsidP="00EC3458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743F6" w:rsidRPr="0046238A" w:rsidRDefault="00CC627A" w:rsidP="008743F6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46238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Результаты проверки и анализа исполнения доходов</w:t>
      </w:r>
      <w:r w:rsidR="006E6F7A" w:rsidRPr="0046238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бюджета</w:t>
      </w:r>
    </w:p>
    <w:p w:rsidR="00CC627A" w:rsidRPr="0046238A" w:rsidRDefault="00CC627A" w:rsidP="008743F6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</w:p>
    <w:p w:rsidR="00E01D4B" w:rsidRPr="0046238A" w:rsidRDefault="00E01D4B" w:rsidP="00E01D4B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Согласно представленному отчету об исполнении бюджета Красноборского городского поселения Тосненского района Ленинградской области за 201</w:t>
      </w:r>
      <w:r w:rsidR="00ED2B03"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</w:t>
      </w:r>
      <w:r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год, доходная часть бюджета исполнена в сумме </w:t>
      </w:r>
      <w:r w:rsidR="00ED2B03"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49 407,40</w:t>
      </w:r>
      <w:r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тыс. рублей, что составляет </w:t>
      </w:r>
      <w:r w:rsidR="000A68E6"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85,9</w:t>
      </w:r>
      <w:r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% от уточненного плана в объеме </w:t>
      </w:r>
      <w:r w:rsidR="000A68E6"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57 528,81</w:t>
      </w:r>
      <w:r w:rsidR="003A5BDE"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тыс. рублей.</w:t>
      </w:r>
      <w:r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C2EF4"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</w:t>
      </w:r>
      <w:r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евыполнение плана по доходам в 201</w:t>
      </w:r>
      <w:r w:rsidR="000A68E6"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</w:t>
      </w:r>
      <w:r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году составило </w:t>
      </w:r>
      <w:r w:rsidR="000A68E6"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8 121,41</w:t>
      </w:r>
      <w:r w:rsidR="003A5BDE"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тыс. рублей.  </w:t>
      </w:r>
    </w:p>
    <w:p w:rsidR="00CC627A" w:rsidRPr="0046238A" w:rsidRDefault="00E01D4B" w:rsidP="00CC627A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Информация об исполнении доходной части бюджета </w:t>
      </w:r>
      <w:r w:rsidR="005C2EF4"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Красноборского </w:t>
      </w:r>
      <w:r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городского поселения, а также об изменении объемов доходов в первоначально </w:t>
      </w:r>
      <w:r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утвержденной и уточненн</w:t>
      </w:r>
      <w:r w:rsidR="005C2EF4"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ой</w:t>
      </w:r>
      <w:r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редакциях бюджета представлены </w:t>
      </w:r>
      <w:r w:rsidR="00CC627A"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следующей таблице</w:t>
      </w:r>
      <w:r w:rsidR="00406FA1" w:rsidRPr="004623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</w:t>
      </w:r>
    </w:p>
    <w:p w:rsidR="005C2EF4" w:rsidRPr="000A68E6" w:rsidRDefault="005C2EF4" w:rsidP="00406FA1">
      <w:pPr>
        <w:widowControl/>
        <w:spacing w:line="276" w:lineRule="auto"/>
        <w:ind w:firstLine="540"/>
        <w:jc w:val="right"/>
        <w:rPr>
          <w:rFonts w:ascii="Times New Roman" w:eastAsia="Times New Roman" w:hAnsi="Times New Roman" w:cs="Times New Roman"/>
          <w:i/>
          <w:color w:val="000000" w:themeColor="text1"/>
        </w:rPr>
      </w:pPr>
      <w:r w:rsidRPr="000A68E6">
        <w:rPr>
          <w:rFonts w:ascii="Times New Roman" w:eastAsia="Times New Roman" w:hAnsi="Times New Roman" w:cs="Times New Roman"/>
          <w:i/>
          <w:color w:val="000000" w:themeColor="text1"/>
        </w:rPr>
        <w:t>(тысяч рублей)</w:t>
      </w:r>
    </w:p>
    <w:tbl>
      <w:tblPr>
        <w:tblW w:w="9916" w:type="dxa"/>
        <w:tblInd w:w="-176" w:type="dxa"/>
        <w:tblLook w:val="04A0" w:firstRow="1" w:lastRow="0" w:firstColumn="1" w:lastColumn="0" w:noHBand="0" w:noVBand="1"/>
      </w:tblPr>
      <w:tblGrid>
        <w:gridCol w:w="3220"/>
        <w:gridCol w:w="1060"/>
        <w:gridCol w:w="1100"/>
        <w:gridCol w:w="1156"/>
        <w:gridCol w:w="1235"/>
        <w:gridCol w:w="1179"/>
        <w:gridCol w:w="966"/>
      </w:tblGrid>
      <w:tr w:rsidR="00ED2B03" w:rsidRPr="00ED2B03" w:rsidTr="00ED2B03">
        <w:trPr>
          <w:trHeight w:val="24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Утверждено решением о бюджете (</w:t>
            </w:r>
            <w:r w:rsidR="0046238A" w:rsidRPr="00ED2B03">
              <w:rPr>
                <w:rFonts w:ascii="Times New Roman" w:eastAsia="Times New Roman" w:hAnsi="Times New Roman" w:cs="Times New Roman"/>
                <w:color w:val="000000"/>
              </w:rPr>
              <w:t>ред.</w:t>
            </w:r>
            <w:r w:rsidRPr="00ED2B03">
              <w:rPr>
                <w:rFonts w:ascii="Times New Roman" w:eastAsia="Times New Roman" w:hAnsi="Times New Roman" w:cs="Times New Roman"/>
                <w:color w:val="000000"/>
              </w:rPr>
              <w:t xml:space="preserve"> от 28.12.2016)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Утверждено решением о бюджете (</w:t>
            </w:r>
            <w:r w:rsidR="0046238A" w:rsidRPr="00ED2B03">
              <w:rPr>
                <w:rFonts w:ascii="Times New Roman" w:eastAsia="Times New Roman" w:hAnsi="Times New Roman" w:cs="Times New Roman"/>
                <w:color w:val="000000"/>
              </w:rPr>
              <w:t>ред.</w:t>
            </w:r>
            <w:r w:rsidRPr="00ED2B03">
              <w:rPr>
                <w:rFonts w:ascii="Times New Roman" w:eastAsia="Times New Roman" w:hAnsi="Times New Roman" w:cs="Times New Roman"/>
                <w:color w:val="000000"/>
              </w:rPr>
              <w:t xml:space="preserve"> от 27.12.2017)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Исполнено ф.0503117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Исполнено утвержденных назначений уточненным решением о бюджете (гр.4/гр.3*100), 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Не исполнено бюджетных назначений, утвержденных уточненным решением о бюджете (гр.3-гр.4)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Доля фактических доходов в структуре</w:t>
            </w:r>
          </w:p>
        </w:tc>
      </w:tr>
      <w:tr w:rsidR="00ED2B03" w:rsidRPr="00ED2B03" w:rsidTr="00ED2B03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D2B03" w:rsidRPr="00ED2B03" w:rsidTr="00ED2B03">
        <w:trPr>
          <w:trHeight w:val="399"/>
        </w:trPr>
        <w:tc>
          <w:tcPr>
            <w:tcW w:w="32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 налоговые и неналоговые доходы: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34 837,00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40 101,57</w:t>
            </w:r>
          </w:p>
        </w:tc>
        <w:tc>
          <w:tcPr>
            <w:tcW w:w="11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33 145,16</w:t>
            </w:r>
          </w:p>
        </w:tc>
        <w:tc>
          <w:tcPr>
            <w:tcW w:w="12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82,65%</w:t>
            </w:r>
          </w:p>
        </w:tc>
        <w:tc>
          <w:tcPr>
            <w:tcW w:w="11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6 956,41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67,09%</w:t>
            </w:r>
          </w:p>
        </w:tc>
      </w:tr>
      <w:tr w:rsidR="00ED2B03" w:rsidRPr="00ED2B03" w:rsidTr="00060E97">
        <w:trPr>
          <w:trHeight w:val="2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29 795,00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29 795,00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24 724,07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82,98%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5 070,93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50,04%</w:t>
            </w:r>
          </w:p>
        </w:tc>
      </w:tr>
      <w:tr w:rsidR="00ED2B03" w:rsidRPr="00ED2B03" w:rsidTr="00ED2B03">
        <w:trPr>
          <w:trHeight w:val="25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7 810,66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Cs/>
                <w:color w:val="000000"/>
              </w:rPr>
              <w:t>83,09%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1 589,34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15,81%</w:t>
            </w:r>
          </w:p>
        </w:tc>
      </w:tr>
      <w:tr w:rsidR="00ED2B03" w:rsidRPr="00ED2B03" w:rsidTr="00ED2B03">
        <w:trPr>
          <w:trHeight w:val="25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2 235,00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2 235,00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1 874,29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Cs/>
                <w:color w:val="000000"/>
              </w:rPr>
              <w:t>83,86%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360,71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3,79%</w:t>
            </w:r>
          </w:p>
        </w:tc>
      </w:tr>
      <w:tr w:rsidR="00ED2B03" w:rsidRPr="00ED2B03" w:rsidTr="00060E97">
        <w:trPr>
          <w:trHeight w:val="1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2 270,00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2 270,00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679,29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Cs/>
                <w:color w:val="000000"/>
              </w:rPr>
              <w:t>29,92%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1 590,71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1,37%</w:t>
            </w:r>
          </w:p>
        </w:tc>
      </w:tr>
      <w:tr w:rsidR="00ED2B03" w:rsidRPr="00ED2B03" w:rsidTr="00ED2B03">
        <w:trPr>
          <w:trHeight w:val="25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15 870,00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15 870,00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14 349,18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Cs/>
                <w:color w:val="000000"/>
              </w:rPr>
              <w:t>90,42%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1 520,82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29,04%</w:t>
            </w:r>
          </w:p>
        </w:tc>
      </w:tr>
      <w:tr w:rsidR="00ED2B03" w:rsidRPr="00ED2B03" w:rsidTr="00ED2B03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пошлина, сборы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1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10,67</w:t>
            </w:r>
          </w:p>
        </w:tc>
        <w:tc>
          <w:tcPr>
            <w:tcW w:w="12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Cs/>
                <w:color w:val="000000"/>
              </w:rPr>
              <w:t>53,33%</w:t>
            </w:r>
          </w:p>
        </w:tc>
        <w:tc>
          <w:tcPr>
            <w:tcW w:w="11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9,34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0,02%</w:t>
            </w:r>
          </w:p>
        </w:tc>
      </w:tr>
      <w:tr w:rsidR="00ED2B03" w:rsidRPr="00ED2B03" w:rsidTr="00060E97">
        <w:trPr>
          <w:trHeight w:val="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5 042,00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10 306,57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8 421,08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81,71%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1 885,49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17,04%</w:t>
            </w:r>
          </w:p>
        </w:tc>
      </w:tr>
      <w:tr w:rsidR="00ED2B03" w:rsidRPr="00ED2B03" w:rsidTr="009F1054">
        <w:trPr>
          <w:trHeight w:val="79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4 912,00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8 096,80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6 279,70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77,56%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1 817,10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12,71%</w:t>
            </w:r>
          </w:p>
        </w:tc>
      </w:tr>
      <w:tr w:rsidR="00ED2B03" w:rsidRPr="00ED2B03" w:rsidTr="00ED2B03">
        <w:trPr>
          <w:trHeight w:val="1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D2B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Доходы</w:t>
            </w:r>
            <w:r w:rsidR="005304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,</w:t>
            </w:r>
            <w:r w:rsidRPr="00ED2B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получаемые в виде арендной платы за земельные участки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D2B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3 962,00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D2B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3 962,00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2 365,53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59,71%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1 596,47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4,79%</w:t>
            </w:r>
          </w:p>
        </w:tc>
      </w:tr>
      <w:tr w:rsidR="00ED2B03" w:rsidRPr="00ED2B03" w:rsidTr="000A68E6">
        <w:trPr>
          <w:trHeight w:val="8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D2B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Доходы от сдачи в аренду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D2B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D2B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3 684,80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3 556,48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96,52%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128,32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7,20%</w:t>
            </w:r>
          </w:p>
        </w:tc>
      </w:tr>
      <w:tr w:rsidR="00ED2B03" w:rsidRPr="00ED2B03" w:rsidTr="000A68E6">
        <w:trPr>
          <w:trHeight w:val="12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D2B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Прочие поступления от использования имущества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D2B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D2B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D2B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357,69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79,49%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92,31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0,72%</w:t>
            </w:r>
          </w:p>
        </w:tc>
      </w:tr>
      <w:tr w:rsidR="00ED2B03" w:rsidRPr="00ED2B03" w:rsidTr="00060E97">
        <w:trPr>
          <w:trHeight w:val="28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563,99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446,64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79,19%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117,35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0,90%</w:t>
            </w:r>
          </w:p>
        </w:tc>
      </w:tr>
      <w:tr w:rsidR="00ED2B03" w:rsidRPr="00ED2B03" w:rsidTr="00ED2B03">
        <w:trPr>
          <w:trHeight w:val="50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1 255,78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1 304,57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103,89%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-48,79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2,64%</w:t>
            </w:r>
          </w:p>
        </w:tc>
      </w:tr>
      <w:tr w:rsidR="00ED2B03" w:rsidRPr="00ED2B03" w:rsidTr="00ED2B03">
        <w:trPr>
          <w:trHeight w:val="137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D2B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Доходы от реализации иного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D2B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100,32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D2B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100,32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D2B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0,20%</w:t>
            </w:r>
          </w:p>
        </w:tc>
      </w:tr>
      <w:tr w:rsidR="00ED2B03" w:rsidRPr="00ED2B03" w:rsidTr="00ED2B03">
        <w:trPr>
          <w:trHeight w:val="18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D2B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D2B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1 155,46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D2B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1 204,25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104,22%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-48,79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D2B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2,44%</w:t>
            </w:r>
          </w:p>
        </w:tc>
      </w:tr>
      <w:tr w:rsidR="00ED2B03" w:rsidRPr="00ED2B03" w:rsidTr="00060E97">
        <w:trPr>
          <w:trHeight w:val="14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390,00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390,18</w:t>
            </w:r>
          </w:p>
        </w:tc>
        <w:tc>
          <w:tcPr>
            <w:tcW w:w="12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100,05%</w:t>
            </w:r>
          </w:p>
        </w:tc>
        <w:tc>
          <w:tcPr>
            <w:tcW w:w="11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-0,18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0,79%</w:t>
            </w:r>
          </w:p>
        </w:tc>
      </w:tr>
      <w:tr w:rsidR="00ED2B03" w:rsidRPr="00ED2B03" w:rsidTr="00060E97">
        <w:trPr>
          <w:trHeight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Default="00ED2B03" w:rsidP="00ED2B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Безвозмездные поступления, </w:t>
            </w:r>
          </w:p>
          <w:p w:rsidR="00ED2B03" w:rsidRPr="00ED2B03" w:rsidRDefault="00ED2B03" w:rsidP="00ED2B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</w:t>
            </w:r>
            <w:proofErr w:type="spellStart"/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т.ч</w:t>
            </w:r>
            <w:proofErr w:type="spellEnd"/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17 427,24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16 262,24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93,32%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32,91%</w:t>
            </w:r>
          </w:p>
        </w:tc>
      </w:tr>
      <w:tr w:rsidR="00ED2B03" w:rsidRPr="00ED2B03" w:rsidTr="00060E97">
        <w:trPr>
          <w:trHeight w:val="38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3 339,30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3 339,30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3 339,30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6,76%</w:t>
            </w:r>
          </w:p>
        </w:tc>
      </w:tr>
      <w:tr w:rsidR="00ED2B03" w:rsidRPr="00ED2B03" w:rsidTr="00060E97">
        <w:trPr>
          <w:trHeight w:val="25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2 006,00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13 853,24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12 353,24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89,17%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25,00%</w:t>
            </w:r>
          </w:p>
        </w:tc>
      </w:tr>
      <w:tr w:rsidR="00ED2B03" w:rsidRPr="00ED2B03" w:rsidTr="00ED2B03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234,70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234,70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234,70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0,48%</w:t>
            </w:r>
          </w:p>
        </w:tc>
      </w:tr>
      <w:tr w:rsidR="00ED2B03" w:rsidRPr="00ED2B03" w:rsidTr="00ED2B03">
        <w:trPr>
          <w:trHeight w:val="63"/>
        </w:trPr>
        <w:tc>
          <w:tcPr>
            <w:tcW w:w="32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335,00</w:t>
            </w:r>
          </w:p>
        </w:tc>
        <w:tc>
          <w:tcPr>
            <w:tcW w:w="12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color w:val="000000"/>
              </w:rPr>
              <w:t>0,68%</w:t>
            </w:r>
          </w:p>
        </w:tc>
      </w:tr>
      <w:tr w:rsidR="00ED2B03" w:rsidRPr="00ED2B03" w:rsidTr="00ED2B03">
        <w:trPr>
          <w:trHeight w:val="4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40 417,00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57 528,81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49 407,40</w:t>
            </w:r>
          </w:p>
        </w:tc>
        <w:tc>
          <w:tcPr>
            <w:tcW w:w="12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85,88%</w:t>
            </w:r>
          </w:p>
        </w:tc>
        <w:tc>
          <w:tcPr>
            <w:tcW w:w="11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8 121,41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03" w:rsidRPr="00ED2B03" w:rsidRDefault="00ED2B03" w:rsidP="00ED2B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100,00%</w:t>
            </w:r>
          </w:p>
        </w:tc>
      </w:tr>
    </w:tbl>
    <w:p w:rsidR="00ED2B03" w:rsidRPr="00C77D26" w:rsidRDefault="00ED2B03" w:rsidP="005C2EF4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5B82" w:rsidRDefault="00ED0923" w:rsidP="00D1373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       </w:t>
      </w:r>
      <w:r w:rsidR="000A68E6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анализируемый период в доходную часть </w:t>
      </w:r>
      <w:r w:rsidR="00AA4B4E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местного </w:t>
      </w:r>
      <w:r w:rsidR="000A68E6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бюджета поступило налоговых и неналоговых доходов в сумме </w:t>
      </w:r>
      <w:r w:rsidR="00AA4B4E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>33 145,16</w:t>
      </w:r>
      <w:r w:rsidR="000A68E6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 (</w:t>
      </w:r>
      <w:r w:rsidR="003E5E1B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>95,1</w:t>
      </w:r>
      <w:r w:rsidR="000A68E6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% первоначально утвержденного плана и </w:t>
      </w:r>
      <w:r w:rsidR="003E5E1B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>82,65%</w:t>
      </w:r>
      <w:r w:rsidR="000A68E6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уточненного плана), безвозмездных поступлений – </w:t>
      </w:r>
      <w:r w:rsidR="003E5E1B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>16 262,24</w:t>
      </w:r>
      <w:r w:rsidR="000A68E6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</w:t>
      </w:r>
      <w:r w:rsidR="000A68E6" w:rsidRPr="0046238A">
        <w:rPr>
          <w:color w:val="000000" w:themeColor="text1"/>
          <w:sz w:val="27"/>
          <w:szCs w:val="27"/>
        </w:rPr>
        <w:t xml:space="preserve"> </w:t>
      </w:r>
      <w:r w:rsidR="000A68E6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>руб. (</w:t>
      </w:r>
      <w:r w:rsidR="003E5E1B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>93,3</w:t>
      </w:r>
      <w:r w:rsidR="000A68E6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% уточненного плана). В структуре доходов бюджета налоговые и неналоговые доходы составляют </w:t>
      </w:r>
      <w:r w:rsidR="003E5E1B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>67,1</w:t>
      </w:r>
      <w:r w:rsidR="000A68E6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%, безвозмездные поступления – </w:t>
      </w:r>
      <w:r w:rsidR="003E5E1B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>32,9</w:t>
      </w:r>
      <w:r w:rsidR="000A68E6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>%. В 201</w:t>
      </w:r>
      <w:r w:rsidR="00B72A08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0A68E6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году данное соотношение составляло </w:t>
      </w:r>
      <w:r w:rsidR="00B72A08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>91,9</w:t>
      </w:r>
      <w:r w:rsidR="000A68E6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% и </w:t>
      </w:r>
      <w:r w:rsidR="00B72A08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>8,1</w:t>
      </w:r>
      <w:r w:rsidR="000A68E6"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%, соответственно. </w:t>
      </w:r>
    </w:p>
    <w:p w:rsidR="00D1373A" w:rsidRPr="0046238A" w:rsidRDefault="000A68E6" w:rsidP="00D1373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6238A">
        <w:rPr>
          <w:rFonts w:ascii="Times New Roman" w:hAnsi="Times New Roman" w:cs="Times New Roman"/>
          <w:color w:val="000000" w:themeColor="text1"/>
          <w:sz w:val="27"/>
          <w:szCs w:val="27"/>
        </w:rPr>
        <w:t>Структура и динамика доходов бюд</w:t>
      </w:r>
      <w:r w:rsidR="00CE0795">
        <w:rPr>
          <w:rFonts w:ascii="Times New Roman" w:hAnsi="Times New Roman" w:cs="Times New Roman"/>
          <w:color w:val="000000" w:themeColor="text1"/>
          <w:sz w:val="27"/>
          <w:szCs w:val="27"/>
        </w:rPr>
        <w:t>жета (тыс. руб.):</w:t>
      </w:r>
    </w:p>
    <w:p w:rsidR="00D1373A" w:rsidRDefault="00EC3458" w:rsidP="005C2EF4">
      <w:pPr>
        <w:spacing w:line="276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2100A8D" wp14:editId="2C7193C6">
            <wp:extent cx="4927600" cy="2150533"/>
            <wp:effectExtent l="0" t="0" r="25400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373A" w:rsidRDefault="00D1373A" w:rsidP="005C2EF4">
      <w:pPr>
        <w:spacing w:line="276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7ECA" w:rsidRPr="00CE0795" w:rsidRDefault="00D10C03" w:rsidP="00AB1491">
      <w:pPr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Н</w:t>
      </w:r>
      <w:r w:rsidR="005C2EF4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алоговые доходы в 201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="005C2EF4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году поступили в сумме 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24 724,07</w:t>
      </w:r>
      <w:r w:rsidR="00F30D72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C2EF4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рублей, что составляет 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82,98% </w:t>
      </w:r>
      <w:r w:rsidR="005C2EF4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уточненного плана 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29 795,00</w:t>
      </w:r>
      <w:r w:rsidR="003A5BDE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C2EF4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рублей.  В структуре доходов бюджета поселения налоговые доходы составляют 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50,1</w:t>
      </w:r>
      <w:r w:rsidR="003A5BDE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% (в 201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5C2EF4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году – 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78,6</w:t>
      </w:r>
      <w:r w:rsidR="005C2EF4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%). 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По отношению к 2016 году поступления налоговых доходов уменьшились на 8,6% (на 2 315,33 тыс. руб.).</w:t>
      </w:r>
    </w:p>
    <w:p w:rsidR="00BE7ECA" w:rsidRPr="00CE0795" w:rsidRDefault="00BE7ECA" w:rsidP="00D10C03">
      <w:pPr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Структура налоговых доходов</w:t>
      </w:r>
      <w:r w:rsidR="00905B82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BE7ECA" w:rsidRDefault="003576EE" w:rsidP="00D10C03">
      <w:pPr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1E2AE64" wp14:editId="393D0F26">
            <wp:extent cx="5341620" cy="2499360"/>
            <wp:effectExtent l="0" t="0" r="1143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7ECA" w:rsidRPr="00FD1A0E" w:rsidRDefault="00BE7ECA" w:rsidP="00D10C03">
      <w:pPr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EF4" w:rsidRPr="00CE0795" w:rsidRDefault="005C2EF4" w:rsidP="00FD1A0E">
      <w:pPr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Основными источниками налоговых доходов бюджета поселения в 201</w:t>
      </w:r>
      <w:r w:rsidR="00FD1A0E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 году явля</w:t>
      </w:r>
      <w:r w:rsidR="003A5BDE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тся</w:t>
      </w:r>
      <w:r w:rsidR="00FD1A0E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земельный налог</w:t>
      </w:r>
      <w:r w:rsidR="00747DF4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(58% в структуре налоговых доходов)</w:t>
      </w:r>
      <w:r w:rsidR="00FD1A0E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налог на доходы физических лиц</w:t>
      </w:r>
      <w:r w:rsidR="00747DF4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(32%, соответственно)</w:t>
      </w:r>
      <w:r w:rsidR="00FD1A0E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0A5B1D" w:rsidRPr="00CE0795" w:rsidRDefault="000A5B1D" w:rsidP="000A5B1D">
      <w:pPr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hAnsi="Times New Roman" w:cs="Times New Roman"/>
          <w:b/>
          <w:color w:val="000000" w:themeColor="text1"/>
          <w:sz w:val="27"/>
          <w:szCs w:val="27"/>
        </w:rPr>
        <w:lastRenderedPageBreak/>
        <w:t>Земельный налог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поступил в сумме 14 349,18 тыс. руб. или 90,4% уточненного плана (15 870,00 тыс. руб.), при этом в течение года</w:t>
      </w:r>
      <w:r w:rsidRPr="00CE0795">
        <w:rPr>
          <w:sz w:val="27"/>
          <w:szCs w:val="27"/>
        </w:rPr>
        <w:t xml:space="preserve"> 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плановые назначения в течение года не изменялись.</w:t>
      </w:r>
    </w:p>
    <w:p w:rsidR="000A5B1D" w:rsidRPr="00CE0795" w:rsidRDefault="000A5B1D" w:rsidP="000A5B1D">
      <w:pPr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В сравнении с 2016 годом поступления выросли незначительно - на 52,58 тыс. руб. (на 0,4%).</w:t>
      </w:r>
    </w:p>
    <w:p w:rsidR="00FD1A0E" w:rsidRPr="00CE0795" w:rsidRDefault="00FD1A0E" w:rsidP="00FD1A0E">
      <w:pPr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Налог на доходы физических лиц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поступил в сумме 7 810,7 тыс. руб. или 83,1% уточненного плана</w:t>
      </w:r>
      <w:r w:rsidR="009623D3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(9 400,00 тыс. руб.)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9623D3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Плановые назначения в течение года не изменялись.</w:t>
      </w:r>
    </w:p>
    <w:p w:rsidR="00FD1A0E" w:rsidRPr="00CE0795" w:rsidRDefault="009623D3" w:rsidP="00EB5C94">
      <w:pPr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отношению к 2016 году отмечается снижение поступлений на 1 825,2 тыс. руб. (на 18,9%), что связано с возвратом переплаты </w:t>
      </w:r>
      <w:r w:rsidR="00BE7ECA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НДФЛ </w:t>
      </w:r>
      <w:r w:rsidR="00BE7ECA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организации налоговым органом.</w:t>
      </w:r>
    </w:p>
    <w:p w:rsidR="00FA12AA" w:rsidRPr="00CE0795" w:rsidRDefault="00FA12AA" w:rsidP="00EB5C94">
      <w:pPr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D40C8" w:rsidRPr="00CE0795" w:rsidRDefault="00FA12AA" w:rsidP="00EB5C94">
      <w:pPr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Следует отметить, что на протяжении </w:t>
      </w:r>
      <w:r w:rsidR="00EC3458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двухлетнего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периода наблюдается тенденция низкого исполнения плана по доходам от налога на имущество физических лиц, так в 2016 году план был исполнен на 40,3%, в 2017 году - 29,9%.</w:t>
      </w:r>
    </w:p>
    <w:p w:rsidR="00B001B5" w:rsidRDefault="00FA12AA" w:rsidP="00B001B5">
      <w:pPr>
        <w:spacing w:line="276" w:lineRule="auto"/>
        <w:ind w:firstLine="539"/>
        <w:jc w:val="both"/>
        <w:rPr>
          <w:sz w:val="27"/>
          <w:szCs w:val="27"/>
        </w:rPr>
      </w:pP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Согласно пояснительной записке, снижение поступления данного дохода вызвано: </w:t>
      </w:r>
      <w:r w:rsidRPr="00CE0795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«погашением гражданами задолженности прошлых лет в 2016 году в большем объеме, а также применением порядка определения налоговой базы по налогу на имущество физических лиц за 2016 год, исходя из кадастровой стоимости объектов налогообложения»</w:t>
      </w:r>
      <w:r w:rsidRPr="00CE0795">
        <w:rPr>
          <w:rStyle w:val="af0"/>
          <w:rFonts w:ascii="Times New Roman" w:hAnsi="Times New Roman" w:cs="Times New Roman"/>
          <w:i/>
          <w:color w:val="000000" w:themeColor="text1"/>
          <w:sz w:val="27"/>
          <w:szCs w:val="27"/>
        </w:rPr>
        <w:footnoteReference w:id="1"/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B001B5" w:rsidRPr="00CE0795">
        <w:rPr>
          <w:sz w:val="27"/>
          <w:szCs w:val="27"/>
        </w:rPr>
        <w:t xml:space="preserve"> </w:t>
      </w:r>
    </w:p>
    <w:p w:rsidR="005625BF" w:rsidRPr="00CE0795" w:rsidRDefault="005625BF" w:rsidP="00B001B5">
      <w:pPr>
        <w:spacing w:line="276" w:lineRule="auto"/>
        <w:ind w:firstLine="539"/>
        <w:jc w:val="both"/>
        <w:rPr>
          <w:sz w:val="27"/>
          <w:szCs w:val="27"/>
        </w:rPr>
      </w:pPr>
    </w:p>
    <w:p w:rsidR="00B001B5" w:rsidRPr="00CE0795" w:rsidRDefault="005C2EF4" w:rsidP="00EB5C94">
      <w:pPr>
        <w:spacing w:line="276" w:lineRule="auto"/>
        <w:ind w:firstLine="53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CE0795">
        <w:rPr>
          <w:rFonts w:ascii="Times New Roman" w:hAnsi="Times New Roman" w:cs="Times New Roman"/>
          <w:color w:val="FF0000"/>
          <w:sz w:val="27"/>
          <w:szCs w:val="27"/>
        </w:rPr>
        <w:tab/>
      </w:r>
      <w:r w:rsidR="00BD328E" w:rsidRPr="00CE0795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 xml:space="preserve"> Неналоговые доходы</w:t>
      </w:r>
      <w:r w:rsidR="00BD328E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001B5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2017 году исполнены на 167,0% первоначально утвержденного плана (81,71% уточненного плана) и  поступили в объёме 8421,08 тыс. руб. </w:t>
      </w:r>
      <w:r w:rsidR="00684B0A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Их доля в доходах бюджета составляет 17,04%, что на 3,7 % выше показателя 2016 года. Плановые назначения по неналоговым доходам в течение года увеличены на 5 264,57 тыс. руб. в основном за счет роста доходов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 (на </w:t>
      </w:r>
      <w:r w:rsidR="002F645B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3 184,8 тыс. руб.) и доходов от продажи земельных участков, находящихся в государственной и муниципальной собственности (за исключением земельных участков</w:t>
      </w:r>
      <w:r w:rsidR="00DF2725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муниципальных бюджетных и автономных учреждений</w:t>
      </w:r>
      <w:r w:rsidR="002F645B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) (на 1 155,5 тыс. руб.).</w:t>
      </w:r>
    </w:p>
    <w:p w:rsidR="002F645B" w:rsidRPr="00CE0795" w:rsidRDefault="002F645B" w:rsidP="002F645B">
      <w:pPr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По сравнению с 2016 годом фактические поступления неналоговых доходов увеличились на 3 832,5 тыс. руб. или на 83,5%.</w:t>
      </w:r>
    </w:p>
    <w:p w:rsidR="00B001B5" w:rsidRPr="00CE0795" w:rsidRDefault="002F645B" w:rsidP="002F645B">
      <w:pPr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Структура неналоговых доходов:</w:t>
      </w:r>
    </w:p>
    <w:p w:rsidR="002F645B" w:rsidRDefault="002F645B" w:rsidP="00BD328E">
      <w:pPr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645B" w:rsidRDefault="00F34740" w:rsidP="00BD328E">
      <w:pPr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54CFEF4" wp14:editId="15DDA28C">
            <wp:extent cx="5021580" cy="2545080"/>
            <wp:effectExtent l="0" t="0" r="26670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4740" w:rsidRDefault="00F34740" w:rsidP="000D08DD">
      <w:pPr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4740" w:rsidRPr="00CE0795" w:rsidRDefault="00F34740" w:rsidP="000D08DD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В обще</w:t>
      </w:r>
      <w:r w:rsidR="007464E0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объеме неналоговых доходов 74,6% занимают </w:t>
      </w:r>
      <w:r w:rsidRPr="00CE079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доходы от использования имущества, находящегося в государственной или муниципальной собственности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которые поступили в сумме 6 279,70 тыс. руб. (127,8% первоначально утвержденного плана и 77,6% уточненного плана). К 2016 году поступления </w:t>
      </w:r>
      <w:r w:rsidR="00453355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увеличились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</w:t>
      </w:r>
      <w:r w:rsidR="00453355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3 102,0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 (на </w:t>
      </w:r>
      <w:r w:rsidR="00453355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97,6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%).</w:t>
      </w:r>
    </w:p>
    <w:p w:rsidR="005304DC" w:rsidRPr="00CE0795" w:rsidRDefault="00D46322" w:rsidP="000D08DD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 этом </w:t>
      </w:r>
      <w:r w:rsidR="005304DC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отмечается низкое исполнение по доходным источникам:</w:t>
      </w:r>
    </w:p>
    <w:p w:rsidR="005304DC" w:rsidRPr="00CE0795" w:rsidRDefault="00D46322" w:rsidP="00DF2725">
      <w:pPr>
        <w:pStyle w:val="aa"/>
        <w:numPr>
          <w:ilvl w:val="0"/>
          <w:numId w:val="17"/>
        </w:numPr>
        <w:spacing w:line="276" w:lineRule="auto"/>
        <w:ind w:left="0" w:firstLine="0"/>
        <w:jc w:val="both"/>
        <w:rPr>
          <w:rFonts w:cs="Times New Roman"/>
          <w:color w:val="000000" w:themeColor="text1"/>
          <w:sz w:val="27"/>
          <w:szCs w:val="27"/>
        </w:rPr>
      </w:pPr>
      <w:r w:rsidRPr="00CE0795">
        <w:rPr>
          <w:rFonts w:cs="Times New Roman"/>
          <w:color w:val="000000" w:themeColor="text1"/>
          <w:sz w:val="27"/>
          <w:szCs w:val="27"/>
        </w:rPr>
        <w:t>доходы</w:t>
      </w:r>
      <w:r w:rsidR="005304DC" w:rsidRPr="00CE0795">
        <w:rPr>
          <w:rFonts w:cs="Times New Roman"/>
          <w:color w:val="000000" w:themeColor="text1"/>
          <w:sz w:val="27"/>
          <w:szCs w:val="27"/>
        </w:rPr>
        <w:t>,</w:t>
      </w:r>
      <w:r w:rsidRPr="00CE0795">
        <w:rPr>
          <w:rFonts w:cs="Times New Roman"/>
          <w:color w:val="000000" w:themeColor="text1"/>
          <w:sz w:val="27"/>
          <w:szCs w:val="27"/>
        </w:rPr>
        <w:t xml:space="preserve">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участков</w:t>
      </w:r>
      <w:r w:rsidR="005304DC" w:rsidRPr="00CE0795">
        <w:rPr>
          <w:rFonts w:cs="Times New Roman"/>
          <w:b/>
          <w:color w:val="000000" w:themeColor="text1"/>
          <w:sz w:val="27"/>
          <w:szCs w:val="27"/>
        </w:rPr>
        <w:t xml:space="preserve"> </w:t>
      </w:r>
      <w:r w:rsidR="005304DC" w:rsidRPr="00CE0795">
        <w:rPr>
          <w:rFonts w:cs="Times New Roman"/>
          <w:color w:val="000000" w:themeColor="text1"/>
          <w:sz w:val="27"/>
          <w:szCs w:val="27"/>
        </w:rPr>
        <w:t xml:space="preserve">поступили в сумме 2 365,53 тыс. руб. Исполнение уточненного плана составило </w:t>
      </w:r>
      <w:r w:rsidR="005304DC" w:rsidRPr="00CE0795">
        <w:rPr>
          <w:rFonts w:cs="Times New Roman"/>
          <w:b/>
          <w:color w:val="000000" w:themeColor="text1"/>
          <w:sz w:val="27"/>
          <w:szCs w:val="27"/>
        </w:rPr>
        <w:t>59,7%.</w:t>
      </w:r>
      <w:r w:rsidR="005304DC" w:rsidRPr="00CE0795">
        <w:rPr>
          <w:rFonts w:cs="Times New Roman"/>
          <w:color w:val="000000" w:themeColor="text1"/>
          <w:sz w:val="27"/>
          <w:szCs w:val="27"/>
        </w:rPr>
        <w:t xml:space="preserve"> По отношению к 2016 году поступления сократились на 23,2 тыс. руб. (на 0,9%),</w:t>
      </w:r>
    </w:p>
    <w:p w:rsidR="005304DC" w:rsidRPr="00CE0795" w:rsidRDefault="0059141B" w:rsidP="00DF2725">
      <w:pPr>
        <w:pStyle w:val="aa"/>
        <w:numPr>
          <w:ilvl w:val="0"/>
          <w:numId w:val="17"/>
        </w:numPr>
        <w:spacing w:after="0" w:line="276" w:lineRule="auto"/>
        <w:ind w:left="0" w:firstLine="0"/>
        <w:jc w:val="both"/>
        <w:rPr>
          <w:rFonts w:cs="Times New Roman"/>
          <w:color w:val="000000" w:themeColor="text1"/>
          <w:sz w:val="27"/>
          <w:szCs w:val="27"/>
        </w:rPr>
      </w:pPr>
      <w:proofErr w:type="gramStart"/>
      <w:r w:rsidRPr="00CE0795">
        <w:rPr>
          <w:rFonts w:cs="Times New Roman"/>
          <w:color w:val="000000" w:themeColor="text1"/>
          <w:sz w:val="27"/>
          <w:szCs w:val="27"/>
        </w:rPr>
        <w:t xml:space="preserve">прочие поступления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 поступили в сумме 357,7 тыс. руб. Исполнение уточненного плана составило </w:t>
      </w:r>
      <w:r w:rsidRPr="00CE0795">
        <w:rPr>
          <w:rFonts w:cs="Times New Roman"/>
          <w:b/>
          <w:color w:val="000000" w:themeColor="text1"/>
          <w:sz w:val="27"/>
          <w:szCs w:val="27"/>
        </w:rPr>
        <w:t xml:space="preserve">79,5%. </w:t>
      </w:r>
      <w:r w:rsidRPr="00CE0795">
        <w:rPr>
          <w:rFonts w:cs="Times New Roman"/>
          <w:color w:val="000000" w:themeColor="text1"/>
          <w:sz w:val="27"/>
          <w:szCs w:val="27"/>
        </w:rPr>
        <w:t>По отношению к 2016 году поступления сократились на 15,1 тыс. руб. (на 4,2</w:t>
      </w:r>
      <w:r w:rsidR="00DF2725" w:rsidRPr="00CE0795">
        <w:rPr>
          <w:rFonts w:cs="Times New Roman"/>
          <w:color w:val="000000" w:themeColor="text1"/>
          <w:sz w:val="27"/>
          <w:szCs w:val="27"/>
        </w:rPr>
        <w:t>%)</w:t>
      </w:r>
      <w:proofErr w:type="gramEnd"/>
    </w:p>
    <w:p w:rsidR="00D46322" w:rsidRPr="00CE0795" w:rsidRDefault="005304DC" w:rsidP="00DF272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CE0795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Обоснование неисполнения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плановых назначений по </w:t>
      </w:r>
      <w:r w:rsidR="0059141B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вышеуказанным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источник</w:t>
      </w:r>
      <w:r w:rsidR="0059141B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ам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доход</w:t>
      </w:r>
      <w:r w:rsidR="0059141B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ов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пояснительной записке </w:t>
      </w:r>
      <w:r w:rsidRPr="00CE0795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отсутствует.</w:t>
      </w:r>
    </w:p>
    <w:p w:rsidR="0059141B" w:rsidRPr="00CE0795" w:rsidRDefault="0059141B" w:rsidP="000D08DD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D074F" w:rsidRPr="00CE0795" w:rsidRDefault="00453355" w:rsidP="00ED074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CE079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Доходы от продажи материальных и нематериальных активов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сократились к 2016 году на 34,3 тыс. руб. (на 2,6%) и поступили в сумме 1 304,6 тыс. руб. (</w:t>
      </w:r>
      <w:r w:rsidR="00ED074F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103,9% 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уточненного плана), из них</w:t>
      </w:r>
      <w:r w:rsidR="00ED074F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большая доля приходится на </w:t>
      </w:r>
      <w:r w:rsidR="00D46322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доходы от продажи земельных участков, находящихся в государственной и муниципальной собственности </w:t>
      </w:r>
      <w:r w:rsidR="0073405D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(за исключением земельных участков муниципальных бюджетных и автономных учреждений)</w:t>
      </w:r>
      <w:r w:rsidR="00D46322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- 1 204,</w:t>
      </w:r>
      <w:r w:rsidR="00D46322" w:rsidRPr="00CE0795">
        <w:rPr>
          <w:rFonts w:ascii="Times New Roman" w:hAnsi="Times New Roman" w:cs="Times New Roman"/>
          <w:sz w:val="27"/>
          <w:szCs w:val="27"/>
        </w:rPr>
        <w:t>25 тыс. руб. (104,2%).</w:t>
      </w:r>
      <w:proofErr w:type="gramEnd"/>
    </w:p>
    <w:p w:rsidR="00E76374" w:rsidRPr="00CE0795" w:rsidRDefault="00E76374" w:rsidP="00CE138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Доля </w:t>
      </w:r>
      <w:r w:rsidRPr="00CE0795">
        <w:rPr>
          <w:rFonts w:ascii="Times New Roman" w:eastAsia="Times New Roman" w:hAnsi="Times New Roman" w:cs="Times New Roman"/>
          <w:b/>
          <w:sz w:val="27"/>
          <w:szCs w:val="27"/>
        </w:rPr>
        <w:t>безвозмездных поступлений</w:t>
      </w:r>
      <w:r w:rsidRPr="00CE0795">
        <w:rPr>
          <w:rFonts w:ascii="Times New Roman" w:eastAsia="Times New Roman" w:hAnsi="Times New Roman" w:cs="Times New Roman"/>
          <w:sz w:val="27"/>
          <w:szCs w:val="27"/>
        </w:rPr>
        <w:t xml:space="preserve"> в общем объ</w:t>
      </w:r>
      <w:r w:rsidR="007464E0" w:rsidRPr="00CE0795">
        <w:rPr>
          <w:rFonts w:ascii="Times New Roman" w:eastAsia="Times New Roman" w:hAnsi="Times New Roman" w:cs="Times New Roman"/>
          <w:sz w:val="27"/>
          <w:szCs w:val="27"/>
        </w:rPr>
        <w:t>ё</w:t>
      </w:r>
      <w:r w:rsidRPr="00CE0795">
        <w:rPr>
          <w:rFonts w:ascii="Times New Roman" w:eastAsia="Times New Roman" w:hAnsi="Times New Roman" w:cs="Times New Roman"/>
          <w:sz w:val="27"/>
          <w:szCs w:val="27"/>
        </w:rPr>
        <w:t>ме доходов бюджета поселения по фактическому исполнению за 2017 год составила 32,9% (16 262,24 тыс. рублей).</w:t>
      </w:r>
    </w:p>
    <w:p w:rsidR="00C21F5F" w:rsidRDefault="00C4766E" w:rsidP="00C21F5F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sz w:val="27"/>
          <w:szCs w:val="27"/>
        </w:rPr>
        <w:t xml:space="preserve">Кассовые расходы составили: </w:t>
      </w:r>
    </w:p>
    <w:p w:rsidR="00C21F5F" w:rsidRDefault="00C4766E" w:rsidP="00C21F5F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sz w:val="27"/>
          <w:szCs w:val="27"/>
        </w:rPr>
        <w:t xml:space="preserve">дотации – 3 339,30 тыс. руб. (100,0% уточненного плана), </w:t>
      </w:r>
    </w:p>
    <w:p w:rsidR="00C21F5F" w:rsidRDefault="00C4766E" w:rsidP="00C21F5F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sz w:val="27"/>
          <w:szCs w:val="27"/>
        </w:rPr>
        <w:t xml:space="preserve">субсидии – 12353,24 тыс. руб. (89,17% уточненного плана), </w:t>
      </w:r>
    </w:p>
    <w:p w:rsidR="00C21F5F" w:rsidRDefault="00C4766E" w:rsidP="00C21F5F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sz w:val="27"/>
          <w:szCs w:val="27"/>
        </w:rPr>
        <w:t xml:space="preserve">субвенции – 234,70 тыс. руб. (100,0% уточненного плана), </w:t>
      </w:r>
    </w:p>
    <w:p w:rsidR="00C4766E" w:rsidRPr="00CE0795" w:rsidRDefault="00C4766E" w:rsidP="00C21F5F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sz w:val="27"/>
          <w:szCs w:val="27"/>
        </w:rPr>
        <w:t>прочие безвозмездные поступления– 335,00 тыс. руб. (плановые показатели не утверждены)</w:t>
      </w:r>
      <w:r w:rsidR="00BF6757" w:rsidRPr="00CE079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F6757" w:rsidRPr="00CE0795" w:rsidRDefault="00BF6757" w:rsidP="00BF6757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Согласно Сведениям об исполнения бюджета (ф.0503164)</w:t>
      </w:r>
      <w:r w:rsidR="0043376B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причиной неисполнения плановых назначений является непоступление  субсидий из областного бюджета на реконструкцию узла водопроводных сооружений в сумме 1 500,00 тыс. рублей.</w:t>
      </w:r>
    </w:p>
    <w:p w:rsidR="00720B35" w:rsidRDefault="00CE138B" w:rsidP="0073405D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sz w:val="27"/>
          <w:szCs w:val="27"/>
        </w:rPr>
        <w:t xml:space="preserve">Структура безвозмездных поступлений из бюджетов вышестоящих уровней РФ в бюджет </w:t>
      </w:r>
      <w:r w:rsidR="00E76374" w:rsidRPr="00CE0795">
        <w:rPr>
          <w:rFonts w:ascii="Times New Roman" w:eastAsia="Times New Roman" w:hAnsi="Times New Roman" w:cs="Times New Roman"/>
          <w:sz w:val="27"/>
          <w:szCs w:val="27"/>
        </w:rPr>
        <w:t>Красноборского городского поселения</w:t>
      </w:r>
      <w:r w:rsidR="00F969B7" w:rsidRPr="00CE0795">
        <w:rPr>
          <w:sz w:val="27"/>
          <w:szCs w:val="27"/>
        </w:rPr>
        <w:t xml:space="preserve"> </w:t>
      </w:r>
      <w:r w:rsidR="00F969B7" w:rsidRPr="00CE0795">
        <w:rPr>
          <w:rFonts w:ascii="Times New Roman" w:eastAsia="Times New Roman" w:hAnsi="Times New Roman" w:cs="Times New Roman"/>
          <w:sz w:val="27"/>
          <w:szCs w:val="27"/>
        </w:rPr>
        <w:t>по фактическому исполнению</w:t>
      </w:r>
      <w:r w:rsidR="00720B35">
        <w:rPr>
          <w:rFonts w:ascii="Times New Roman" w:eastAsia="Times New Roman" w:hAnsi="Times New Roman" w:cs="Times New Roman"/>
          <w:sz w:val="27"/>
          <w:szCs w:val="27"/>
        </w:rPr>
        <w:t>:</w:t>
      </w:r>
      <w:r w:rsidRPr="00CE079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E138B" w:rsidRPr="00CE0795" w:rsidRDefault="00CE138B" w:rsidP="0073405D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sz w:val="27"/>
          <w:szCs w:val="27"/>
        </w:rPr>
        <w:t>(тыс. руб.).</w:t>
      </w:r>
    </w:p>
    <w:p w:rsidR="00CE138B" w:rsidRDefault="00157884" w:rsidP="009F1054">
      <w:pPr>
        <w:shd w:val="clear" w:color="auto" w:fill="FFFFFF"/>
        <w:tabs>
          <w:tab w:val="left" w:pos="634"/>
        </w:tabs>
        <w:spacing w:line="276" w:lineRule="auto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noProof/>
        </w:rPr>
        <w:drawing>
          <wp:inline distT="0" distB="0" distL="0" distR="0" wp14:anchorId="39A0B030" wp14:editId="18A36C6E">
            <wp:extent cx="5902036" cy="2315689"/>
            <wp:effectExtent l="0" t="0" r="22860" b="279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138B" w:rsidRDefault="00CE138B" w:rsidP="00787A49">
      <w:pPr>
        <w:shd w:val="clear" w:color="auto" w:fill="FFFFFF"/>
        <w:tabs>
          <w:tab w:val="left" w:pos="634"/>
        </w:tabs>
        <w:spacing w:line="276" w:lineRule="auto"/>
        <w:ind w:left="355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</w:p>
    <w:p w:rsidR="00CE138B" w:rsidRPr="00CE0795" w:rsidRDefault="0043376B" w:rsidP="0073405D">
      <w:pPr>
        <w:shd w:val="clear" w:color="auto" w:fill="FFFFFF"/>
        <w:tabs>
          <w:tab w:val="left" w:pos="634"/>
        </w:tabs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сравнении</w:t>
      </w:r>
      <w:r w:rsidR="00C4766E" w:rsidRPr="00CE0795">
        <w:rPr>
          <w:rFonts w:ascii="Times New Roman" w:hAnsi="Times New Roman" w:cs="Times New Roman"/>
          <w:sz w:val="27"/>
          <w:szCs w:val="27"/>
        </w:rPr>
        <w:t xml:space="preserve"> с 2016 годом безвозмездные поступления из бюджетов вышестоящих уровней увеличились на 13 474,96 тыс. руб</w:t>
      </w:r>
      <w:proofErr w:type="gramStart"/>
      <w:r w:rsidR="00C4766E" w:rsidRPr="00CE0795">
        <w:rPr>
          <w:rFonts w:ascii="Times New Roman" w:hAnsi="Times New Roman" w:cs="Times New Roman"/>
          <w:sz w:val="27"/>
          <w:szCs w:val="27"/>
        </w:rPr>
        <w:t>.</w:t>
      </w:r>
      <w:r w:rsidR="00F969B7" w:rsidRPr="00CE0795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73405D" w:rsidRPr="00CE0795" w:rsidRDefault="0073405D" w:rsidP="00CE0795">
      <w:pPr>
        <w:shd w:val="clear" w:color="auto" w:fill="FFFFFF"/>
        <w:tabs>
          <w:tab w:val="left" w:pos="6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Согласно представленной в КСП информации комитета финансов администрации муниципального образования Тосненский район Ленинградской области об остатках на счетах по учету средств местных бюджетов и об остатках неиспользованных в 2017 году межбюджетных трансфертов, имеющих целевое назначение, о</w:t>
      </w:r>
      <w:r w:rsidR="00F969B7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статок неиспользованных средств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, имеющих целевое назначение,</w:t>
      </w:r>
      <w:r w:rsidR="00F969B7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состоянию на 01.01.201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F969B7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составил 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831,97 тыс. рублей:</w:t>
      </w:r>
      <w:proofErr w:type="gramEnd"/>
    </w:p>
    <w:p w:rsidR="0073405D" w:rsidRPr="00CE0795" w:rsidRDefault="0073405D" w:rsidP="0073405D">
      <w:pPr>
        <w:shd w:val="clear" w:color="auto" w:fill="FFFFFF"/>
        <w:tabs>
          <w:tab w:val="left" w:pos="634"/>
        </w:tabs>
        <w:spacing w:line="276" w:lineRule="auto"/>
        <w:ind w:firstLine="35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- субсидии на капитальный ремонт  и ремонт автомобильных дорог общего пользования местного значения – 216,037 тыс. рублей;</w:t>
      </w:r>
    </w:p>
    <w:p w:rsidR="0073405D" w:rsidRPr="00CE0795" w:rsidRDefault="0073405D" w:rsidP="0073405D">
      <w:pPr>
        <w:shd w:val="clear" w:color="auto" w:fill="FFFFFF"/>
        <w:tabs>
          <w:tab w:val="left" w:pos="634"/>
        </w:tabs>
        <w:spacing w:line="276" w:lineRule="auto"/>
        <w:ind w:firstLine="35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субсидии на капитальный ремонт и ремонт автомобильных дорог общего 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пользования местного значения, имеющих приоритетный социально-значимый характер – 615,936 тыс. рублей.</w:t>
      </w:r>
    </w:p>
    <w:p w:rsidR="00F969B7" w:rsidRDefault="00F969B7" w:rsidP="004F2FA8">
      <w:pPr>
        <w:shd w:val="clear" w:color="auto" w:fill="FFFFFF"/>
        <w:tabs>
          <w:tab w:val="left" w:pos="634"/>
        </w:tabs>
        <w:spacing w:line="276" w:lineRule="auto"/>
        <w:ind w:firstLine="355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F969B7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787A49" w:rsidRPr="00060E97" w:rsidRDefault="00787A49" w:rsidP="00060E97">
      <w:pPr>
        <w:shd w:val="clear" w:color="auto" w:fill="FFFFFF"/>
        <w:tabs>
          <w:tab w:val="left" w:pos="634"/>
        </w:tabs>
        <w:spacing w:line="276" w:lineRule="auto"/>
        <w:ind w:left="355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b/>
          <w:sz w:val="27"/>
          <w:szCs w:val="27"/>
        </w:rPr>
        <w:t>Результаты проверки и анализа исполнения расходов бюджета</w:t>
      </w:r>
    </w:p>
    <w:p w:rsidR="00787A49" w:rsidRPr="00CE0795" w:rsidRDefault="00787A49" w:rsidP="00787A49">
      <w:pPr>
        <w:spacing w:before="24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E0795">
        <w:rPr>
          <w:rFonts w:ascii="Times New Roman" w:hAnsi="Times New Roman" w:cs="Times New Roman"/>
          <w:sz w:val="27"/>
          <w:szCs w:val="27"/>
        </w:rPr>
        <w:t xml:space="preserve">  Согласно данным представленного отчета об исполнении бюджета Красноборского городского поселения Тосненского района Ленинградской области за 201</w:t>
      </w:r>
      <w:r w:rsidR="00FF1360" w:rsidRPr="00CE0795">
        <w:rPr>
          <w:rFonts w:ascii="Times New Roman" w:hAnsi="Times New Roman" w:cs="Times New Roman"/>
          <w:sz w:val="27"/>
          <w:szCs w:val="27"/>
        </w:rPr>
        <w:t>7</w:t>
      </w:r>
      <w:r w:rsidRPr="00CE0795">
        <w:rPr>
          <w:rFonts w:ascii="Times New Roman" w:hAnsi="Times New Roman" w:cs="Times New Roman"/>
          <w:sz w:val="27"/>
          <w:szCs w:val="27"/>
        </w:rPr>
        <w:t xml:space="preserve"> год, расходы бюджета поселения исполнены в сумме </w:t>
      </w:r>
      <w:r w:rsidR="00FF1360" w:rsidRPr="00CE0795">
        <w:rPr>
          <w:rFonts w:ascii="Times New Roman" w:hAnsi="Times New Roman" w:cs="Times New Roman"/>
          <w:b/>
          <w:sz w:val="27"/>
          <w:szCs w:val="27"/>
        </w:rPr>
        <w:t xml:space="preserve">47795,36 </w:t>
      </w:r>
      <w:r w:rsidRPr="00CE0795">
        <w:rPr>
          <w:rFonts w:ascii="Times New Roman" w:hAnsi="Times New Roman" w:cs="Times New Roman"/>
          <w:sz w:val="27"/>
          <w:szCs w:val="27"/>
        </w:rPr>
        <w:t xml:space="preserve">тыс. рублей или на </w:t>
      </w:r>
      <w:r w:rsidR="00FF1360" w:rsidRPr="00CE0795">
        <w:rPr>
          <w:rFonts w:ascii="Times New Roman" w:hAnsi="Times New Roman" w:cs="Times New Roman"/>
          <w:b/>
          <w:sz w:val="27"/>
          <w:szCs w:val="27"/>
        </w:rPr>
        <w:t>84,6%</w:t>
      </w:r>
      <w:r w:rsidRPr="00CE0795">
        <w:rPr>
          <w:rFonts w:ascii="Times New Roman" w:hAnsi="Times New Roman" w:cs="Times New Roman"/>
          <w:sz w:val="27"/>
          <w:szCs w:val="27"/>
        </w:rPr>
        <w:t xml:space="preserve"> от уточненных назначений в объеме </w:t>
      </w:r>
      <w:r w:rsidR="00FF1360" w:rsidRPr="00CE0795">
        <w:rPr>
          <w:rFonts w:ascii="Times New Roman" w:hAnsi="Times New Roman" w:cs="Times New Roman"/>
          <w:b/>
          <w:sz w:val="27"/>
          <w:szCs w:val="27"/>
        </w:rPr>
        <w:t>56478,70</w:t>
      </w:r>
      <w:r w:rsidRPr="00CE079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E0795">
        <w:rPr>
          <w:rFonts w:ascii="Times New Roman" w:hAnsi="Times New Roman" w:cs="Times New Roman"/>
          <w:sz w:val="27"/>
          <w:szCs w:val="27"/>
        </w:rPr>
        <w:t xml:space="preserve">тыс. рублей </w:t>
      </w:r>
      <w:r w:rsidRPr="00CE0795">
        <w:rPr>
          <w:rFonts w:ascii="Times New Roman" w:eastAsia="Calibri" w:hAnsi="Times New Roman" w:cs="Times New Roman"/>
          <w:sz w:val="27"/>
          <w:szCs w:val="27"/>
          <w:lang w:eastAsia="en-US"/>
        </w:rPr>
        <w:t>(в 201</w:t>
      </w:r>
      <w:r w:rsidR="00FF1360" w:rsidRPr="00CE0795">
        <w:rPr>
          <w:rFonts w:ascii="Times New Roman" w:eastAsia="Calibri" w:hAnsi="Times New Roman" w:cs="Times New Roman"/>
          <w:sz w:val="27"/>
          <w:szCs w:val="27"/>
          <w:lang w:eastAsia="en-US"/>
        </w:rPr>
        <w:t>6</w:t>
      </w:r>
      <w:r w:rsidRPr="00CE079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году </w:t>
      </w:r>
      <w:r w:rsidRPr="00CE0795">
        <w:rPr>
          <w:rFonts w:ascii="Times New Roman" w:hAnsi="Times New Roman" w:cs="Times New Roman"/>
          <w:sz w:val="27"/>
          <w:szCs w:val="27"/>
        </w:rPr>
        <w:t xml:space="preserve">расходы бюджета поселения исполнены в сумме </w:t>
      </w:r>
      <w:r w:rsidR="00FF1360" w:rsidRPr="00CE0795">
        <w:rPr>
          <w:rFonts w:ascii="Times New Roman" w:eastAsia="Times New Roman" w:hAnsi="Times New Roman" w:cs="Times New Roman"/>
          <w:sz w:val="27"/>
          <w:szCs w:val="27"/>
        </w:rPr>
        <w:t>36684,7</w:t>
      </w:r>
      <w:r w:rsidR="00FE0E23" w:rsidRPr="00CE079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E0795">
        <w:rPr>
          <w:rFonts w:ascii="Times New Roman" w:hAnsi="Times New Roman" w:cs="Times New Roman"/>
          <w:sz w:val="27"/>
          <w:szCs w:val="27"/>
        </w:rPr>
        <w:t>тыс. рублей или на</w:t>
      </w:r>
      <w:r w:rsidRPr="00CE079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FF1360" w:rsidRPr="00CE0795">
        <w:rPr>
          <w:rFonts w:ascii="Times New Roman" w:eastAsia="Calibri" w:hAnsi="Times New Roman" w:cs="Times New Roman"/>
          <w:sz w:val="27"/>
          <w:szCs w:val="27"/>
          <w:lang w:eastAsia="en-US"/>
        </w:rPr>
        <w:t>94,6</w:t>
      </w:r>
      <w:r w:rsidRPr="00CE079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%). </w:t>
      </w:r>
      <w:r w:rsidRPr="00CE0795">
        <w:rPr>
          <w:rFonts w:ascii="Times New Roman" w:hAnsi="Times New Roman" w:cs="Times New Roman"/>
          <w:sz w:val="27"/>
          <w:szCs w:val="27"/>
        </w:rPr>
        <w:t>Неисполненные бюджетные назначения в 201</w:t>
      </w:r>
      <w:r w:rsidR="00FF1360" w:rsidRPr="00CE0795">
        <w:rPr>
          <w:rFonts w:ascii="Times New Roman" w:hAnsi="Times New Roman" w:cs="Times New Roman"/>
          <w:sz w:val="27"/>
          <w:szCs w:val="27"/>
        </w:rPr>
        <w:t xml:space="preserve">7 </w:t>
      </w:r>
      <w:r w:rsidRPr="00CE0795">
        <w:rPr>
          <w:rFonts w:ascii="Times New Roman" w:hAnsi="Times New Roman" w:cs="Times New Roman"/>
          <w:sz w:val="27"/>
          <w:szCs w:val="27"/>
        </w:rPr>
        <w:t xml:space="preserve">году составляют </w:t>
      </w:r>
      <w:r w:rsidR="00FF1360" w:rsidRPr="00CE0795">
        <w:rPr>
          <w:rFonts w:ascii="Times New Roman" w:hAnsi="Times New Roman" w:cs="Times New Roman"/>
          <w:b/>
          <w:sz w:val="27"/>
          <w:szCs w:val="27"/>
        </w:rPr>
        <w:t>8 683,33</w:t>
      </w:r>
      <w:r w:rsidRPr="00CE079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E0795">
        <w:rPr>
          <w:rFonts w:ascii="Times New Roman" w:hAnsi="Times New Roman" w:cs="Times New Roman"/>
          <w:sz w:val="27"/>
          <w:szCs w:val="27"/>
        </w:rPr>
        <w:t>тыс. рублей</w:t>
      </w:r>
      <w:r w:rsidRPr="00CE0795">
        <w:rPr>
          <w:rFonts w:ascii="Times New Roman" w:hAnsi="Times New Roman" w:cs="Times New Roman"/>
          <w:b/>
          <w:sz w:val="27"/>
          <w:szCs w:val="27"/>
        </w:rPr>
        <w:t>.</w:t>
      </w:r>
    </w:p>
    <w:p w:rsidR="00F969B7" w:rsidRPr="00CE0795" w:rsidRDefault="00787A49" w:rsidP="004F2FA8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E0795">
        <w:rPr>
          <w:rFonts w:ascii="Times New Roman" w:hAnsi="Times New Roman" w:cs="Times New Roman"/>
          <w:sz w:val="27"/>
          <w:szCs w:val="27"/>
        </w:rPr>
        <w:t xml:space="preserve">Информация об исполнении расходной части бюджета </w:t>
      </w:r>
      <w:r w:rsidR="005B0FEA" w:rsidRPr="00CE0795">
        <w:rPr>
          <w:rFonts w:ascii="Times New Roman" w:hAnsi="Times New Roman" w:cs="Times New Roman"/>
          <w:sz w:val="27"/>
          <w:szCs w:val="27"/>
        </w:rPr>
        <w:t xml:space="preserve">Красноборского </w:t>
      </w:r>
      <w:r w:rsidRPr="00CE0795">
        <w:rPr>
          <w:rFonts w:ascii="Times New Roman" w:hAnsi="Times New Roman" w:cs="Times New Roman"/>
          <w:sz w:val="27"/>
          <w:szCs w:val="27"/>
        </w:rPr>
        <w:t>городского поселения, а также об изменении объемов расходов в первоначально утвержденной и уточненн</w:t>
      </w:r>
      <w:r w:rsidR="005B0FEA" w:rsidRPr="00CE0795">
        <w:rPr>
          <w:rFonts w:ascii="Times New Roman" w:hAnsi="Times New Roman" w:cs="Times New Roman"/>
          <w:sz w:val="27"/>
          <w:szCs w:val="27"/>
        </w:rPr>
        <w:t xml:space="preserve">ой (от </w:t>
      </w:r>
      <w:r w:rsidR="00FF1360" w:rsidRPr="00CE0795">
        <w:rPr>
          <w:rFonts w:ascii="Times New Roman" w:hAnsi="Times New Roman" w:cs="Times New Roman"/>
          <w:sz w:val="27"/>
          <w:szCs w:val="27"/>
        </w:rPr>
        <w:t>27.12.2017</w:t>
      </w:r>
      <w:r w:rsidR="005B0FEA" w:rsidRPr="00CE0795">
        <w:rPr>
          <w:rFonts w:ascii="Times New Roman" w:hAnsi="Times New Roman" w:cs="Times New Roman"/>
          <w:sz w:val="27"/>
          <w:szCs w:val="27"/>
        </w:rPr>
        <w:t>)</w:t>
      </w:r>
      <w:r w:rsidRPr="00CE0795">
        <w:rPr>
          <w:rFonts w:ascii="Times New Roman" w:hAnsi="Times New Roman" w:cs="Times New Roman"/>
          <w:sz w:val="27"/>
          <w:szCs w:val="27"/>
        </w:rPr>
        <w:t xml:space="preserve"> редакциях </w:t>
      </w:r>
      <w:r w:rsidR="004F2FA8" w:rsidRPr="00CE0795">
        <w:rPr>
          <w:rFonts w:ascii="Times New Roman" w:hAnsi="Times New Roman" w:cs="Times New Roman"/>
          <w:sz w:val="27"/>
          <w:szCs w:val="27"/>
        </w:rPr>
        <w:t>бюджета:</w:t>
      </w:r>
    </w:p>
    <w:p w:rsidR="00FF1360" w:rsidRPr="004F2FA8" w:rsidRDefault="00ED0923" w:rsidP="004F2FA8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i/>
        </w:rPr>
      </w:pPr>
      <w:r w:rsidRPr="004F2FA8">
        <w:rPr>
          <w:rFonts w:ascii="Times New Roman" w:hAnsi="Times New Roman" w:cs="Times New Roman"/>
          <w:i/>
        </w:rPr>
        <w:t xml:space="preserve">     </w:t>
      </w:r>
      <w:r w:rsidR="00AD4249" w:rsidRPr="004F2FA8">
        <w:rPr>
          <w:rFonts w:ascii="Times New Roman" w:hAnsi="Times New Roman" w:cs="Times New Roman"/>
          <w:i/>
        </w:rPr>
        <w:t xml:space="preserve">   (т</w:t>
      </w:r>
      <w:r w:rsidR="004F2FA8">
        <w:rPr>
          <w:rFonts w:ascii="Times New Roman" w:hAnsi="Times New Roman" w:cs="Times New Roman"/>
          <w:i/>
        </w:rPr>
        <w:t>ысяч рублей)</w:t>
      </w:r>
    </w:p>
    <w:tbl>
      <w:tblPr>
        <w:tblW w:w="10090" w:type="dxa"/>
        <w:tblInd w:w="-318" w:type="dxa"/>
        <w:tblLook w:val="04A0" w:firstRow="1" w:lastRow="0" w:firstColumn="1" w:lastColumn="0" w:noHBand="0" w:noVBand="1"/>
      </w:tblPr>
      <w:tblGrid>
        <w:gridCol w:w="2380"/>
        <w:gridCol w:w="672"/>
        <w:gridCol w:w="936"/>
        <w:gridCol w:w="936"/>
        <w:gridCol w:w="1011"/>
        <w:gridCol w:w="1579"/>
        <w:gridCol w:w="1701"/>
        <w:gridCol w:w="875"/>
      </w:tblGrid>
      <w:tr w:rsidR="00AC07E1" w:rsidRPr="00FF1360" w:rsidTr="000D00B7">
        <w:trPr>
          <w:trHeight w:val="51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AC07E1" w:rsidRDefault="00AC07E1" w:rsidP="00930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AC07E1" w:rsidRDefault="00AC07E1" w:rsidP="00930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AC07E1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AC07E1" w:rsidRDefault="00AC07E1" w:rsidP="00AC07E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Исполнено, ф.05031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C0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AC07E1" w:rsidRDefault="00AC07E1" w:rsidP="00AC07E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исполнено бюджетных ассигнований, утвержденных решением о бюджете (гр.4-гр.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C0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AC07E1" w:rsidRDefault="00AC07E1" w:rsidP="00AC07E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исполнения бюджетных ассигнований, утвержденных решением о бюджете (гр.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C0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/гр.4*100)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AC07E1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в итого расходов,</w:t>
            </w:r>
          </w:p>
        </w:tc>
      </w:tr>
      <w:tr w:rsidR="00AC07E1" w:rsidRPr="00FF1360" w:rsidTr="000D00B7">
        <w:trPr>
          <w:trHeight w:val="387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E1" w:rsidRPr="00AC07E1" w:rsidRDefault="00AC07E1" w:rsidP="00930D5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E1" w:rsidRPr="00AC07E1" w:rsidRDefault="00AC07E1" w:rsidP="00930D5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E1" w:rsidRPr="00AC07E1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Ред. от 28.12.2016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E1" w:rsidRPr="00AC07E1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Ред. от 27.12.2017</w:t>
            </w: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E1" w:rsidRPr="00AC07E1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E1" w:rsidRPr="00AC07E1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E1" w:rsidRPr="00AC07E1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E1" w:rsidRPr="00AC07E1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C07E1" w:rsidRPr="00FF1360" w:rsidTr="000D00B7">
        <w:trPr>
          <w:trHeight w:val="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AC07E1" w:rsidRPr="00FF1360" w:rsidTr="000D00B7">
        <w:trPr>
          <w:trHeight w:val="115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40 417,00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56 478,70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47 795,36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8 683,33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84,6%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AC07E1" w:rsidRPr="00FF1360" w:rsidTr="000D00B7">
        <w:trPr>
          <w:trHeight w:val="5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11983,77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12 440,29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10 141,61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2 298,68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21,2%</w:t>
            </w:r>
          </w:p>
        </w:tc>
      </w:tr>
      <w:tr w:rsidR="00AC07E1" w:rsidRPr="00FF1360" w:rsidTr="000D00B7">
        <w:trPr>
          <w:trHeight w:val="5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ациональная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</w:tr>
      <w:tr w:rsidR="00AC07E1" w:rsidRPr="00FF1360" w:rsidTr="000D00B7">
        <w:trPr>
          <w:trHeight w:val="51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843,38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774,53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1,6%</w:t>
            </w:r>
          </w:p>
        </w:tc>
      </w:tr>
      <w:tr w:rsidR="00AC07E1" w:rsidRPr="00FF1360" w:rsidTr="000D00B7">
        <w:trPr>
          <w:trHeight w:val="31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ациональная экономика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3732,00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18 430,06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15 845,23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2 584,83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33,2%</w:t>
            </w:r>
          </w:p>
        </w:tc>
      </w:tr>
      <w:tr w:rsidR="00AC07E1" w:rsidRPr="00FF1360" w:rsidTr="000D00B7">
        <w:trPr>
          <w:trHeight w:val="5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илищно-коммунальное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15787,00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17 414,80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14 236,40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3 178,40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29,8%</w:t>
            </w:r>
          </w:p>
        </w:tc>
      </w:tr>
      <w:tr w:rsidR="00AC07E1" w:rsidRPr="00FF1360" w:rsidTr="000D00B7">
        <w:trPr>
          <w:trHeight w:val="13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бразование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0,3%</w:t>
            </w:r>
          </w:p>
        </w:tc>
      </w:tr>
      <w:tr w:rsidR="00AC07E1" w:rsidRPr="00FF1360" w:rsidTr="000D00B7">
        <w:trPr>
          <w:trHeight w:val="201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ультура, кинематография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7201,59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6 370,04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5 820,42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12,2%</w:t>
            </w:r>
          </w:p>
        </w:tc>
      </w:tr>
      <w:tr w:rsidR="00AC07E1" w:rsidRPr="00FF1360" w:rsidTr="000D00B7">
        <w:trPr>
          <w:trHeight w:val="28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оциальная политика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</w:tr>
      <w:tr w:rsidR="00AC07E1" w:rsidRPr="00FF1360" w:rsidTr="000D00B7">
        <w:trPr>
          <w:trHeight w:val="5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497,23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E1" w:rsidRPr="004F2FA8" w:rsidRDefault="00AC07E1" w:rsidP="00FF13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2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1,0%</w:t>
            </w:r>
          </w:p>
        </w:tc>
      </w:tr>
    </w:tbl>
    <w:p w:rsidR="00FF1360" w:rsidRDefault="00FF1360" w:rsidP="00FE0E23">
      <w:pPr>
        <w:widowControl/>
        <w:autoSpaceDE/>
        <w:autoSpaceDN/>
        <w:adjustRightInd/>
        <w:spacing w:before="24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36E7" w:rsidRPr="00CE0795" w:rsidRDefault="00ED0923" w:rsidP="00AC07E1">
      <w:pPr>
        <w:widowControl/>
        <w:autoSpaceDE/>
        <w:autoSpaceDN/>
        <w:adjustRightInd/>
        <w:spacing w:before="240"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206F3">
        <w:rPr>
          <w:rFonts w:ascii="Times New Roman" w:hAnsi="Times New Roman" w:cs="Times New Roman"/>
          <w:sz w:val="28"/>
          <w:szCs w:val="28"/>
        </w:rPr>
        <w:t xml:space="preserve"> </w:t>
      </w:r>
      <w:r w:rsidR="00787A49" w:rsidRPr="00CE0795">
        <w:rPr>
          <w:rFonts w:ascii="Times New Roman" w:hAnsi="Times New Roman" w:cs="Times New Roman"/>
          <w:sz w:val="27"/>
          <w:szCs w:val="27"/>
        </w:rPr>
        <w:t xml:space="preserve">В структуре расходов наибольший </w:t>
      </w:r>
      <w:r w:rsidR="00787A49" w:rsidRPr="00CE0795">
        <w:rPr>
          <w:rFonts w:ascii="Times New Roman" w:hAnsi="Times New Roman" w:cs="Times New Roman"/>
          <w:b/>
          <w:sz w:val="27"/>
          <w:szCs w:val="27"/>
        </w:rPr>
        <w:t>удельный вес</w:t>
      </w:r>
      <w:r w:rsidR="00787A49" w:rsidRPr="00CE0795">
        <w:rPr>
          <w:rFonts w:ascii="Times New Roman" w:hAnsi="Times New Roman" w:cs="Times New Roman"/>
          <w:sz w:val="27"/>
          <w:szCs w:val="27"/>
        </w:rPr>
        <w:t xml:space="preserve"> в 201</w:t>
      </w:r>
      <w:r w:rsidR="00AD4249" w:rsidRPr="00CE0795">
        <w:rPr>
          <w:rFonts w:ascii="Times New Roman" w:hAnsi="Times New Roman" w:cs="Times New Roman"/>
          <w:sz w:val="27"/>
          <w:szCs w:val="27"/>
        </w:rPr>
        <w:t>7</w:t>
      </w:r>
      <w:r w:rsidR="00787A49" w:rsidRPr="00CE0795">
        <w:rPr>
          <w:rFonts w:ascii="Times New Roman" w:hAnsi="Times New Roman" w:cs="Times New Roman"/>
          <w:sz w:val="27"/>
          <w:szCs w:val="27"/>
        </w:rPr>
        <w:t xml:space="preserve"> году занимали </w:t>
      </w:r>
      <w:r w:rsidR="007F3242" w:rsidRPr="00CE0795">
        <w:rPr>
          <w:rFonts w:ascii="Times New Roman" w:hAnsi="Times New Roman" w:cs="Times New Roman"/>
          <w:sz w:val="27"/>
          <w:szCs w:val="27"/>
        </w:rPr>
        <w:t>расходы по</w:t>
      </w:r>
      <w:r w:rsidR="00787A49" w:rsidRPr="00CE0795">
        <w:rPr>
          <w:rFonts w:ascii="Times New Roman" w:hAnsi="Times New Roman" w:cs="Times New Roman"/>
          <w:sz w:val="27"/>
          <w:szCs w:val="27"/>
        </w:rPr>
        <w:t xml:space="preserve"> разделам</w:t>
      </w:r>
      <w:r w:rsidR="007836E7" w:rsidRPr="00CE0795">
        <w:rPr>
          <w:rFonts w:ascii="Times New Roman" w:hAnsi="Times New Roman" w:cs="Times New Roman"/>
          <w:sz w:val="27"/>
          <w:szCs w:val="27"/>
        </w:rPr>
        <w:t>:</w:t>
      </w:r>
    </w:p>
    <w:p w:rsidR="00AD4249" w:rsidRPr="00CE0795" w:rsidRDefault="00AD4249" w:rsidP="00AC07E1">
      <w:pPr>
        <w:widowControl/>
        <w:autoSpaceDE/>
        <w:autoSpaceDN/>
        <w:adjustRightInd/>
        <w:spacing w:before="240" w:line="276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E0795">
        <w:rPr>
          <w:rFonts w:ascii="Times New Roman" w:hAnsi="Times New Roman" w:cs="Times New Roman"/>
          <w:sz w:val="27"/>
          <w:szCs w:val="27"/>
        </w:rPr>
        <w:t>0400 «Национальная экономика» - 33,2% (в 2016 году – 10,7%),</w:t>
      </w:r>
    </w:p>
    <w:p w:rsidR="00461549" w:rsidRDefault="00AD4249" w:rsidP="00AC07E1">
      <w:pPr>
        <w:widowControl/>
        <w:autoSpaceDE/>
        <w:autoSpaceDN/>
        <w:adjustRightInd/>
        <w:spacing w:before="240" w:line="276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E0795">
        <w:rPr>
          <w:rFonts w:ascii="Times New Roman" w:hAnsi="Times New Roman" w:cs="Times New Roman"/>
          <w:sz w:val="27"/>
          <w:szCs w:val="27"/>
        </w:rPr>
        <w:t>0500 «Жилищно-коммунальное хозяйство» - 29,8% (в 2016 году – 37,8%),</w:t>
      </w:r>
      <w:r w:rsidR="00787A49" w:rsidRPr="00CE079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836E7" w:rsidRPr="00CE0795" w:rsidRDefault="00787A49" w:rsidP="00AC07E1">
      <w:pPr>
        <w:widowControl/>
        <w:autoSpaceDE/>
        <w:autoSpaceDN/>
        <w:adjustRightInd/>
        <w:spacing w:before="240" w:line="276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E0795">
        <w:rPr>
          <w:rFonts w:ascii="Times New Roman" w:hAnsi="Times New Roman" w:cs="Times New Roman"/>
          <w:sz w:val="27"/>
          <w:szCs w:val="27"/>
        </w:rPr>
        <w:t xml:space="preserve">0100 «Общегосударственные </w:t>
      </w:r>
      <w:r w:rsidR="007F3242" w:rsidRPr="00CE0795">
        <w:rPr>
          <w:rFonts w:ascii="Times New Roman" w:hAnsi="Times New Roman" w:cs="Times New Roman"/>
          <w:sz w:val="27"/>
          <w:szCs w:val="27"/>
        </w:rPr>
        <w:t>вопросы» -</w:t>
      </w:r>
      <w:r w:rsidRPr="00CE0795">
        <w:rPr>
          <w:rFonts w:ascii="Times New Roman" w:hAnsi="Times New Roman" w:cs="Times New Roman"/>
          <w:sz w:val="27"/>
          <w:szCs w:val="27"/>
        </w:rPr>
        <w:t xml:space="preserve">  </w:t>
      </w:r>
      <w:r w:rsidR="00AD4249" w:rsidRPr="00CE0795">
        <w:rPr>
          <w:rFonts w:ascii="Times New Roman" w:hAnsi="Times New Roman" w:cs="Times New Roman"/>
          <w:sz w:val="27"/>
          <w:szCs w:val="27"/>
        </w:rPr>
        <w:t>21,2</w:t>
      </w:r>
      <w:r w:rsidRPr="00CE0795">
        <w:rPr>
          <w:rFonts w:ascii="Times New Roman" w:hAnsi="Times New Roman" w:cs="Times New Roman"/>
          <w:sz w:val="27"/>
          <w:szCs w:val="27"/>
        </w:rPr>
        <w:t>% (в 201</w:t>
      </w:r>
      <w:r w:rsidR="00AD4249" w:rsidRPr="00CE0795">
        <w:rPr>
          <w:rFonts w:ascii="Times New Roman" w:hAnsi="Times New Roman" w:cs="Times New Roman"/>
          <w:sz w:val="27"/>
          <w:szCs w:val="27"/>
        </w:rPr>
        <w:t>6</w:t>
      </w:r>
      <w:r w:rsidRPr="00CE0795">
        <w:rPr>
          <w:rFonts w:ascii="Times New Roman" w:hAnsi="Times New Roman" w:cs="Times New Roman"/>
          <w:sz w:val="27"/>
          <w:szCs w:val="27"/>
        </w:rPr>
        <w:t xml:space="preserve"> году – </w:t>
      </w:r>
      <w:r w:rsidR="00AD4249" w:rsidRPr="00CE0795">
        <w:rPr>
          <w:rFonts w:ascii="Times New Roman" w:hAnsi="Times New Roman" w:cs="Times New Roman"/>
          <w:sz w:val="27"/>
          <w:szCs w:val="27"/>
        </w:rPr>
        <w:t>33,2</w:t>
      </w:r>
      <w:r w:rsidRPr="00CE0795">
        <w:rPr>
          <w:rFonts w:ascii="Times New Roman" w:hAnsi="Times New Roman" w:cs="Times New Roman"/>
          <w:sz w:val="27"/>
          <w:szCs w:val="27"/>
        </w:rPr>
        <w:t>%),</w:t>
      </w:r>
      <w:r w:rsidR="005019DF" w:rsidRPr="00CE079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836E7" w:rsidRPr="00CE0795" w:rsidRDefault="00787A49" w:rsidP="00FE0E23">
      <w:pPr>
        <w:widowControl/>
        <w:autoSpaceDE/>
        <w:autoSpaceDN/>
        <w:adjustRightInd/>
        <w:spacing w:before="240" w:line="276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E0795">
        <w:rPr>
          <w:rFonts w:ascii="Times New Roman" w:hAnsi="Times New Roman" w:cs="Times New Roman"/>
          <w:sz w:val="27"/>
          <w:szCs w:val="27"/>
        </w:rPr>
        <w:t>0</w:t>
      </w:r>
      <w:r w:rsidR="00FE0E23" w:rsidRPr="00CE0795">
        <w:rPr>
          <w:rFonts w:ascii="Times New Roman" w:hAnsi="Times New Roman" w:cs="Times New Roman"/>
          <w:sz w:val="27"/>
          <w:szCs w:val="27"/>
        </w:rPr>
        <w:t>8</w:t>
      </w:r>
      <w:r w:rsidRPr="00CE0795">
        <w:rPr>
          <w:rFonts w:ascii="Times New Roman" w:hAnsi="Times New Roman" w:cs="Times New Roman"/>
          <w:sz w:val="27"/>
          <w:szCs w:val="27"/>
        </w:rPr>
        <w:t>00 «</w:t>
      </w:r>
      <w:r w:rsidR="00FE0E23" w:rsidRPr="00CE0795">
        <w:rPr>
          <w:rFonts w:ascii="Times New Roman" w:hAnsi="Times New Roman" w:cs="Times New Roman"/>
          <w:sz w:val="27"/>
          <w:szCs w:val="27"/>
        </w:rPr>
        <w:t>Культура, кинематография</w:t>
      </w:r>
      <w:r w:rsidRPr="00CE0795">
        <w:rPr>
          <w:rFonts w:ascii="Times New Roman" w:hAnsi="Times New Roman" w:cs="Times New Roman"/>
          <w:sz w:val="27"/>
          <w:szCs w:val="27"/>
        </w:rPr>
        <w:t xml:space="preserve">» - </w:t>
      </w:r>
      <w:r w:rsidR="001206F3" w:rsidRPr="00CE0795">
        <w:rPr>
          <w:rFonts w:ascii="Times New Roman" w:hAnsi="Times New Roman" w:cs="Times New Roman"/>
          <w:sz w:val="27"/>
          <w:szCs w:val="27"/>
        </w:rPr>
        <w:t>12,2</w:t>
      </w:r>
      <w:r w:rsidRPr="00CE0795">
        <w:rPr>
          <w:rFonts w:ascii="Times New Roman" w:hAnsi="Times New Roman" w:cs="Times New Roman"/>
          <w:sz w:val="27"/>
          <w:szCs w:val="27"/>
        </w:rPr>
        <w:t>% (в 201</w:t>
      </w:r>
      <w:r w:rsidR="00AD4249" w:rsidRPr="00CE0795">
        <w:rPr>
          <w:rFonts w:ascii="Times New Roman" w:hAnsi="Times New Roman" w:cs="Times New Roman"/>
          <w:sz w:val="27"/>
          <w:szCs w:val="27"/>
        </w:rPr>
        <w:t>6</w:t>
      </w:r>
      <w:r w:rsidRPr="00CE0795">
        <w:rPr>
          <w:rFonts w:ascii="Times New Roman" w:hAnsi="Times New Roman" w:cs="Times New Roman"/>
          <w:sz w:val="27"/>
          <w:szCs w:val="27"/>
        </w:rPr>
        <w:t xml:space="preserve"> году </w:t>
      </w:r>
      <w:r w:rsidR="005B0FEA" w:rsidRPr="00CE0795">
        <w:rPr>
          <w:rFonts w:ascii="Times New Roman" w:hAnsi="Times New Roman" w:cs="Times New Roman"/>
          <w:sz w:val="27"/>
          <w:szCs w:val="27"/>
        </w:rPr>
        <w:t>–</w:t>
      </w:r>
      <w:r w:rsidRPr="00CE0795">
        <w:rPr>
          <w:rFonts w:ascii="Times New Roman" w:hAnsi="Times New Roman" w:cs="Times New Roman"/>
          <w:sz w:val="27"/>
          <w:szCs w:val="27"/>
        </w:rPr>
        <w:t xml:space="preserve"> </w:t>
      </w:r>
      <w:r w:rsidR="00AD4249" w:rsidRPr="00CE0795">
        <w:rPr>
          <w:rFonts w:ascii="Times New Roman" w:hAnsi="Times New Roman" w:cs="Times New Roman"/>
          <w:sz w:val="27"/>
          <w:szCs w:val="27"/>
        </w:rPr>
        <w:t>14,1</w:t>
      </w:r>
      <w:r w:rsidR="001206F3" w:rsidRPr="00CE0795">
        <w:rPr>
          <w:rFonts w:ascii="Times New Roman" w:hAnsi="Times New Roman" w:cs="Times New Roman"/>
          <w:sz w:val="27"/>
          <w:szCs w:val="27"/>
        </w:rPr>
        <w:t>%).</w:t>
      </w:r>
    </w:p>
    <w:p w:rsidR="006E5FB6" w:rsidRPr="00CE0795" w:rsidRDefault="001206F3" w:rsidP="005A2EC3">
      <w:pPr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0795">
        <w:rPr>
          <w:rFonts w:ascii="Times New Roman" w:hAnsi="Times New Roman" w:cs="Times New Roman"/>
          <w:sz w:val="27"/>
          <w:szCs w:val="27"/>
        </w:rPr>
        <w:t>Самый низкий процент исполнения бюджетных назначений отмечается по подразделу «Общегос</w:t>
      </w:r>
      <w:r w:rsidR="005A2EC3" w:rsidRPr="00CE0795">
        <w:rPr>
          <w:rFonts w:ascii="Times New Roman" w:hAnsi="Times New Roman" w:cs="Times New Roman"/>
          <w:sz w:val="27"/>
          <w:szCs w:val="27"/>
        </w:rPr>
        <w:t xml:space="preserve">ударственные вопросы» - 81,5%. </w:t>
      </w:r>
      <w:r w:rsidR="00787A49" w:rsidRPr="00CE0795">
        <w:rPr>
          <w:rFonts w:ascii="Times New Roman" w:eastAsia="Calibri" w:hAnsi="Times New Roman" w:cs="Times New Roman"/>
          <w:color w:val="FF0000"/>
          <w:sz w:val="27"/>
          <w:szCs w:val="27"/>
          <w:lang w:eastAsia="en-US"/>
        </w:rPr>
        <w:t xml:space="preserve"> </w:t>
      </w:r>
    </w:p>
    <w:p w:rsidR="007F3242" w:rsidRPr="00CE0795" w:rsidRDefault="007F3242" w:rsidP="007F3242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CE079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  <w:t xml:space="preserve">В пояснительной записке </w:t>
      </w:r>
      <w:r w:rsidRPr="00CE0795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указаны причины по всем показателям, имеющим отклонения процента исполнения по расходам, от доведенного финансовым </w:t>
      </w:r>
      <w:r w:rsidRPr="00CE0795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lastRenderedPageBreak/>
        <w:t>органом планового процен</w:t>
      </w:r>
      <w:r w:rsidR="00BF6757" w:rsidRPr="00CE0795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та исполнения на отчетную дату, в том числе, по разделам 0100, 0400, 0500 </w:t>
      </w:r>
      <w:r w:rsidR="00F04E68" w:rsidRPr="00CE0795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- </w:t>
      </w:r>
      <w:r w:rsidR="00BF6757" w:rsidRPr="00CE0795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«отсутствие денежных средств на лицевом счете</w:t>
      </w:r>
      <w:r w:rsidR="00F04E68" w:rsidRPr="00CE0795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», а также по разделам 0400, 0300 – «экономия, сложившаяся по результатам проведения конкурсных процедур» и по 0800 – «экономия в связи с выполнением условий «дорожной карты». Также, одной из причин неисполнения плановых назначений по разделу 0400 «Национальная экономика», </w:t>
      </w:r>
      <w:r w:rsidR="009606F1" w:rsidRPr="00CE0795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а именно по </w:t>
      </w:r>
      <w:r w:rsidR="00F04E68" w:rsidRPr="00CE0795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КЦСР 1010110110 «Мероприятия по капитальному ремонту и ремонт автомобильных дорог общего пользования местного значения»</w:t>
      </w:r>
      <w:r w:rsidR="009606F1" w:rsidRPr="00CE0795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указано «нарушени</w:t>
      </w:r>
      <w:r w:rsidR="008D3344" w:rsidRPr="00CE0795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е</w:t>
      </w:r>
      <w:r w:rsidR="009606F1" w:rsidRPr="00CE0795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подрядными организациями сроков исполнения и иных условий контрактов, не повлекшие судебные процедуры», </w:t>
      </w:r>
      <w:r w:rsidR="009F1054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что</w:t>
      </w:r>
      <w:r w:rsidR="009606F1" w:rsidRPr="00CE0795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указывает </w:t>
      </w:r>
      <w:r w:rsidR="008D3344" w:rsidRPr="00CE0795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на необеспеченность заданной эффективности муниципальной программы</w:t>
      </w:r>
      <w:r w:rsidR="00A4603A" w:rsidRPr="00CE0795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.</w:t>
      </w:r>
    </w:p>
    <w:p w:rsidR="00A4603A" w:rsidRPr="00CE0795" w:rsidRDefault="00A4603A" w:rsidP="00A4603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 w:cs="Times New Roman"/>
          <w:b/>
          <w:i/>
          <w:sz w:val="27"/>
          <w:szCs w:val="27"/>
          <w:lang w:eastAsia="en-US"/>
        </w:rPr>
      </w:pPr>
      <w:proofErr w:type="gramStart"/>
      <w:r w:rsidRPr="00CE079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Учитывая, что 27.12.2017 года в расходную часть бюджета внесены изменения, и что к указанной дате по результатам конкурсных процедур муниципальные контракты уже заключены и определены объёмы бюджетных и денежных обязательств на 2018 год, невнесение изменений в расходную часть бюджета с учетом сложившейся экономии </w:t>
      </w:r>
      <w:r w:rsidRPr="00CE0795">
        <w:rPr>
          <w:rFonts w:ascii="Times New Roman" w:eastAsiaTheme="minorHAnsi" w:hAnsi="Times New Roman" w:cs="Times New Roman"/>
          <w:b/>
          <w:i/>
          <w:sz w:val="27"/>
          <w:szCs w:val="27"/>
          <w:lang w:eastAsia="en-US"/>
        </w:rPr>
        <w:t>свидетельствует о низком качестве управления финансами, о</w:t>
      </w:r>
      <w:r w:rsidR="00E97997">
        <w:rPr>
          <w:rFonts w:ascii="Times New Roman" w:eastAsiaTheme="minorHAnsi" w:hAnsi="Times New Roman" w:cs="Times New Roman"/>
          <w:b/>
          <w:i/>
          <w:sz w:val="27"/>
          <w:szCs w:val="27"/>
          <w:lang w:eastAsia="en-US"/>
        </w:rPr>
        <w:t>б исполнении</w:t>
      </w:r>
      <w:r w:rsidRPr="00CE0795">
        <w:rPr>
          <w:rFonts w:ascii="Times New Roman" w:eastAsiaTheme="minorHAnsi" w:hAnsi="Times New Roman" w:cs="Times New Roman"/>
          <w:b/>
          <w:i/>
          <w:sz w:val="27"/>
          <w:szCs w:val="27"/>
          <w:lang w:eastAsia="en-US"/>
        </w:rPr>
        <w:t xml:space="preserve"> администрацией </w:t>
      </w:r>
      <w:r w:rsidR="00E97997">
        <w:rPr>
          <w:rFonts w:ascii="Times New Roman" w:eastAsiaTheme="minorHAnsi" w:hAnsi="Times New Roman" w:cs="Times New Roman"/>
          <w:b/>
          <w:i/>
          <w:sz w:val="27"/>
          <w:szCs w:val="27"/>
          <w:lang w:eastAsia="en-US"/>
        </w:rPr>
        <w:t>поселения не в полном объеме</w:t>
      </w:r>
      <w:r w:rsidR="00E97997" w:rsidRPr="00CE0795">
        <w:rPr>
          <w:rFonts w:ascii="Times New Roman" w:eastAsiaTheme="minorHAnsi" w:hAnsi="Times New Roman" w:cs="Times New Roman"/>
          <w:b/>
          <w:i/>
          <w:sz w:val="27"/>
          <w:szCs w:val="27"/>
          <w:lang w:eastAsia="en-US"/>
        </w:rPr>
        <w:t xml:space="preserve"> </w:t>
      </w:r>
      <w:r w:rsidRPr="00CE0795">
        <w:rPr>
          <w:rFonts w:ascii="Times New Roman" w:eastAsiaTheme="minorHAnsi" w:hAnsi="Times New Roman" w:cs="Times New Roman"/>
          <w:b/>
          <w:i/>
          <w:sz w:val="27"/>
          <w:szCs w:val="27"/>
          <w:lang w:eastAsia="en-US"/>
        </w:rPr>
        <w:t xml:space="preserve">бюджетных полномочий </w:t>
      </w:r>
      <w:r w:rsidR="00E97997">
        <w:rPr>
          <w:rFonts w:ascii="Times New Roman" w:eastAsiaTheme="minorHAnsi" w:hAnsi="Times New Roman" w:cs="Times New Roman"/>
          <w:b/>
          <w:i/>
          <w:sz w:val="27"/>
          <w:szCs w:val="27"/>
          <w:lang w:eastAsia="en-US"/>
        </w:rPr>
        <w:t>ГРБС</w:t>
      </w:r>
      <w:proofErr w:type="gramEnd"/>
      <w:r w:rsidR="00E97997">
        <w:rPr>
          <w:rFonts w:ascii="Times New Roman" w:eastAsiaTheme="minorHAnsi" w:hAnsi="Times New Roman" w:cs="Times New Roman"/>
          <w:b/>
          <w:i/>
          <w:sz w:val="27"/>
          <w:szCs w:val="27"/>
          <w:lang w:eastAsia="en-US"/>
        </w:rPr>
        <w:t xml:space="preserve">, установленных в статье </w:t>
      </w:r>
      <w:r w:rsidR="00447104">
        <w:rPr>
          <w:rFonts w:ascii="Times New Roman" w:eastAsiaTheme="minorHAnsi" w:hAnsi="Times New Roman" w:cs="Times New Roman"/>
          <w:b/>
          <w:i/>
          <w:sz w:val="27"/>
          <w:szCs w:val="27"/>
          <w:lang w:eastAsia="en-US"/>
        </w:rPr>
        <w:t>158</w:t>
      </w:r>
      <w:r w:rsidR="00E97997">
        <w:rPr>
          <w:rFonts w:ascii="Times New Roman" w:eastAsiaTheme="minorHAnsi" w:hAnsi="Times New Roman" w:cs="Times New Roman"/>
          <w:b/>
          <w:i/>
          <w:sz w:val="27"/>
          <w:szCs w:val="27"/>
          <w:lang w:eastAsia="en-US"/>
        </w:rPr>
        <w:t xml:space="preserve"> БК РФ, </w:t>
      </w:r>
      <w:r w:rsidR="00447104">
        <w:rPr>
          <w:rFonts w:ascii="Times New Roman" w:eastAsiaTheme="minorHAnsi" w:hAnsi="Times New Roman" w:cs="Times New Roman"/>
          <w:b/>
          <w:i/>
          <w:sz w:val="27"/>
          <w:szCs w:val="27"/>
          <w:lang w:eastAsia="en-US"/>
        </w:rPr>
        <w:t>в части</w:t>
      </w:r>
      <w:r w:rsidRPr="00CE0795">
        <w:rPr>
          <w:rFonts w:ascii="Times New Roman" w:eastAsiaTheme="minorHAnsi" w:hAnsi="Times New Roman" w:cs="Times New Roman"/>
          <w:b/>
          <w:i/>
          <w:sz w:val="27"/>
          <w:szCs w:val="27"/>
          <w:lang w:eastAsia="en-US"/>
        </w:rPr>
        <w:t xml:space="preserve"> несвоевременной актуализации бюджетных показателей.</w:t>
      </w:r>
    </w:p>
    <w:p w:rsidR="005A2EC3" w:rsidRDefault="005A2EC3" w:rsidP="007F3242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87A49" w:rsidRPr="00CE0795" w:rsidRDefault="00787A49" w:rsidP="00787A49">
      <w:pPr>
        <w:shd w:val="clear" w:color="auto" w:fill="FFFFFF"/>
        <w:spacing w:line="276" w:lineRule="auto"/>
        <w:ind w:left="3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b/>
          <w:sz w:val="27"/>
          <w:szCs w:val="27"/>
        </w:rPr>
        <w:t>Анализ исполнения муниципальных программ</w:t>
      </w:r>
    </w:p>
    <w:p w:rsidR="00ED0923" w:rsidRPr="00CE0795" w:rsidRDefault="00ED0923" w:rsidP="00787A49">
      <w:pPr>
        <w:shd w:val="clear" w:color="auto" w:fill="FFFFFF"/>
        <w:spacing w:line="276" w:lineRule="auto"/>
        <w:ind w:left="384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</w:p>
    <w:p w:rsidR="00985367" w:rsidRPr="00CE0795" w:rsidRDefault="00C22A85" w:rsidP="00632DEB">
      <w:pPr>
        <w:spacing w:line="276" w:lineRule="auto"/>
        <w:ind w:firstLine="567"/>
        <w:jc w:val="both"/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</w:pPr>
      <w:r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>В</w:t>
      </w:r>
      <w:r w:rsidR="00985367"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 xml:space="preserve"> 2017 году в Красноборском городском поселении действовали 8 муниципальных программ</w:t>
      </w:r>
      <w:r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>.</w:t>
      </w:r>
      <w:r w:rsidRPr="00CE0795">
        <w:rPr>
          <w:sz w:val="27"/>
          <w:szCs w:val="27"/>
        </w:rPr>
        <w:t xml:space="preserve"> </w:t>
      </w:r>
      <w:r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 xml:space="preserve">На реализацию программных мероприятий направлено 31 825,77 тыс. руб. или 66,1% от общего объема расходов бюджета (уточненные плановые назначения исполнены на </w:t>
      </w:r>
      <w:r w:rsidR="00632DEB"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>85,2</w:t>
      </w:r>
      <w:r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 xml:space="preserve">%, неисполнение составило </w:t>
      </w:r>
      <w:r w:rsidR="00632DEB"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>5 524,4</w:t>
      </w:r>
      <w:r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 xml:space="preserve"> тыс. руб.).</w:t>
      </w:r>
    </w:p>
    <w:p w:rsidR="00787A49" w:rsidRPr="00CE0795" w:rsidRDefault="0051765E" w:rsidP="00A4603A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Информация об исполнении расходной части бюджета Красноборского городского поселения </w:t>
      </w:r>
      <w:r w:rsidR="00787A49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на финансовое обеспечение реализации муниципальных программ поселения за 201</w:t>
      </w:r>
      <w:r w:rsidR="00A4603A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="00787A49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</w:t>
      </w:r>
      <w:r w:rsidR="007B19D1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  <w:r w:rsidR="00787A49"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787A49" w:rsidRPr="00A4603A" w:rsidRDefault="00787A49" w:rsidP="00787A49">
      <w:pPr>
        <w:tabs>
          <w:tab w:val="left" w:pos="7826"/>
        </w:tabs>
        <w:spacing w:line="276" w:lineRule="auto"/>
        <w:jc w:val="right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A4603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(тысяч рублей)</w:t>
      </w:r>
    </w:p>
    <w:tbl>
      <w:tblPr>
        <w:tblW w:w="9576" w:type="dxa"/>
        <w:tblInd w:w="-34" w:type="dxa"/>
        <w:tblLook w:val="04A0" w:firstRow="1" w:lastRow="0" w:firstColumn="1" w:lastColumn="0" w:noHBand="0" w:noVBand="1"/>
      </w:tblPr>
      <w:tblGrid>
        <w:gridCol w:w="3487"/>
        <w:gridCol w:w="1180"/>
        <w:gridCol w:w="1460"/>
        <w:gridCol w:w="1280"/>
        <w:gridCol w:w="1188"/>
        <w:gridCol w:w="981"/>
      </w:tblGrid>
      <w:tr w:rsidR="00B00D80" w:rsidRPr="00B00D80" w:rsidTr="000D00B7">
        <w:trPr>
          <w:trHeight w:val="960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0" w:rsidRPr="00B00D80" w:rsidRDefault="00632DEB" w:rsidP="00632DE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Уточненный план 2017</w:t>
            </w:r>
            <w:r w:rsidR="00B00D80" w:rsidRPr="00B0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F1324B" w:rsidRPr="00B0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ред. от</w:t>
            </w:r>
            <w:r w:rsidR="00B00D80" w:rsidRPr="00B0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00D80" w:rsidRPr="00B0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B00D80" w:rsidRPr="00B0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 ф.0503117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  <w:r w:rsidR="00C22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уточненного плана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в структуре расходов, %</w:t>
            </w:r>
          </w:p>
        </w:tc>
      </w:tr>
      <w:tr w:rsidR="00B00D80" w:rsidRPr="00B00D80" w:rsidTr="000D00B7">
        <w:trPr>
          <w:trHeight w:val="300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56 878,70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48 159,16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84,7%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100,0%</w:t>
            </w:r>
          </w:p>
        </w:tc>
      </w:tr>
      <w:tr w:rsidR="00B00D80" w:rsidRPr="00B00D80" w:rsidTr="000D00B7">
        <w:trPr>
          <w:trHeight w:val="300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37 350,16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31 825,77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85,2%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66,1%</w:t>
            </w:r>
          </w:p>
        </w:tc>
      </w:tr>
      <w:tr w:rsidR="00B00D80" w:rsidRPr="00B00D80" w:rsidTr="000D00B7">
        <w:trPr>
          <w:trHeight w:val="114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 xml:space="preserve">"Развитие физической культуры и   спорта на территории Красноборского городского  поселения Тосненский район Ленинградской области"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497,23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99,4%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1,0%</w:t>
            </w:r>
          </w:p>
        </w:tc>
      </w:tr>
      <w:tr w:rsidR="00B00D80" w:rsidRPr="00B00D80" w:rsidTr="000D00B7">
        <w:trPr>
          <w:trHeight w:val="765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"Развитие культуры Красноборского городского поселения Тосненского района Ленинградской области"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5 739,04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5 189,43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90,4%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10,8%</w:t>
            </w:r>
          </w:p>
        </w:tc>
      </w:tr>
      <w:tr w:rsidR="00B00D80" w:rsidRPr="00B00D80" w:rsidTr="000D00B7">
        <w:trPr>
          <w:trHeight w:val="917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"Безопасность на территории Красноборского городского поселения Тосненского района Ленинградской области"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679,58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610,73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89,9%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1,3%</w:t>
            </w:r>
          </w:p>
        </w:tc>
      </w:tr>
      <w:tr w:rsidR="00B00D80" w:rsidRPr="00B00D80" w:rsidTr="000D00B7">
        <w:trPr>
          <w:trHeight w:val="844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"Развитие автомобильных дорог Красноборского  городского поселения Тосненского района Ленинградской области"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16 183,08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14 302,56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88,4%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29,7%</w:t>
            </w:r>
          </w:p>
        </w:tc>
      </w:tr>
      <w:tr w:rsidR="00B00D80" w:rsidRPr="00B00D80" w:rsidTr="000D00B7">
        <w:trPr>
          <w:trHeight w:val="9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"Газификация территории Красноборского городского  поселения Тосненского района Ленинградской области"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1 300,00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1 268,17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97,6%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2,6%</w:t>
            </w:r>
          </w:p>
        </w:tc>
      </w:tr>
      <w:tr w:rsidR="00B00D80" w:rsidRPr="00B00D80" w:rsidTr="000D00B7">
        <w:trPr>
          <w:trHeight w:val="814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"Благоустройство территории Красноборского городского  поселения Тосненского района Ленинградской области"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12 0 00 00000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10 036,46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8 650,66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86,2%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18,0%</w:t>
            </w:r>
          </w:p>
        </w:tc>
      </w:tr>
      <w:tr w:rsidR="00B00D80" w:rsidRPr="00B00D80" w:rsidTr="000D00B7">
        <w:trPr>
          <w:trHeight w:val="884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"Водоснабжение и водоотведение на территории Красноборского городского поселения Тосненского района Ленинградской области"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1 605,00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</w:tr>
      <w:tr w:rsidR="00B00D80" w:rsidRPr="00B00D80" w:rsidTr="000D00B7">
        <w:trPr>
          <w:trHeight w:val="102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"Развитие части территории Красноборского городс</w:t>
            </w:r>
            <w:r w:rsidR="00496B1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ого населения Тосненского района Ленинградской области"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1 307,00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1 307,00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D80">
              <w:rPr>
                <w:rFonts w:ascii="Times New Roman" w:eastAsia="Times New Roman" w:hAnsi="Times New Roman" w:cs="Times New Roman"/>
                <w:color w:val="000000"/>
              </w:rPr>
              <w:t>2,7%</w:t>
            </w:r>
          </w:p>
        </w:tc>
      </w:tr>
      <w:tr w:rsidR="00B00D80" w:rsidRPr="00B00D80" w:rsidTr="000D00B7">
        <w:trPr>
          <w:trHeight w:val="300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непрограммные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19 528,54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16 333,40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83,6%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0" w:rsidRPr="00B00D80" w:rsidRDefault="00B00D80" w:rsidP="00B00D8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33,9%</w:t>
            </w:r>
          </w:p>
        </w:tc>
      </w:tr>
    </w:tbl>
    <w:p w:rsidR="00632DEB" w:rsidRDefault="00632DEB" w:rsidP="00276603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42F08" w:rsidRPr="00CE0795" w:rsidRDefault="00276603" w:rsidP="00276603">
      <w:pPr>
        <w:spacing w:line="276" w:lineRule="auto"/>
        <w:ind w:firstLine="567"/>
        <w:jc w:val="both"/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</w:pPr>
      <w:r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>Согласно годовому отчету о ходе реализации и оценке эффективности муниципальных программ Красноборского городского поселения Тосненского района Ленинградской области за 201</w:t>
      </w:r>
      <w:r w:rsidR="00542F08"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>7</w:t>
      </w:r>
      <w:r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 xml:space="preserve"> год, представленному одновременно с отчетом об исполнении бюджета поселения,</w:t>
      </w:r>
      <w:r w:rsidR="00542F08"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 xml:space="preserve"> только три программы ("Развитие физической культуры и   спорта на территории Красноборского городского  поселения Тосненский район Ленинградской области", "Газификация территории Красноборского городского  поселения Тосненского района Ленинградской области", "Развитие части территории Красноборского городского населения Тосненского района Ленинградской области") реализованы с высоким уровнем эффективности.</w:t>
      </w:r>
    </w:p>
    <w:p w:rsidR="00DB5D29" w:rsidRDefault="00542F08" w:rsidP="00BD1A87">
      <w:pPr>
        <w:spacing w:line="276" w:lineRule="auto"/>
        <w:ind w:firstLine="567"/>
        <w:jc w:val="both"/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</w:pPr>
      <w:r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>«Средний уровень эффективности»</w:t>
      </w:r>
      <w:r w:rsidR="0036186B"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 xml:space="preserve"> присвоен </w:t>
      </w:r>
      <w:r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>четырём</w:t>
      </w:r>
      <w:r w:rsidR="0036186B"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 xml:space="preserve"> </w:t>
      </w:r>
      <w:r w:rsidR="00276603"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>муниципальны</w:t>
      </w:r>
      <w:r w:rsidR="0036186B"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>м</w:t>
      </w:r>
      <w:r w:rsidR="00276603"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 xml:space="preserve"> программ</w:t>
      </w:r>
      <w:r w:rsidR="0036186B"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>ам</w:t>
      </w:r>
      <w:r w:rsidR="00276603"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 xml:space="preserve"> Красноборского</w:t>
      </w:r>
      <w:r w:rsidR="0036186B"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 xml:space="preserve"> городского поселения</w:t>
      </w:r>
      <w:r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 xml:space="preserve">: </w:t>
      </w:r>
      <w:r w:rsidR="0036186B"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 xml:space="preserve"> </w:t>
      </w:r>
    </w:p>
    <w:p w:rsidR="00DB5D29" w:rsidRDefault="00DB5D29" w:rsidP="00BD1A87">
      <w:pPr>
        <w:spacing w:line="276" w:lineRule="auto"/>
        <w:ind w:firstLine="567"/>
        <w:jc w:val="both"/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</w:pPr>
      <w:r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>-</w:t>
      </w:r>
      <w:r w:rsidR="00542F08"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 xml:space="preserve">"Развитие культуры Красноборского городского поселения Тосненского района Ленинградской области", </w:t>
      </w:r>
    </w:p>
    <w:p w:rsidR="00DB5D29" w:rsidRDefault="00DB5D29" w:rsidP="00BD1A87">
      <w:pPr>
        <w:spacing w:line="276" w:lineRule="auto"/>
        <w:ind w:firstLine="567"/>
        <w:jc w:val="both"/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</w:pPr>
      <w:r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>-</w:t>
      </w:r>
      <w:r w:rsidR="00542F08"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 xml:space="preserve">"Безопасность на территории Красноборского городского поселения Тосненского района Ленинградской области", </w:t>
      </w:r>
    </w:p>
    <w:p w:rsidR="00DB5D29" w:rsidRDefault="00DB5D29" w:rsidP="00BD1A87">
      <w:pPr>
        <w:spacing w:line="276" w:lineRule="auto"/>
        <w:ind w:firstLine="567"/>
        <w:jc w:val="both"/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</w:pPr>
      <w:r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>-</w:t>
      </w:r>
      <w:r w:rsidR="00542F08"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 xml:space="preserve">"Развитие автомобильных дорог Красноборского  городского поселения Тосненского района Ленинградской области", </w:t>
      </w:r>
    </w:p>
    <w:p w:rsidR="00DB5D29" w:rsidRDefault="00DB5D29" w:rsidP="00BD1A87">
      <w:pPr>
        <w:spacing w:line="276" w:lineRule="auto"/>
        <w:ind w:firstLine="567"/>
        <w:jc w:val="both"/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</w:pPr>
      <w:r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>-</w:t>
      </w:r>
      <w:r w:rsidR="00542F08"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 xml:space="preserve">"Благоустройство территории Красноборского городского  поселения Тосненского района Ленинградской области". </w:t>
      </w:r>
    </w:p>
    <w:p w:rsidR="002532FE" w:rsidRDefault="00DB5D29" w:rsidP="00985367">
      <w:pPr>
        <w:spacing w:line="276" w:lineRule="auto"/>
        <w:ind w:firstLine="567"/>
        <w:jc w:val="both"/>
        <w:rPr>
          <w:rFonts w:ascii="Times New Roman" w:eastAsiaTheme="minorHAnsi" w:hAnsi="Times New Roman" w:cstheme="minorBidi"/>
          <w:b/>
          <w:color w:val="000000" w:themeColor="text1"/>
          <w:sz w:val="27"/>
          <w:szCs w:val="27"/>
          <w:lang w:eastAsia="en-US"/>
        </w:rPr>
      </w:pPr>
      <w:r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lastRenderedPageBreak/>
        <w:t>С</w:t>
      </w:r>
      <w:r w:rsidR="00BD1A87"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 xml:space="preserve">огласно годовому отчету о ходе реализации и оценке эффективности муниципальных программ за 2017 год, в Красноборском городском поселении разработано и утверждено </w:t>
      </w:r>
      <w:r w:rsidR="00BD1A87" w:rsidRPr="002532FE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>7 муниципальных программ</w:t>
      </w:r>
      <w:r w:rsidR="00BD1A87" w:rsidRPr="00CE0795">
        <w:rPr>
          <w:rFonts w:ascii="Times New Roman" w:eastAsiaTheme="minorHAnsi" w:hAnsi="Times New Roman" w:cstheme="minorBidi"/>
          <w:b/>
          <w:color w:val="000000" w:themeColor="text1"/>
          <w:sz w:val="27"/>
          <w:szCs w:val="27"/>
          <w:lang w:eastAsia="en-US"/>
        </w:rPr>
        <w:t xml:space="preserve">. </w:t>
      </w:r>
    </w:p>
    <w:p w:rsidR="00985367" w:rsidRPr="00CE0795" w:rsidRDefault="00BD1A87" w:rsidP="00985367">
      <w:pPr>
        <w:spacing w:line="276" w:lineRule="auto"/>
        <w:ind w:firstLine="567"/>
        <w:jc w:val="both"/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</w:pPr>
      <w:r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 xml:space="preserve">Оценка реализации муниципальной программы "Водоснабжение и водоотведение на территории Красноборского городского поселения Тосненского района Ленинградской области" отсутствует. По данным Отчета об исполнении бюджета (ф. 0503117) утвержденные бюджетные назначения данной программы </w:t>
      </w:r>
      <w:r w:rsidR="00656B92" w:rsidRPr="00CE0795"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  <w:t>не исполнены в полном объёме 1 605,00 тыс. рублей. Как отмечалось выше, согласно Сведениям об исполнения бюджета (ф.0503164) причиной неисполнения плановых назначений является непоступление  субсидий из областного бюджета на реконструкцию узла водопроводных сооружений в сумме 1 500,00 тыс. рублей.</w:t>
      </w:r>
    </w:p>
    <w:p w:rsidR="00656B92" w:rsidRPr="00CE0795" w:rsidRDefault="00656B92" w:rsidP="00985367">
      <w:pPr>
        <w:spacing w:line="276" w:lineRule="auto"/>
        <w:ind w:firstLine="567"/>
        <w:jc w:val="both"/>
        <w:rPr>
          <w:rFonts w:ascii="Times New Roman" w:eastAsiaTheme="minorHAnsi" w:hAnsi="Times New Roman" w:cstheme="minorBidi"/>
          <w:color w:val="000000" w:themeColor="text1"/>
          <w:sz w:val="27"/>
          <w:szCs w:val="27"/>
          <w:lang w:eastAsia="en-US"/>
        </w:rPr>
      </w:pPr>
    </w:p>
    <w:p w:rsidR="008071ED" w:rsidRPr="00CE0795" w:rsidRDefault="008071ED" w:rsidP="008071ED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При этом </w:t>
      </w:r>
      <w:r w:rsidR="00A95487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при проведении внешней проверки </w:t>
      </w:r>
      <w:r w:rsidR="00656B92" w:rsidRPr="00CE0795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Контрольно-счетной палатой </w:t>
      </w:r>
      <w:r w:rsidRPr="00CE0795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оценка эффективности бюджетных расходов на реализацию муниципальных программ в рамках внешней проверки годовой бюджетной отчетности за 201</w:t>
      </w:r>
      <w:r w:rsidR="00656B92" w:rsidRPr="00CE0795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7</w:t>
      </w:r>
      <w:r w:rsidRPr="00CE0795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год не проводилась. Подтвердить корректность результатов качественной оценки эффективности реализации муниципальных программ не представляется возможным.</w:t>
      </w:r>
    </w:p>
    <w:p w:rsidR="00787A49" w:rsidRPr="00C77D26" w:rsidRDefault="00787A49" w:rsidP="00EC27DC">
      <w:pPr>
        <w:spacing w:line="276" w:lineRule="auto"/>
        <w:jc w:val="both"/>
        <w:rPr>
          <w:rFonts w:ascii="Times New Roman" w:eastAsia="Calibri" w:hAnsi="Times New Roman" w:cs="Times New Roman"/>
          <w:color w:val="FF0000"/>
          <w:sz w:val="27"/>
          <w:szCs w:val="27"/>
          <w:u w:val="single"/>
        </w:rPr>
      </w:pPr>
    </w:p>
    <w:p w:rsidR="00787A49" w:rsidRPr="00CE0795" w:rsidRDefault="00787A49" w:rsidP="00085106">
      <w:pPr>
        <w:tabs>
          <w:tab w:val="left" w:pos="1114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b/>
          <w:sz w:val="27"/>
          <w:szCs w:val="27"/>
        </w:rPr>
        <w:t xml:space="preserve">Результаты проверки формирования, использования Резервного фонда </w:t>
      </w:r>
      <w:r w:rsidR="005019DF" w:rsidRPr="00CE0795">
        <w:rPr>
          <w:rFonts w:ascii="Times New Roman" w:eastAsia="Times New Roman" w:hAnsi="Times New Roman" w:cs="Times New Roman"/>
          <w:b/>
          <w:sz w:val="27"/>
          <w:szCs w:val="27"/>
        </w:rPr>
        <w:t xml:space="preserve">местной </w:t>
      </w:r>
      <w:r w:rsidRPr="00CE0795">
        <w:rPr>
          <w:rFonts w:ascii="Times New Roman" w:eastAsia="Times New Roman" w:hAnsi="Times New Roman" w:cs="Times New Roman"/>
          <w:b/>
          <w:sz w:val="27"/>
          <w:szCs w:val="27"/>
        </w:rPr>
        <w:t>администрации</w:t>
      </w:r>
    </w:p>
    <w:p w:rsidR="00787A49" w:rsidRPr="00CE0795" w:rsidRDefault="00787A49" w:rsidP="00787A49">
      <w:pPr>
        <w:spacing w:line="276" w:lineRule="auto"/>
        <w:ind w:firstLine="540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</w:p>
    <w:p w:rsidR="005B0819" w:rsidRPr="00CE0795" w:rsidRDefault="00ED0923" w:rsidP="00ED0923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0795">
        <w:rPr>
          <w:rFonts w:ascii="Times New Roman" w:hAnsi="Times New Roman" w:cs="Times New Roman"/>
          <w:sz w:val="27"/>
          <w:szCs w:val="27"/>
        </w:rPr>
        <w:t xml:space="preserve">  </w:t>
      </w:r>
      <w:r w:rsidR="00787A49" w:rsidRPr="00CE0795">
        <w:rPr>
          <w:rFonts w:ascii="Times New Roman" w:hAnsi="Times New Roman" w:cs="Times New Roman"/>
          <w:sz w:val="27"/>
          <w:szCs w:val="27"/>
        </w:rPr>
        <w:t>В 201</w:t>
      </w:r>
      <w:r w:rsidR="001206F3" w:rsidRPr="00CE0795">
        <w:rPr>
          <w:rFonts w:ascii="Times New Roman" w:hAnsi="Times New Roman" w:cs="Times New Roman"/>
          <w:sz w:val="27"/>
          <w:szCs w:val="27"/>
        </w:rPr>
        <w:t>7</w:t>
      </w:r>
      <w:r w:rsidR="00787A49" w:rsidRPr="00CE0795">
        <w:rPr>
          <w:rFonts w:ascii="Times New Roman" w:hAnsi="Times New Roman" w:cs="Times New Roman"/>
          <w:sz w:val="27"/>
          <w:szCs w:val="27"/>
        </w:rPr>
        <w:t xml:space="preserve"> году решением о бюджете</w:t>
      </w:r>
      <w:r w:rsidR="0023675B" w:rsidRPr="00CE0795">
        <w:rPr>
          <w:rFonts w:ascii="Times New Roman" w:hAnsi="Times New Roman" w:cs="Times New Roman"/>
          <w:sz w:val="27"/>
          <w:szCs w:val="27"/>
        </w:rPr>
        <w:t xml:space="preserve"> (в ред. от 27.12.2017)</w:t>
      </w:r>
      <w:r w:rsidR="00787A49" w:rsidRPr="00CE0795">
        <w:rPr>
          <w:rFonts w:ascii="Times New Roman" w:hAnsi="Times New Roman" w:cs="Times New Roman"/>
          <w:sz w:val="27"/>
          <w:szCs w:val="27"/>
        </w:rPr>
        <w:t xml:space="preserve"> утверждены бюджетные ассигнования Резервного фонда местной администрации в объеме </w:t>
      </w:r>
      <w:r w:rsidR="0023675B" w:rsidRPr="00CE0795">
        <w:rPr>
          <w:rFonts w:ascii="Times New Roman" w:hAnsi="Times New Roman" w:cs="Times New Roman"/>
          <w:sz w:val="27"/>
          <w:szCs w:val="27"/>
        </w:rPr>
        <w:t>300</w:t>
      </w:r>
      <w:r w:rsidR="005B0819" w:rsidRPr="00CE0795">
        <w:rPr>
          <w:rFonts w:ascii="Times New Roman" w:hAnsi="Times New Roman" w:cs="Times New Roman"/>
          <w:sz w:val="27"/>
          <w:szCs w:val="27"/>
        </w:rPr>
        <w:t>,0</w:t>
      </w:r>
      <w:r w:rsidR="00787A49" w:rsidRPr="00CE0795">
        <w:rPr>
          <w:rFonts w:ascii="Times New Roman" w:hAnsi="Times New Roman" w:cs="Times New Roman"/>
          <w:sz w:val="27"/>
          <w:szCs w:val="27"/>
        </w:rPr>
        <w:t xml:space="preserve"> тыс. рублей.</w:t>
      </w:r>
      <w:r w:rsidR="00787A49" w:rsidRPr="00CE079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90CF1" w:rsidRPr="00CE0795" w:rsidRDefault="00787A49" w:rsidP="00ED0923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sz w:val="27"/>
          <w:szCs w:val="27"/>
        </w:rPr>
        <w:t>Размер Резервного фонда администрации поселения на 201</w:t>
      </w:r>
      <w:r w:rsidR="0023675B" w:rsidRPr="00CE0795">
        <w:rPr>
          <w:rFonts w:ascii="Times New Roman" w:eastAsia="Times New Roman" w:hAnsi="Times New Roman" w:cs="Times New Roman"/>
          <w:sz w:val="27"/>
          <w:szCs w:val="27"/>
        </w:rPr>
        <w:t>7</w:t>
      </w:r>
      <w:r w:rsidRPr="00CE0795">
        <w:rPr>
          <w:rFonts w:ascii="Times New Roman" w:eastAsia="Times New Roman" w:hAnsi="Times New Roman" w:cs="Times New Roman"/>
          <w:sz w:val="27"/>
          <w:szCs w:val="27"/>
        </w:rPr>
        <w:t xml:space="preserve"> год не превысил предельное значение, установленное п. 3 ст. 81 БК РФ (3% общего объёма расходов бюджета)</w:t>
      </w:r>
      <w:r w:rsidR="005019DF" w:rsidRPr="00CE0795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CE0795">
        <w:rPr>
          <w:rFonts w:ascii="Times New Roman" w:eastAsia="Times New Roman" w:hAnsi="Times New Roman" w:cs="Times New Roman"/>
          <w:sz w:val="27"/>
          <w:szCs w:val="27"/>
        </w:rPr>
        <w:t xml:space="preserve"> и фактически составил </w:t>
      </w:r>
      <w:r w:rsidR="0013141D" w:rsidRPr="00CE0795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CE0795">
        <w:rPr>
          <w:rFonts w:ascii="Times New Roman" w:eastAsia="Times New Roman" w:hAnsi="Times New Roman" w:cs="Times New Roman"/>
          <w:sz w:val="27"/>
          <w:szCs w:val="27"/>
        </w:rPr>
        <w:t>,</w:t>
      </w:r>
      <w:r w:rsidR="0023675B" w:rsidRPr="00CE0795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CE0795">
        <w:rPr>
          <w:rFonts w:ascii="Times New Roman" w:eastAsia="Times New Roman" w:hAnsi="Times New Roman" w:cs="Times New Roman"/>
          <w:sz w:val="27"/>
          <w:szCs w:val="27"/>
        </w:rPr>
        <w:t xml:space="preserve">%. </w:t>
      </w:r>
    </w:p>
    <w:p w:rsidR="00787A49" w:rsidRPr="00CE0795" w:rsidRDefault="00787A49" w:rsidP="00ED0923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sz w:val="27"/>
          <w:szCs w:val="27"/>
        </w:rPr>
        <w:t>Согласно форме 0503117, расходование средств Резервного фонда в 201</w:t>
      </w:r>
      <w:r w:rsidR="0023675B" w:rsidRPr="00CE0795">
        <w:rPr>
          <w:rFonts w:ascii="Times New Roman" w:eastAsia="Times New Roman" w:hAnsi="Times New Roman" w:cs="Times New Roman"/>
          <w:sz w:val="27"/>
          <w:szCs w:val="27"/>
        </w:rPr>
        <w:t>7</w:t>
      </w:r>
      <w:r w:rsidRPr="00CE0795">
        <w:rPr>
          <w:rFonts w:ascii="Times New Roman" w:eastAsia="Times New Roman" w:hAnsi="Times New Roman" w:cs="Times New Roman"/>
          <w:sz w:val="27"/>
          <w:szCs w:val="27"/>
        </w:rPr>
        <w:t xml:space="preserve"> году не производилось, что подтверждено представленным Отчетом об использовании бюджетных ассигнований резервного фонда </w:t>
      </w:r>
      <w:r w:rsidR="0013141D" w:rsidRPr="00CE0795">
        <w:rPr>
          <w:rFonts w:ascii="Times New Roman" w:eastAsia="Times New Roman" w:hAnsi="Times New Roman" w:cs="Times New Roman"/>
          <w:sz w:val="27"/>
          <w:szCs w:val="27"/>
        </w:rPr>
        <w:t xml:space="preserve">местной </w:t>
      </w:r>
      <w:r w:rsidRPr="00CE0795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13141D" w:rsidRPr="00CE0795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 Красноборское</w:t>
      </w:r>
      <w:r w:rsidRPr="00CE0795">
        <w:rPr>
          <w:rFonts w:ascii="Times New Roman" w:eastAsia="Times New Roman" w:hAnsi="Times New Roman" w:cs="Times New Roman"/>
          <w:sz w:val="27"/>
          <w:szCs w:val="27"/>
        </w:rPr>
        <w:t xml:space="preserve"> городско</w:t>
      </w:r>
      <w:r w:rsidR="0013141D" w:rsidRPr="00CE0795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CE0795">
        <w:rPr>
          <w:rFonts w:ascii="Times New Roman" w:eastAsia="Times New Roman" w:hAnsi="Times New Roman" w:cs="Times New Roman"/>
          <w:sz w:val="27"/>
          <w:szCs w:val="27"/>
        </w:rPr>
        <w:t xml:space="preserve"> поселени</w:t>
      </w:r>
      <w:r w:rsidR="0013141D" w:rsidRPr="00CE0795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CE0795">
        <w:rPr>
          <w:rFonts w:ascii="Times New Roman" w:eastAsia="Times New Roman" w:hAnsi="Times New Roman" w:cs="Times New Roman"/>
          <w:sz w:val="27"/>
          <w:szCs w:val="27"/>
        </w:rPr>
        <w:t xml:space="preserve"> Тосненского района Лен</w:t>
      </w:r>
      <w:r w:rsidR="00ED0923" w:rsidRPr="00CE0795">
        <w:rPr>
          <w:rFonts w:ascii="Times New Roman" w:eastAsia="Times New Roman" w:hAnsi="Times New Roman" w:cs="Times New Roman"/>
          <w:sz w:val="27"/>
          <w:szCs w:val="27"/>
        </w:rPr>
        <w:t>инградской области за 201</w:t>
      </w:r>
      <w:r w:rsidR="0023675B" w:rsidRPr="00CE0795">
        <w:rPr>
          <w:rFonts w:ascii="Times New Roman" w:eastAsia="Times New Roman" w:hAnsi="Times New Roman" w:cs="Times New Roman"/>
          <w:sz w:val="27"/>
          <w:szCs w:val="27"/>
        </w:rPr>
        <w:t>7</w:t>
      </w:r>
      <w:r w:rsidR="00ED0923" w:rsidRPr="00CE0795">
        <w:rPr>
          <w:rFonts w:ascii="Times New Roman" w:eastAsia="Times New Roman" w:hAnsi="Times New Roman" w:cs="Times New Roman"/>
          <w:sz w:val="27"/>
          <w:szCs w:val="27"/>
        </w:rPr>
        <w:t xml:space="preserve"> год.</w:t>
      </w:r>
    </w:p>
    <w:p w:rsidR="0023675B" w:rsidRPr="0023675B" w:rsidRDefault="0023675B" w:rsidP="0023675B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787A49" w:rsidRPr="00CE0795" w:rsidRDefault="00787A49" w:rsidP="00EC27D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E0795">
        <w:rPr>
          <w:rFonts w:ascii="Times New Roman" w:hAnsi="Times New Roman" w:cs="Times New Roman"/>
          <w:b/>
          <w:sz w:val="27"/>
          <w:szCs w:val="27"/>
        </w:rPr>
        <w:t>Результаты проверки и анализа формирования и использования</w:t>
      </w:r>
    </w:p>
    <w:p w:rsidR="00787A49" w:rsidRPr="00CE0795" w:rsidRDefault="00787A49" w:rsidP="00EC27D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E0795">
        <w:rPr>
          <w:rFonts w:ascii="Times New Roman" w:hAnsi="Times New Roman" w:cs="Times New Roman"/>
          <w:b/>
          <w:sz w:val="27"/>
          <w:szCs w:val="27"/>
        </w:rPr>
        <w:t>бюджетных ассигнований муниципального дорожного фонда</w:t>
      </w:r>
    </w:p>
    <w:p w:rsidR="00787A49" w:rsidRPr="00CE0795" w:rsidRDefault="00787A49" w:rsidP="00EC27DC">
      <w:pPr>
        <w:rPr>
          <w:rFonts w:ascii="Times New Roman" w:eastAsia="Calibri" w:hAnsi="Times New Roman" w:cs="Times New Roman"/>
          <w:color w:val="FF0000"/>
          <w:sz w:val="27"/>
          <w:szCs w:val="27"/>
        </w:rPr>
      </w:pPr>
    </w:p>
    <w:p w:rsidR="00F848FE" w:rsidRPr="00CE0795" w:rsidRDefault="00787A49" w:rsidP="00787A49">
      <w:pPr>
        <w:tabs>
          <w:tab w:val="left" w:pos="93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</w:t>
      </w:r>
      <w:r w:rsidR="00ED0923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Решением о бюджете поселения </w:t>
      </w:r>
      <w:r w:rsidR="006A2D1C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от 2</w:t>
      </w:r>
      <w:r w:rsidR="00AF444D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8.12.2016 г. № 92</w:t>
      </w:r>
      <w:r w:rsidR="006A2D1C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«О бюджете Красноборского городского поселения Тосненского района Ленинградской </w:t>
      </w:r>
      <w:r w:rsidR="006A2D1C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области на 201</w:t>
      </w:r>
      <w:r w:rsidR="00AF444D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 год и на плановый период 2018 и 2019</w:t>
      </w:r>
      <w:r w:rsidR="006A2D1C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годов» </w:t>
      </w: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утвержден </w:t>
      </w:r>
      <w:r w:rsidR="004E2557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муниципальный дорожный</w:t>
      </w: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фонд</w:t>
      </w:r>
      <w:r w:rsidR="004E2557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Красноборского городского поселения Тосненского района Ленинградской области на 201</w:t>
      </w:r>
      <w:r w:rsidR="00AF444D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</w:t>
      </w:r>
      <w:r w:rsidR="004E2557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год в сумме </w:t>
      </w:r>
      <w:r w:rsidR="00AF444D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2 235,20</w:t>
      </w: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тыс</w:t>
      </w:r>
      <w:r w:rsidR="004E2557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  <w:r w:rsidR="006A2D1C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рублей</w:t>
      </w: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.   </w:t>
      </w:r>
    </w:p>
    <w:p w:rsidR="00AF444D" w:rsidRPr="00CE0795" w:rsidRDefault="006A2D1C" w:rsidP="00F848FE">
      <w:pPr>
        <w:tabs>
          <w:tab w:val="left" w:pos="93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Решени</w:t>
      </w:r>
      <w:r w:rsidR="00AF444D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ями</w:t>
      </w: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совета депутатов Красноборского городского поселения</w:t>
      </w:r>
      <w:r w:rsidR="00AF444D" w:rsidRPr="00CE0795">
        <w:rPr>
          <w:color w:val="000000" w:themeColor="text1"/>
          <w:sz w:val="27"/>
          <w:szCs w:val="27"/>
        </w:rPr>
        <w:t xml:space="preserve"> </w:t>
      </w:r>
      <w:r w:rsidR="00AF444D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муниципальный дорожный фонд был </w:t>
      </w:r>
      <w:r w:rsidR="00AF444D" w:rsidRPr="00CE0795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увеличен</w:t>
      </w:r>
      <w:r w:rsidR="00AF444D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</w:t>
      </w:r>
    </w:p>
    <w:p w:rsidR="00AF444D" w:rsidRPr="00CE0795" w:rsidRDefault="00AF444D" w:rsidP="00F848FE">
      <w:pPr>
        <w:tabs>
          <w:tab w:val="left" w:pos="93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- решением </w:t>
      </w:r>
      <w:r w:rsidR="006A2D1C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от </w:t>
      </w: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31.03.2017г. № 105</w:t>
      </w:r>
      <w:r w:rsidR="006A2D1C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до </w:t>
      </w: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2632,00</w:t>
      </w:r>
      <w:r w:rsidR="00787A49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тысяч рублей,</w:t>
      </w:r>
    </w:p>
    <w:p w:rsidR="00F848FE" w:rsidRPr="00CE0795" w:rsidRDefault="00AF444D" w:rsidP="00F848FE">
      <w:pPr>
        <w:tabs>
          <w:tab w:val="left" w:pos="93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решением</w:t>
      </w:r>
      <w:r w:rsidR="006A2D1C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от 21.06.2017г. № 118 до 12 740,24 тыс. рублей</w:t>
      </w:r>
    </w:p>
    <w:p w:rsidR="00787A49" w:rsidRPr="00CE0795" w:rsidRDefault="00787A49" w:rsidP="00F848FE">
      <w:pPr>
        <w:tabs>
          <w:tab w:val="left" w:pos="93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Одновременно с годовым отч</w:t>
      </w:r>
      <w:r w:rsidR="00F848FE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етом об исполнении бюджета пред</w:t>
      </w: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ставлен Отчет об испол</w:t>
      </w:r>
      <w:r w:rsidR="004E2557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не</w:t>
      </w: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нии</w:t>
      </w:r>
      <w:r w:rsidR="004E2557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бюджетных ассигнований муниципального</w:t>
      </w: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дорожного фонда </w:t>
      </w:r>
      <w:r w:rsidR="004E2557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Красноборско</w:t>
      </w:r>
      <w:r w:rsidR="00AF444D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го</w:t>
      </w: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городск</w:t>
      </w:r>
      <w:r w:rsidR="00AF444D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ого</w:t>
      </w: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поселени</w:t>
      </w:r>
      <w:r w:rsidR="00AF444D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я</w:t>
      </w: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Тосненского района Ленинградской области за 201</w:t>
      </w:r>
      <w:r w:rsidR="00AF444D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</w:t>
      </w: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год (далее также – отчет).</w:t>
      </w:r>
    </w:p>
    <w:p w:rsidR="00D26D4A" w:rsidRPr="00CE0795" w:rsidRDefault="00787A49" w:rsidP="00EC27D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Согласно указанному отчету общий объем доходов дорожного фонда составил </w:t>
      </w:r>
      <w:r w:rsidR="00AF444D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12 740,2</w:t>
      </w:r>
      <w:r w:rsidR="00D26D4A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тыс.  рублей,</w:t>
      </w: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26D4A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</w:t>
      </w:r>
      <w:r w:rsidR="00675CC5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сточник</w:t>
      </w:r>
      <w:r w:rsidR="00D26D4A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ами</w:t>
      </w:r>
      <w:r w:rsidR="00675CC5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которых являются</w:t>
      </w:r>
      <w:r w:rsidR="00D26D4A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</w:t>
      </w:r>
    </w:p>
    <w:p w:rsidR="00085106" w:rsidRPr="00CE0795" w:rsidRDefault="00D26D4A" w:rsidP="00EC27D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</w:t>
      </w:r>
      <w:r w:rsidR="00675CC5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акцизы на автомобильное топливо, производимое на территории РФ и подлежащие зачислению в бюджет муниципального образования в сумме 2 235,0 тыс. рублей</w:t>
      </w:r>
      <w:r w:rsidR="00787A49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(</w:t>
      </w:r>
      <w:r w:rsidR="00787A49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израсходовано средств (</w:t>
      </w:r>
      <w:r w:rsidR="00675CC5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факт</w:t>
      </w:r>
      <w:r w:rsidR="00787A49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)</w:t>
      </w:r>
      <w:r w:rsidR="006A2D1C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на работы по ремонту дорог муниципального образования</w:t>
      </w:r>
      <w:r w:rsidR="00787A49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A2D1C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– </w:t>
      </w: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1 874,3 тыс. рублей),</w:t>
      </w:r>
    </w:p>
    <w:p w:rsidR="00D26D4A" w:rsidRPr="00CE0795" w:rsidRDefault="00D26D4A" w:rsidP="00EC27D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-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сумме 10 505,2 тыс. рублей (израсходовано средств (факт) на работы по ремонту дорог муниципального образования – </w:t>
      </w:r>
      <w:r w:rsidR="006C426C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9 673,2</w:t>
      </w: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тыс. рублей)</w:t>
      </w:r>
      <w:r w:rsidR="006C426C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:rsidR="006C426C" w:rsidRPr="00CE0795" w:rsidRDefault="006C426C" w:rsidP="00EC27D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Остаток на 01.01.2018г. –  832,0 тыс. руб. </w:t>
      </w:r>
      <w:r w:rsidR="008911FD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– субсидии из областного бюджета </w:t>
      </w:r>
      <w:r w:rsidR="009F105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(</w:t>
      </w:r>
      <w:r w:rsidR="008911FD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январе 2018 года в полном объёме возвращены в областной бюджет</w:t>
      </w:r>
      <w:r w:rsidR="009F105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)</w:t>
      </w:r>
      <w:r w:rsidR="008911FD"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:rsidR="008911FD" w:rsidRPr="00CE0795" w:rsidRDefault="008911FD" w:rsidP="00EC27D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0D00B7" w:rsidRDefault="008911FD" w:rsidP="000D00B7">
      <w:pPr>
        <w:ind w:firstLine="708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0D00B7">
        <w:rPr>
          <w:rFonts w:ascii="Times New Roman" w:hAnsi="Times New Roman" w:cs="Times New Roman"/>
          <w:b/>
          <w:spacing w:val="-9"/>
          <w:sz w:val="28"/>
          <w:szCs w:val="28"/>
        </w:rPr>
        <w:t xml:space="preserve">Результаты проверки и анализа бюджетных ассигнований </w:t>
      </w:r>
      <w:proofErr w:type="gramStart"/>
      <w:r w:rsidRPr="000D00B7">
        <w:rPr>
          <w:rFonts w:ascii="Times New Roman" w:hAnsi="Times New Roman" w:cs="Times New Roman"/>
          <w:b/>
          <w:spacing w:val="-9"/>
          <w:sz w:val="28"/>
          <w:szCs w:val="28"/>
        </w:rPr>
        <w:t>на</w:t>
      </w:r>
      <w:proofErr w:type="gramEnd"/>
      <w:r w:rsidRPr="000D00B7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0D00B7">
        <w:rPr>
          <w:rFonts w:ascii="Times New Roman" w:hAnsi="Times New Roman" w:cs="Times New Roman"/>
          <w:b/>
          <w:spacing w:val="-9"/>
          <w:sz w:val="28"/>
          <w:szCs w:val="28"/>
        </w:rPr>
        <w:t xml:space="preserve">     </w:t>
      </w:r>
    </w:p>
    <w:p w:rsidR="008911FD" w:rsidRPr="000D00B7" w:rsidRDefault="000D00B7" w:rsidP="000D00B7">
      <w:pPr>
        <w:ind w:firstLine="708"/>
        <w:rPr>
          <w:rFonts w:ascii="Times New Roman" w:hAnsi="Times New Roman" w:cs="Times New Roman"/>
          <w:b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8911FD" w:rsidRPr="000D00B7">
        <w:rPr>
          <w:rFonts w:ascii="Times New Roman" w:hAnsi="Times New Roman" w:cs="Times New Roman"/>
          <w:b/>
          <w:spacing w:val="-9"/>
          <w:sz w:val="28"/>
          <w:szCs w:val="28"/>
        </w:rPr>
        <w:t>реализацию адресной инвестиционной программы за 2017 год</w:t>
      </w:r>
    </w:p>
    <w:p w:rsidR="008911FD" w:rsidRPr="000D00B7" w:rsidRDefault="008911FD" w:rsidP="000D00B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70E72" w:rsidRPr="00CE0795" w:rsidRDefault="00170E72" w:rsidP="00170E72">
      <w:pPr>
        <w:spacing w:line="276" w:lineRule="auto"/>
        <w:ind w:firstLine="720"/>
        <w:jc w:val="both"/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</w:pPr>
      <w:r w:rsidRPr="00170E72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 xml:space="preserve">Решением совета депутатов </w:t>
      </w:r>
      <w:r w:rsidRPr="00CE0795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>Красноборского</w:t>
      </w:r>
      <w:r w:rsidRPr="00170E72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 xml:space="preserve"> городского поселения Тосненского района Ленинградской области от </w:t>
      </w:r>
      <w:r w:rsidRPr="00CE0795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>28.12.2016г.</w:t>
      </w:r>
      <w:r w:rsidRPr="00170E72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 xml:space="preserve"> №</w:t>
      </w:r>
      <w:r w:rsidRPr="00CE0795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>92</w:t>
      </w:r>
      <w:r w:rsidRPr="00170E72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 xml:space="preserve"> «О бюджете </w:t>
      </w:r>
      <w:r w:rsidRPr="00CE0795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>Красноборского</w:t>
      </w:r>
      <w:r w:rsidRPr="00170E72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 xml:space="preserve"> городского поселения Тосненского района Ленинградской области на 201</w:t>
      </w:r>
      <w:r w:rsidRPr="00CE0795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>7</w:t>
      </w:r>
      <w:r w:rsidRPr="00170E72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 xml:space="preserve"> год и на плановый период 201</w:t>
      </w:r>
      <w:r w:rsidRPr="00CE0795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>8</w:t>
      </w:r>
      <w:r w:rsidRPr="00170E72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 xml:space="preserve"> и 201</w:t>
      </w:r>
      <w:r w:rsidRPr="00CE0795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>9</w:t>
      </w:r>
      <w:r w:rsidRPr="00170E72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 xml:space="preserve"> годов» утвержден объ</w:t>
      </w:r>
      <w:r w:rsidRPr="00CE0795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>ё</w:t>
      </w:r>
      <w:r w:rsidRPr="00170E72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 xml:space="preserve">м бюджетных инвестиций в объекты капитального вложения в размере – </w:t>
      </w:r>
      <w:r w:rsidRPr="00CE0795">
        <w:rPr>
          <w:rFonts w:ascii="Times New Roman" w:eastAsiaTheme="minorHAnsi" w:hAnsi="Times New Roman" w:cstheme="minorBidi"/>
          <w:b/>
          <w:bCs/>
          <w:sz w:val="27"/>
          <w:szCs w:val="27"/>
          <w:lang w:eastAsia="en-US"/>
        </w:rPr>
        <w:t>350,0</w:t>
      </w:r>
      <w:r w:rsidRPr="00170E72">
        <w:rPr>
          <w:rFonts w:ascii="Times New Roman" w:eastAsiaTheme="minorHAnsi" w:hAnsi="Times New Roman" w:cstheme="minorBidi"/>
          <w:b/>
          <w:bCs/>
          <w:sz w:val="27"/>
          <w:szCs w:val="27"/>
          <w:lang w:eastAsia="en-US"/>
        </w:rPr>
        <w:t xml:space="preserve"> тыс. рублей</w:t>
      </w:r>
      <w:r w:rsidRPr="00170E72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>.</w:t>
      </w:r>
    </w:p>
    <w:p w:rsidR="00170E72" w:rsidRPr="00170E72" w:rsidRDefault="00170E72" w:rsidP="00170E72">
      <w:pPr>
        <w:spacing w:line="276" w:lineRule="auto"/>
        <w:ind w:firstLine="720"/>
        <w:jc w:val="both"/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</w:pPr>
      <w:r w:rsidRPr="00170E72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 xml:space="preserve">Решением о бюджете в ред. от </w:t>
      </w:r>
      <w:r w:rsidRPr="00CE0795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>27.12.2017</w:t>
      </w:r>
      <w:r w:rsidRPr="00170E72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 xml:space="preserve"> утвержден окончательный объ</w:t>
      </w:r>
      <w:r w:rsidRPr="00CE0795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>ё</w:t>
      </w:r>
      <w:r w:rsidRPr="00170E72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 xml:space="preserve">м бюджетных инвестиций в размере </w:t>
      </w:r>
      <w:r w:rsidRPr="00CE0795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>–</w:t>
      </w:r>
      <w:r w:rsidRPr="00170E72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 xml:space="preserve"> </w:t>
      </w:r>
      <w:r w:rsidRPr="00CE0795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>250,00</w:t>
      </w:r>
      <w:r w:rsidRPr="00170E72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 xml:space="preserve"> тыс. рублей.</w:t>
      </w:r>
    </w:p>
    <w:p w:rsidR="000D00B7" w:rsidRDefault="000D00B7" w:rsidP="00170E72">
      <w:pPr>
        <w:spacing w:line="276" w:lineRule="auto"/>
        <w:ind w:firstLine="720"/>
        <w:jc w:val="right"/>
        <w:rPr>
          <w:rFonts w:ascii="Times New Roman" w:eastAsiaTheme="minorHAnsi" w:hAnsi="Times New Roman" w:cstheme="minorBidi"/>
          <w:bCs/>
          <w:i/>
          <w:lang w:eastAsia="en-US"/>
        </w:rPr>
      </w:pPr>
    </w:p>
    <w:p w:rsidR="00170E72" w:rsidRPr="00170E72" w:rsidRDefault="00170E72" w:rsidP="00170E72">
      <w:pPr>
        <w:spacing w:line="276" w:lineRule="auto"/>
        <w:ind w:firstLine="720"/>
        <w:jc w:val="right"/>
        <w:rPr>
          <w:rFonts w:ascii="Times New Roman" w:eastAsiaTheme="minorHAnsi" w:hAnsi="Times New Roman" w:cstheme="minorBidi"/>
          <w:bCs/>
          <w:i/>
          <w:lang w:eastAsia="en-US"/>
        </w:rPr>
      </w:pPr>
      <w:r w:rsidRPr="00170E72">
        <w:rPr>
          <w:rFonts w:ascii="Times New Roman" w:eastAsiaTheme="minorHAnsi" w:hAnsi="Times New Roman" w:cstheme="minorBidi"/>
          <w:bCs/>
          <w:i/>
          <w:lang w:eastAsia="en-US"/>
        </w:rPr>
        <w:lastRenderedPageBreak/>
        <w:t>(тыс. рублей)</w:t>
      </w:r>
    </w:p>
    <w:tbl>
      <w:tblPr>
        <w:tblW w:w="9729" w:type="dxa"/>
        <w:tblInd w:w="-34" w:type="dxa"/>
        <w:tblLook w:val="04A0" w:firstRow="1" w:lastRow="0" w:firstColumn="1" w:lastColumn="0" w:noHBand="0" w:noVBand="1"/>
      </w:tblPr>
      <w:tblGrid>
        <w:gridCol w:w="2347"/>
        <w:gridCol w:w="914"/>
        <w:gridCol w:w="1042"/>
        <w:gridCol w:w="798"/>
        <w:gridCol w:w="1042"/>
        <w:gridCol w:w="989"/>
        <w:gridCol w:w="1612"/>
        <w:gridCol w:w="1020"/>
      </w:tblGrid>
      <w:tr w:rsidR="00B52430" w:rsidRPr="00B52430" w:rsidTr="000D00B7">
        <w:trPr>
          <w:trHeight w:val="1575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3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Утверждено решением о бюджете на 2017 год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соответствии с Отчетом о выполнении адресной инвестиционной программы за 2017 год, финансовое обеспечение которой обеспечивается за счет средств бюджета Красноборского городского поселения Тосненского района Ленинградской области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% исполнения </w:t>
            </w:r>
          </w:p>
        </w:tc>
      </w:tr>
      <w:tr w:rsidR="00B52430" w:rsidRPr="00B52430" w:rsidTr="00B52430">
        <w:trPr>
          <w:trHeight w:val="948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Период </w:t>
            </w:r>
            <w:proofErr w:type="gramStart"/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строи-</w:t>
            </w:r>
            <w:proofErr w:type="spellStart"/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тельства</w:t>
            </w:r>
            <w:proofErr w:type="spellEnd"/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ред. от 28.12.2016г.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Период </w:t>
            </w:r>
            <w:proofErr w:type="gramStart"/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строи-</w:t>
            </w:r>
            <w:proofErr w:type="spellStart"/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тельства</w:t>
            </w:r>
            <w:proofErr w:type="spellEnd"/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 27.12.2017г.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Плановые назначения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Фактически израсходовано средства бюджетных инвестиций (кассовые расходы) 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2430" w:rsidRPr="00B52430" w:rsidTr="00B52430">
        <w:trPr>
          <w:trHeight w:val="61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пешеходной дорожки по пр. Карла Маркса п. Красный Бор (1526 </w:t>
            </w:r>
            <w:proofErr w:type="spellStart"/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п.м</w:t>
            </w:r>
            <w:proofErr w:type="spellEnd"/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2017-2018гг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E72" w:rsidRDefault="00170E72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350,00</w:t>
            </w:r>
          </w:p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(ПИР)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2018-2019гг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B52430" w:rsidRPr="00B52430" w:rsidTr="00060E97">
        <w:trPr>
          <w:trHeight w:val="115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Газораспредел</w:t>
            </w:r>
            <w:r w:rsidR="00170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ител</w:t>
            </w: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ьная сеть для газоснабжения индивидуальных жилых домов по улицам: 1-я Красная дорога, 2-я Красная дорога, 3-я Красная дорога, 4-я Красная дорога, 5-я Красная дорога, Московская дорога п. Красный Бор Тосненского района 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2017г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145,0</w:t>
            </w:r>
            <w:r w:rsidR="00170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(врезка, первый пуск газа)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</w:t>
            </w:r>
            <w:r w:rsidR="00170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114,80 (врезка, первый пуск газа)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79,2</w:t>
            </w:r>
            <w:r w:rsidR="00170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%</w:t>
            </w:r>
          </w:p>
        </w:tc>
      </w:tr>
      <w:tr w:rsidR="00B52430" w:rsidRPr="00B52430" w:rsidTr="00060E97">
        <w:trPr>
          <w:trHeight w:val="1428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узла учета водопроводных сооружений со строительством дополнительных резервуаров чистой воды в Красноборском городском поселении (в том числе проектно-изыскательские работы)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2017-2020гг.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52430" w:rsidRPr="00B52430" w:rsidTr="00060E97">
        <w:trPr>
          <w:trHeight w:val="288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  <w:r w:rsidR="00170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  <w:r w:rsidR="00170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  <w:r w:rsidR="00170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114,8</w:t>
            </w:r>
            <w:r w:rsidR="00170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430" w:rsidRPr="00B52430" w:rsidRDefault="00B52430" w:rsidP="00B5243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45,9</w:t>
            </w:r>
            <w:r w:rsidR="00170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%</w:t>
            </w:r>
          </w:p>
        </w:tc>
      </w:tr>
    </w:tbl>
    <w:p w:rsidR="00B52430" w:rsidRDefault="00B52430" w:rsidP="00B52430">
      <w:pPr>
        <w:tabs>
          <w:tab w:val="left" w:pos="1114"/>
        </w:tabs>
        <w:spacing w:line="276" w:lineRule="auto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B52430" w:rsidRPr="00B52430" w:rsidRDefault="00B52430" w:rsidP="00B52430">
      <w:pPr>
        <w:tabs>
          <w:tab w:val="left" w:pos="1114"/>
        </w:tabs>
        <w:spacing w:line="276" w:lineRule="auto"/>
        <w:ind w:firstLine="720"/>
        <w:jc w:val="both"/>
        <w:rPr>
          <w:rFonts w:ascii="Times New Roman" w:hAnsi="Times New Roman" w:cs="Times New Roman"/>
          <w:spacing w:val="-9"/>
          <w:sz w:val="27"/>
          <w:szCs w:val="27"/>
        </w:rPr>
      </w:pPr>
      <w:r w:rsidRPr="00B52430">
        <w:rPr>
          <w:rFonts w:ascii="Times New Roman" w:hAnsi="Times New Roman" w:cs="Times New Roman"/>
          <w:spacing w:val="-9"/>
          <w:sz w:val="27"/>
          <w:szCs w:val="27"/>
        </w:rPr>
        <w:t xml:space="preserve">Согласно представленному Отчету </w:t>
      </w:r>
      <w:r w:rsidR="00170E72" w:rsidRPr="00CE0795">
        <w:rPr>
          <w:rFonts w:ascii="Times New Roman" w:hAnsi="Times New Roman" w:cs="Times New Roman"/>
          <w:spacing w:val="-9"/>
          <w:sz w:val="27"/>
          <w:szCs w:val="27"/>
        </w:rPr>
        <w:t>о выполнении адресной инвестиционной программы за 2017 год, финансовое обеспечение которой обеспечивается за счет средств бюджета Красноборского городского поселения Тосненского района Ленинградской области,</w:t>
      </w:r>
      <w:r w:rsidRPr="00B52430">
        <w:rPr>
          <w:rFonts w:ascii="Times New Roman" w:hAnsi="Times New Roman" w:cs="Times New Roman"/>
          <w:spacing w:val="-9"/>
          <w:sz w:val="27"/>
          <w:szCs w:val="27"/>
        </w:rPr>
        <w:t xml:space="preserve"> на 01.01.201</w:t>
      </w:r>
      <w:r w:rsidR="00170E72" w:rsidRPr="00CE0795">
        <w:rPr>
          <w:rFonts w:ascii="Times New Roman" w:hAnsi="Times New Roman" w:cs="Times New Roman"/>
          <w:spacing w:val="-9"/>
          <w:sz w:val="27"/>
          <w:szCs w:val="27"/>
        </w:rPr>
        <w:t>8</w:t>
      </w:r>
      <w:r w:rsidRPr="00B52430">
        <w:rPr>
          <w:rFonts w:ascii="Times New Roman" w:hAnsi="Times New Roman" w:cs="Times New Roman"/>
          <w:spacing w:val="-9"/>
          <w:sz w:val="27"/>
          <w:szCs w:val="27"/>
        </w:rPr>
        <w:t xml:space="preserve"> кассовое исполнение составило </w:t>
      </w:r>
      <w:r w:rsidR="00170E72" w:rsidRPr="00CE0795">
        <w:rPr>
          <w:rFonts w:ascii="Times New Roman" w:hAnsi="Times New Roman" w:cs="Times New Roman"/>
          <w:spacing w:val="-9"/>
          <w:sz w:val="27"/>
          <w:szCs w:val="27"/>
        </w:rPr>
        <w:t>114,8</w:t>
      </w:r>
      <w:r w:rsidRPr="00B52430">
        <w:rPr>
          <w:rFonts w:ascii="Times New Roman" w:hAnsi="Times New Roman" w:cs="Times New Roman"/>
          <w:spacing w:val="-9"/>
          <w:sz w:val="27"/>
          <w:szCs w:val="27"/>
        </w:rPr>
        <w:t xml:space="preserve"> тыс. рублей (</w:t>
      </w:r>
      <w:r w:rsidR="00170E72" w:rsidRPr="00CE0795">
        <w:rPr>
          <w:rFonts w:ascii="Times New Roman" w:hAnsi="Times New Roman" w:cs="Times New Roman"/>
          <w:spacing w:val="-9"/>
          <w:sz w:val="27"/>
          <w:szCs w:val="27"/>
        </w:rPr>
        <w:t>45,9</w:t>
      </w:r>
      <w:r w:rsidRPr="00B52430">
        <w:rPr>
          <w:rFonts w:ascii="Times New Roman" w:hAnsi="Times New Roman" w:cs="Times New Roman"/>
          <w:spacing w:val="-9"/>
          <w:sz w:val="27"/>
          <w:szCs w:val="27"/>
        </w:rPr>
        <w:t xml:space="preserve">%), не освоены бюджетные ассигнования в объеме </w:t>
      </w:r>
      <w:r w:rsidR="00170E72" w:rsidRPr="00CE0795">
        <w:rPr>
          <w:rFonts w:ascii="Times New Roman" w:hAnsi="Times New Roman" w:cs="Times New Roman"/>
          <w:spacing w:val="-9"/>
          <w:sz w:val="27"/>
          <w:szCs w:val="27"/>
        </w:rPr>
        <w:t>135,2</w:t>
      </w:r>
      <w:r w:rsidRPr="00B52430">
        <w:rPr>
          <w:rFonts w:ascii="Times New Roman" w:hAnsi="Times New Roman" w:cs="Times New Roman"/>
          <w:spacing w:val="-9"/>
          <w:sz w:val="27"/>
          <w:szCs w:val="27"/>
        </w:rPr>
        <w:t xml:space="preserve"> тыс. рублей.</w:t>
      </w:r>
    </w:p>
    <w:p w:rsidR="00CD1855" w:rsidRPr="00CE0795" w:rsidRDefault="00F75B1D" w:rsidP="00CD185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 w:cstheme="minorBidi"/>
          <w:sz w:val="27"/>
          <w:szCs w:val="27"/>
          <w:lang w:eastAsia="en-US"/>
        </w:rPr>
      </w:pPr>
      <w:r>
        <w:rPr>
          <w:rFonts w:ascii="Times New Roman" w:eastAsiaTheme="minorHAnsi" w:hAnsi="Times New Roman" w:cstheme="minorBidi"/>
          <w:sz w:val="27"/>
          <w:szCs w:val="27"/>
          <w:lang w:eastAsia="en-US"/>
        </w:rPr>
        <w:t>С</w:t>
      </w:r>
      <w:r w:rsidR="00CD1855" w:rsidRPr="00CD1855">
        <w:rPr>
          <w:rFonts w:ascii="Times New Roman" w:eastAsiaTheme="minorHAnsi" w:hAnsi="Times New Roman" w:cstheme="minorBidi"/>
          <w:sz w:val="27"/>
          <w:szCs w:val="27"/>
          <w:lang w:eastAsia="en-US"/>
        </w:rPr>
        <w:t>ледует отметить, что по объекту «</w:t>
      </w:r>
      <w:r w:rsidR="00CD1855" w:rsidRPr="00CE0795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Реконструкция узла учета водопроводных сооружений со строительством дополнительных резервуаров чистой воды </w:t>
      </w:r>
      <w:proofErr w:type="gramStart"/>
      <w:r w:rsidR="00CD1855" w:rsidRPr="00CE0795">
        <w:rPr>
          <w:rFonts w:ascii="Times New Roman" w:eastAsiaTheme="minorHAnsi" w:hAnsi="Times New Roman" w:cstheme="minorBidi"/>
          <w:sz w:val="27"/>
          <w:szCs w:val="27"/>
          <w:lang w:eastAsia="en-US"/>
        </w:rPr>
        <w:t>в</w:t>
      </w:r>
      <w:proofErr w:type="gramEnd"/>
      <w:r w:rsidR="00CD1855" w:rsidRPr="00CE0795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 </w:t>
      </w:r>
      <w:proofErr w:type="gramStart"/>
      <w:r w:rsidR="00CD1855" w:rsidRPr="00CE0795">
        <w:rPr>
          <w:rFonts w:ascii="Times New Roman" w:eastAsiaTheme="minorHAnsi" w:hAnsi="Times New Roman" w:cstheme="minorBidi"/>
          <w:sz w:val="27"/>
          <w:szCs w:val="27"/>
          <w:lang w:eastAsia="en-US"/>
        </w:rPr>
        <w:t>Красноборском</w:t>
      </w:r>
      <w:proofErr w:type="gramEnd"/>
      <w:r w:rsidR="00CD1855" w:rsidRPr="00CE0795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 городском поселении (в том числе проектно-изыскательские работы)»</w:t>
      </w:r>
      <w:r w:rsidR="00CD1855" w:rsidRPr="00CD1855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 освоение бюджетных средств по итогам 201</w:t>
      </w:r>
      <w:r w:rsidR="00CD1855" w:rsidRPr="00CE0795">
        <w:rPr>
          <w:rFonts w:ascii="Times New Roman" w:eastAsiaTheme="minorHAnsi" w:hAnsi="Times New Roman" w:cstheme="minorBidi"/>
          <w:sz w:val="27"/>
          <w:szCs w:val="27"/>
          <w:lang w:eastAsia="en-US"/>
        </w:rPr>
        <w:t>7</w:t>
      </w:r>
      <w:r w:rsidR="00CD1855" w:rsidRPr="00CD1855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 года составило 0%. </w:t>
      </w:r>
    </w:p>
    <w:p w:rsidR="00CE0795" w:rsidRPr="00CE0795" w:rsidRDefault="00CE0795" w:rsidP="00CD185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 w:cstheme="minorBidi"/>
          <w:b/>
          <w:i/>
          <w:sz w:val="27"/>
          <w:szCs w:val="27"/>
          <w:lang w:eastAsia="en-US"/>
        </w:rPr>
      </w:pPr>
    </w:p>
    <w:p w:rsidR="00EF483D" w:rsidRPr="00CE0795" w:rsidRDefault="009231D4" w:rsidP="00EF483D">
      <w:pPr>
        <w:widowControl/>
        <w:autoSpaceDE/>
        <w:autoSpaceDN/>
        <w:adjustRightInd/>
        <w:spacing w:line="276" w:lineRule="auto"/>
        <w:ind w:firstLine="567"/>
        <w:jc w:val="center"/>
        <w:rPr>
          <w:rFonts w:ascii="Times New Roman" w:eastAsiaTheme="minorHAnsi" w:hAnsi="Times New Roman" w:cstheme="minorBidi"/>
          <w:b/>
          <w:sz w:val="27"/>
          <w:szCs w:val="27"/>
          <w:lang w:eastAsia="en-US"/>
        </w:rPr>
      </w:pPr>
      <w:r>
        <w:rPr>
          <w:rFonts w:ascii="Times New Roman" w:eastAsiaTheme="minorHAnsi" w:hAnsi="Times New Roman" w:cstheme="minorBidi"/>
          <w:b/>
          <w:sz w:val="27"/>
          <w:szCs w:val="27"/>
          <w:lang w:eastAsia="en-US"/>
        </w:rPr>
        <w:t>Результаты анализа</w:t>
      </w:r>
      <w:r w:rsidR="00EF483D" w:rsidRPr="00CE0795">
        <w:rPr>
          <w:rFonts w:ascii="Times New Roman" w:eastAsiaTheme="minorHAnsi" w:hAnsi="Times New Roman" w:cstheme="minorBidi"/>
          <w:b/>
          <w:sz w:val="27"/>
          <w:szCs w:val="27"/>
          <w:lang w:eastAsia="en-US"/>
        </w:rPr>
        <w:t xml:space="preserve"> исполнения судебных решений по денежным обязательствам</w:t>
      </w:r>
    </w:p>
    <w:p w:rsidR="00036438" w:rsidRPr="00CE0795" w:rsidRDefault="00036438" w:rsidP="00CD185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 w:cstheme="minorBidi"/>
          <w:sz w:val="27"/>
          <w:szCs w:val="27"/>
          <w:u w:val="single"/>
          <w:lang w:eastAsia="en-US"/>
        </w:rPr>
      </w:pPr>
    </w:p>
    <w:p w:rsidR="00EF483D" w:rsidRPr="00EF483D" w:rsidRDefault="00EF483D" w:rsidP="00EF483D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 w:cstheme="minorBidi"/>
          <w:sz w:val="27"/>
          <w:szCs w:val="27"/>
          <w:lang w:eastAsia="en-US"/>
        </w:rPr>
      </w:pPr>
      <w:r w:rsidRPr="00EF483D">
        <w:rPr>
          <w:rFonts w:ascii="Times New Roman" w:eastAsiaTheme="minorHAnsi" w:hAnsi="Times New Roman" w:cstheme="minorBidi"/>
          <w:sz w:val="27"/>
          <w:szCs w:val="27"/>
          <w:lang w:eastAsia="en-US"/>
        </w:rPr>
        <w:t>Согласно сведениям об исполнении судебных решений по денежным обязательствам (ф.0503296) на начало отчетного периода неисполненные денежные обязательства отсутствовали, объём принятых и исполненных денежных обязательств по исполнительным документам – 2 727,33 тыс. рублей.</w:t>
      </w:r>
    </w:p>
    <w:p w:rsidR="00EF483D" w:rsidRPr="00EF483D" w:rsidRDefault="00EF483D" w:rsidP="00EF483D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 w:cstheme="minorBidi"/>
          <w:sz w:val="27"/>
          <w:szCs w:val="27"/>
          <w:lang w:eastAsia="en-US"/>
        </w:rPr>
      </w:pPr>
      <w:r w:rsidRPr="00EF483D">
        <w:rPr>
          <w:rFonts w:ascii="Times New Roman" w:eastAsiaTheme="minorHAnsi" w:hAnsi="Times New Roman" w:cstheme="minorBidi"/>
          <w:sz w:val="27"/>
          <w:szCs w:val="27"/>
          <w:lang w:eastAsia="en-US"/>
        </w:rPr>
        <w:lastRenderedPageBreak/>
        <w:t>Объём неисполненных денежных обязательств по судебным решениям судов судебной системы Российской Федерации (далее – судебные решения) на 01.01.2018 отсутствует.</w:t>
      </w:r>
    </w:p>
    <w:p w:rsidR="00EF483D" w:rsidRPr="00EF483D" w:rsidRDefault="00EF483D" w:rsidP="00EF483D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 w:cstheme="minorBidi"/>
          <w:sz w:val="27"/>
          <w:szCs w:val="27"/>
          <w:lang w:eastAsia="en-US"/>
        </w:rPr>
      </w:pPr>
      <w:r w:rsidRPr="00EF483D">
        <w:rPr>
          <w:rFonts w:ascii="Times New Roman" w:eastAsiaTheme="minorHAnsi" w:hAnsi="Times New Roman" w:cstheme="minorBidi"/>
          <w:sz w:val="27"/>
          <w:szCs w:val="27"/>
          <w:lang w:eastAsia="en-US"/>
        </w:rPr>
        <w:t>Исполнение судебных решений за 2017 год составило 5,7% от кассовых расходов  бюджета.</w:t>
      </w:r>
    </w:p>
    <w:p w:rsidR="00EF483D" w:rsidRDefault="00EF483D" w:rsidP="00EF483D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 w:cstheme="minorBidi"/>
          <w:sz w:val="27"/>
          <w:szCs w:val="27"/>
          <w:lang w:eastAsia="en-US"/>
        </w:rPr>
      </w:pPr>
      <w:r w:rsidRPr="00EF483D">
        <w:rPr>
          <w:rFonts w:ascii="Times New Roman" w:eastAsiaTheme="minorHAnsi" w:hAnsi="Times New Roman" w:cstheme="minorBidi"/>
          <w:sz w:val="27"/>
          <w:szCs w:val="27"/>
          <w:lang w:eastAsia="en-US"/>
        </w:rPr>
        <w:t>Согласно представленно</w:t>
      </w:r>
      <w:r w:rsidR="0046238A" w:rsidRPr="00CE0795">
        <w:rPr>
          <w:rFonts w:ascii="Times New Roman" w:eastAsiaTheme="minorHAnsi" w:hAnsi="Times New Roman" w:cstheme="minorBidi"/>
          <w:sz w:val="27"/>
          <w:szCs w:val="27"/>
          <w:lang w:eastAsia="en-US"/>
        </w:rPr>
        <w:t>му</w:t>
      </w:r>
      <w:r w:rsidRPr="00EF483D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 </w:t>
      </w:r>
      <w:r w:rsidR="0046238A" w:rsidRPr="00CE0795">
        <w:rPr>
          <w:rFonts w:ascii="Times New Roman" w:eastAsiaTheme="minorHAnsi" w:hAnsi="Times New Roman" w:cstheme="minorBidi"/>
          <w:sz w:val="27"/>
          <w:szCs w:val="27"/>
          <w:lang w:eastAsia="en-US"/>
        </w:rPr>
        <w:t>Отчету об исполнении бюджета</w:t>
      </w:r>
      <w:r w:rsidRPr="00EF483D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 расходы на исполнение судебных актов Российской Федерации и мировых соглашений по возмещению причиненного вреда, осуществленные </w:t>
      </w:r>
      <w:r w:rsidRPr="00EF483D">
        <w:rPr>
          <w:rFonts w:ascii="Times New Roman" w:eastAsiaTheme="minorHAnsi" w:hAnsi="Times New Roman" w:cstheme="minorBidi"/>
          <w:b/>
          <w:sz w:val="27"/>
          <w:szCs w:val="27"/>
          <w:lang w:eastAsia="en-US"/>
        </w:rPr>
        <w:t>по КВР 831 составили 1 447,23 тыс</w:t>
      </w:r>
      <w:r w:rsidR="0046238A" w:rsidRPr="00CE0795">
        <w:rPr>
          <w:rFonts w:ascii="Times New Roman" w:eastAsiaTheme="minorHAnsi" w:hAnsi="Times New Roman" w:cstheme="minorBidi"/>
          <w:b/>
          <w:sz w:val="27"/>
          <w:szCs w:val="27"/>
          <w:lang w:eastAsia="en-US"/>
        </w:rPr>
        <w:t>.</w:t>
      </w:r>
      <w:r w:rsidRPr="00EF483D">
        <w:rPr>
          <w:rFonts w:ascii="Times New Roman" w:eastAsiaTheme="minorHAnsi" w:hAnsi="Times New Roman" w:cstheme="minorBidi"/>
          <w:b/>
          <w:sz w:val="27"/>
          <w:szCs w:val="27"/>
          <w:lang w:eastAsia="en-US"/>
        </w:rPr>
        <w:t xml:space="preserve"> рублей</w:t>
      </w:r>
      <w:r w:rsidRPr="00EF483D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 - расходы, связанные с уплатой штрафных санкций, исполнительских сборов, оплата госпошлины, услуг представителей и прочих судебных издержек, </w:t>
      </w:r>
      <w:r w:rsidRPr="00EF483D">
        <w:rPr>
          <w:rFonts w:ascii="Times New Roman" w:eastAsiaTheme="minorHAnsi" w:hAnsi="Times New Roman" w:cstheme="minorBidi"/>
          <w:b/>
          <w:i/>
          <w:sz w:val="27"/>
          <w:szCs w:val="27"/>
          <w:lang w:eastAsia="en-US"/>
        </w:rPr>
        <w:t>являются неэффективными расходами бюджета</w:t>
      </w:r>
      <w:r w:rsidRPr="00EF483D">
        <w:rPr>
          <w:rFonts w:ascii="Times New Roman" w:eastAsiaTheme="minorHAnsi" w:hAnsi="Times New Roman" w:cstheme="minorBidi"/>
          <w:sz w:val="27"/>
          <w:szCs w:val="27"/>
          <w:lang w:eastAsia="en-US"/>
        </w:rPr>
        <w:t>, поскольку возникают дополнительно к основному и несвоевременно исполненному обязательству.</w:t>
      </w:r>
    </w:p>
    <w:p w:rsidR="009231D4" w:rsidRDefault="009231D4" w:rsidP="00EF483D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 w:cstheme="minorBidi"/>
          <w:sz w:val="27"/>
          <w:szCs w:val="27"/>
          <w:lang w:eastAsia="en-US"/>
        </w:rPr>
      </w:pPr>
    </w:p>
    <w:p w:rsidR="009231D4" w:rsidRDefault="009231D4" w:rsidP="009231D4">
      <w:pPr>
        <w:widowControl/>
        <w:autoSpaceDE/>
        <w:autoSpaceDN/>
        <w:adjustRightInd/>
        <w:spacing w:line="276" w:lineRule="auto"/>
        <w:ind w:firstLine="567"/>
        <w:jc w:val="center"/>
        <w:rPr>
          <w:rFonts w:ascii="Times New Roman" w:eastAsiaTheme="minorHAnsi" w:hAnsi="Times New Roman" w:cstheme="minorBidi"/>
          <w:b/>
          <w:sz w:val="27"/>
          <w:szCs w:val="27"/>
          <w:lang w:eastAsia="en-US"/>
        </w:rPr>
      </w:pPr>
      <w:r w:rsidRPr="009231D4">
        <w:rPr>
          <w:rFonts w:ascii="Times New Roman" w:eastAsiaTheme="minorHAnsi" w:hAnsi="Times New Roman" w:cstheme="minorBidi"/>
          <w:b/>
          <w:sz w:val="27"/>
          <w:szCs w:val="27"/>
          <w:lang w:eastAsia="en-US"/>
        </w:rPr>
        <w:t>Результаты анализа организации и осуществления внутреннего муниципального финансового контроля</w:t>
      </w:r>
    </w:p>
    <w:p w:rsidR="009231D4" w:rsidRDefault="009231D4" w:rsidP="009231D4">
      <w:pPr>
        <w:widowControl/>
        <w:autoSpaceDE/>
        <w:autoSpaceDN/>
        <w:adjustRightInd/>
        <w:spacing w:line="276" w:lineRule="auto"/>
        <w:ind w:firstLine="567"/>
        <w:jc w:val="center"/>
        <w:rPr>
          <w:rFonts w:ascii="Times New Roman" w:eastAsiaTheme="minorHAnsi" w:hAnsi="Times New Roman" w:cstheme="minorBidi"/>
          <w:b/>
          <w:sz w:val="27"/>
          <w:szCs w:val="27"/>
          <w:lang w:eastAsia="en-US"/>
        </w:rPr>
      </w:pPr>
    </w:p>
    <w:p w:rsidR="00592A1B" w:rsidRPr="00592A1B" w:rsidRDefault="00592A1B" w:rsidP="00592A1B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i/>
          <w:sz w:val="27"/>
          <w:szCs w:val="27"/>
          <w:lang w:eastAsia="en-US"/>
        </w:rPr>
      </w:pPr>
      <w:r w:rsidRPr="00592A1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Согласно пояснительной записке, Таблица №5 «Сведения о результатах мероприятий </w:t>
      </w:r>
      <w:r w:rsidRPr="00592A1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внутреннего</w:t>
      </w:r>
      <w:r w:rsidRPr="00592A1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государственного (муниципального) финансового контроля» не включена в состав бюджетной отчетности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за 2017 год.</w:t>
      </w:r>
      <w:r w:rsidRPr="00592A1B">
        <w:rPr>
          <w:rFonts w:ascii="Times New Roman" w:eastAsiaTheme="minorHAnsi" w:hAnsi="Times New Roman" w:cs="Times New Roman"/>
          <w:i/>
          <w:sz w:val="27"/>
          <w:szCs w:val="27"/>
          <w:lang w:eastAsia="en-US"/>
        </w:rPr>
        <w:t xml:space="preserve"> </w:t>
      </w:r>
    </w:p>
    <w:p w:rsidR="00592A1B" w:rsidRPr="00592A1B" w:rsidRDefault="00592A1B" w:rsidP="00592A1B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 w:cstheme="minorBidi"/>
          <w:sz w:val="27"/>
          <w:szCs w:val="27"/>
          <w:lang w:eastAsia="en-US"/>
        </w:rPr>
      </w:pPr>
      <w:r w:rsidRPr="00592A1B">
        <w:rPr>
          <w:rFonts w:ascii="Times New Roman" w:eastAsiaTheme="minorHAnsi" w:hAnsi="Times New Roman" w:cstheme="minorBidi"/>
          <w:sz w:val="27"/>
          <w:szCs w:val="27"/>
          <w:lang w:eastAsia="en-US"/>
        </w:rPr>
        <w:t>Отмечается, что пояснительная записка не содержит информацию о мероприятиях внутреннего муниципального финансового контроля.</w:t>
      </w:r>
    </w:p>
    <w:p w:rsidR="00592A1B" w:rsidRPr="00592A1B" w:rsidRDefault="00592A1B" w:rsidP="00592A1B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 w:cstheme="minorBidi"/>
          <w:b/>
          <w:i/>
          <w:sz w:val="27"/>
          <w:szCs w:val="27"/>
          <w:lang w:eastAsia="en-US"/>
        </w:rPr>
      </w:pPr>
      <w:r w:rsidRPr="00592A1B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Таким образом, </w:t>
      </w:r>
      <w:r w:rsidRPr="00592A1B">
        <w:rPr>
          <w:rFonts w:ascii="Times New Roman" w:eastAsiaTheme="minorHAnsi" w:hAnsi="Times New Roman" w:cstheme="minorBidi"/>
          <w:b/>
          <w:i/>
          <w:sz w:val="27"/>
          <w:szCs w:val="27"/>
          <w:lang w:eastAsia="en-US"/>
        </w:rPr>
        <w:t xml:space="preserve">внутренний муниципальный финансовый контроль </w:t>
      </w:r>
      <w:r w:rsidR="00F91B6F" w:rsidRPr="00F91B6F">
        <w:rPr>
          <w:rFonts w:ascii="Times New Roman" w:eastAsiaTheme="minorHAnsi" w:hAnsi="Times New Roman" w:cstheme="minorBidi"/>
          <w:b/>
          <w:i/>
          <w:sz w:val="27"/>
          <w:szCs w:val="27"/>
          <w:lang w:eastAsia="en-US"/>
        </w:rPr>
        <w:t>главны</w:t>
      </w:r>
      <w:r w:rsidR="00F91B6F">
        <w:rPr>
          <w:rFonts w:ascii="Times New Roman" w:eastAsiaTheme="minorHAnsi" w:hAnsi="Times New Roman" w:cstheme="minorBidi"/>
          <w:b/>
          <w:i/>
          <w:sz w:val="27"/>
          <w:szCs w:val="27"/>
          <w:lang w:eastAsia="en-US"/>
        </w:rPr>
        <w:t>ми</w:t>
      </w:r>
      <w:r w:rsidR="00F91B6F" w:rsidRPr="00F91B6F">
        <w:rPr>
          <w:rFonts w:ascii="Times New Roman" w:eastAsiaTheme="minorHAnsi" w:hAnsi="Times New Roman" w:cstheme="minorBidi"/>
          <w:b/>
          <w:i/>
          <w:sz w:val="27"/>
          <w:szCs w:val="27"/>
          <w:lang w:eastAsia="en-US"/>
        </w:rPr>
        <w:t xml:space="preserve"> администратор</w:t>
      </w:r>
      <w:r w:rsidR="00F91B6F">
        <w:rPr>
          <w:rFonts w:ascii="Times New Roman" w:eastAsiaTheme="minorHAnsi" w:hAnsi="Times New Roman" w:cstheme="minorBidi"/>
          <w:b/>
          <w:i/>
          <w:sz w:val="27"/>
          <w:szCs w:val="27"/>
          <w:lang w:eastAsia="en-US"/>
        </w:rPr>
        <w:t>ами</w:t>
      </w:r>
      <w:r w:rsidR="00F91B6F" w:rsidRPr="00F91B6F">
        <w:rPr>
          <w:rFonts w:ascii="Times New Roman" w:eastAsiaTheme="minorHAnsi" w:hAnsi="Times New Roman" w:cstheme="minorBidi"/>
          <w:b/>
          <w:i/>
          <w:sz w:val="27"/>
          <w:szCs w:val="27"/>
          <w:lang w:eastAsia="en-US"/>
        </w:rPr>
        <w:t xml:space="preserve"> бюджетных средств</w:t>
      </w:r>
      <w:r w:rsidRPr="00592A1B">
        <w:rPr>
          <w:rFonts w:ascii="Times New Roman" w:eastAsiaTheme="minorHAnsi" w:hAnsi="Times New Roman" w:cstheme="minorBidi"/>
          <w:b/>
          <w:i/>
          <w:sz w:val="27"/>
          <w:szCs w:val="27"/>
          <w:lang w:eastAsia="en-US"/>
        </w:rPr>
        <w:t xml:space="preserve"> </w:t>
      </w:r>
      <w:r w:rsidR="00060E97">
        <w:rPr>
          <w:rFonts w:ascii="Times New Roman" w:eastAsiaTheme="minorHAnsi" w:hAnsi="Times New Roman" w:cstheme="minorBidi"/>
          <w:b/>
          <w:i/>
          <w:sz w:val="27"/>
          <w:szCs w:val="27"/>
          <w:lang w:eastAsia="en-US"/>
        </w:rPr>
        <w:t>Красноборского городского поселения Тосненского района Ленинградской области</w:t>
      </w:r>
      <w:r w:rsidRPr="00592A1B">
        <w:rPr>
          <w:rFonts w:ascii="Times New Roman" w:eastAsiaTheme="minorHAnsi" w:hAnsi="Times New Roman" w:cstheme="minorBidi"/>
          <w:b/>
          <w:i/>
          <w:sz w:val="27"/>
          <w:szCs w:val="27"/>
          <w:lang w:eastAsia="en-US"/>
        </w:rPr>
        <w:t xml:space="preserve"> не организован, что является нарушением требований главы 26 Бюджетного кодекса РФ.</w:t>
      </w:r>
    </w:p>
    <w:p w:rsidR="000D00B7" w:rsidRPr="00CE0795" w:rsidRDefault="000D00B7" w:rsidP="00002712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E55432" w:rsidRPr="00CE0795" w:rsidRDefault="00E55432" w:rsidP="00E55432">
      <w:pPr>
        <w:shd w:val="clear" w:color="auto" w:fill="FFFFFF"/>
        <w:spacing w:line="276" w:lineRule="auto"/>
        <w:ind w:firstLine="410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Результаты внешней </w:t>
      </w:r>
      <w:proofErr w:type="gramStart"/>
      <w:r w:rsidRPr="00CE0795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проверки годовой бюджетной отчетности главных администраторов средств бюджета</w:t>
      </w:r>
      <w:proofErr w:type="gramEnd"/>
      <w:r w:rsidRPr="00CE0795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Красноборского городского поселения Тосненского района Ленинградской области</w:t>
      </w:r>
    </w:p>
    <w:p w:rsidR="00E55432" w:rsidRPr="00CE0795" w:rsidRDefault="00E55432" w:rsidP="00E55432">
      <w:pPr>
        <w:shd w:val="clear" w:color="auto" w:fill="FFFFFF"/>
        <w:spacing w:line="276" w:lineRule="auto"/>
        <w:ind w:firstLine="41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E55432" w:rsidRPr="00CE0795" w:rsidRDefault="00E55432" w:rsidP="00E55432">
      <w:pPr>
        <w:widowControl/>
        <w:shd w:val="clear" w:color="auto" w:fill="FFFFFF"/>
        <w:autoSpaceDE/>
        <w:autoSpaceDN/>
        <w:adjustRightInd/>
        <w:spacing w:line="276" w:lineRule="auto"/>
        <w:ind w:left="7" w:right="7" w:firstLine="554"/>
        <w:jc w:val="both"/>
        <w:rPr>
          <w:rFonts w:ascii="Times New Roman" w:eastAsia="Times New Roman" w:hAnsi="Times New Roman" w:cstheme="minorBidi"/>
          <w:sz w:val="27"/>
          <w:szCs w:val="27"/>
          <w:lang w:eastAsia="en-US"/>
        </w:rPr>
      </w:pPr>
      <w:r w:rsidRPr="00CE0795">
        <w:rPr>
          <w:rFonts w:ascii="Times New Roman" w:eastAsia="Times New Roman" w:hAnsi="Times New Roman" w:cstheme="minorBidi"/>
          <w:sz w:val="27"/>
          <w:szCs w:val="27"/>
          <w:lang w:eastAsia="en-US"/>
        </w:rPr>
        <w:t xml:space="preserve">Согласно статье 37.1 Положения о бюджетном процессе в Красноборском городском поселении Тосненского района Ленинградской области, утвержденного решением совета депутатов Красноборского городского поселения Тосненского района Ленинградской области от 08.11.2017 №128, главные администраторы средств бюджета Красноборского городского поселения не позднее 15 марта текущего финансового года представляют годовую бюджетную отчетность в Контрольно-счетную палату муниципального образования для внешней проверки. </w:t>
      </w:r>
    </w:p>
    <w:p w:rsidR="00E55432" w:rsidRPr="00CE0795" w:rsidRDefault="00E55432" w:rsidP="00E55432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Бюджетная отчетность главных администраторов средств бюджета Красноборского городского поселения за 2017 год представлена в Контрольно-счетную палату муниципального образования своевременно – 15 марта 2018 года. </w:t>
      </w:r>
    </w:p>
    <w:p w:rsidR="00E55432" w:rsidRPr="00CE0795" w:rsidRDefault="00E55432" w:rsidP="00E55432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E55432" w:rsidRPr="00CE0795" w:rsidRDefault="00E55432" w:rsidP="00E5543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Оценка 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полноты и </w:t>
      </w:r>
      <w:r w:rsidRPr="00CE079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достоверности годовой бюджетной отчетности администраторов средств бюджета Красноборского городского поселения за 2017 год проводилась камерально, на основании представленных главными администраторами бюджетных средств форм бюджетной отчетности,</w:t>
      </w:r>
      <w:r w:rsidRPr="00CE07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методом сравнения, во всех существенных отношениях – на выборочной основе.</w:t>
      </w:r>
    </w:p>
    <w:p w:rsidR="00E55432" w:rsidRPr="00CE0795" w:rsidRDefault="00E55432" w:rsidP="00E55432">
      <w:pPr>
        <w:widowControl/>
        <w:shd w:val="clear" w:color="auto" w:fill="FFFFFF"/>
        <w:autoSpaceDE/>
        <w:autoSpaceDN/>
        <w:adjustRightInd/>
        <w:spacing w:line="276" w:lineRule="auto"/>
        <w:ind w:left="7" w:right="7" w:firstLine="554"/>
        <w:jc w:val="both"/>
        <w:rPr>
          <w:rFonts w:ascii="Times New Roman" w:eastAsia="Times New Roman" w:hAnsi="Times New Roman" w:cstheme="minorBidi"/>
          <w:sz w:val="27"/>
          <w:szCs w:val="27"/>
          <w:lang w:eastAsia="en-US"/>
        </w:rPr>
      </w:pPr>
      <w:r w:rsidRPr="00CE0795">
        <w:rPr>
          <w:rFonts w:ascii="Times New Roman" w:eastAsiaTheme="minorHAnsi" w:hAnsi="Times New Roman" w:cstheme="minorBidi"/>
          <w:sz w:val="27"/>
          <w:szCs w:val="27"/>
          <w:lang w:eastAsia="en-US"/>
        </w:rPr>
        <w:t>В ходе проведения внешней проверки бюджетной отчетности были выявлены отдельные нарушения</w:t>
      </w:r>
      <w:r w:rsidR="0046238A" w:rsidRPr="00CE0795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 и недостатки</w:t>
      </w:r>
      <w:r w:rsidRPr="00CE0795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 Бюджетного кодекса РФ, </w:t>
      </w:r>
      <w:r w:rsidRPr="00CE0795">
        <w:rPr>
          <w:rFonts w:ascii="Times New Roman" w:eastAsia="Times New Roman" w:hAnsi="Times New Roman" w:cstheme="minorBidi"/>
          <w:sz w:val="27"/>
          <w:szCs w:val="27"/>
          <w:lang w:eastAsia="en-US"/>
        </w:rPr>
        <w:t>Федерального закона от 06.12.2011 №402-ФЗ «О бухгалтерском учете», Приказа Минфина России от 28.11.2010 №191н.</w:t>
      </w:r>
    </w:p>
    <w:p w:rsidR="00E55432" w:rsidRPr="00C77D26" w:rsidRDefault="00E55432" w:rsidP="00EC27D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87A49" w:rsidRDefault="00787A49" w:rsidP="00787A49">
      <w:pPr>
        <w:shd w:val="clear" w:color="auto" w:fill="FFFFFF"/>
        <w:ind w:left="39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D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</w:t>
      </w:r>
    </w:p>
    <w:p w:rsidR="00787A49" w:rsidRPr="00C77D26" w:rsidRDefault="00787A49" w:rsidP="00787A4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0309" w:rsidRPr="00E70DD6" w:rsidRDefault="00787A49" w:rsidP="00C10309">
      <w:pPr>
        <w:widowControl/>
        <w:autoSpaceDE/>
        <w:autoSpaceDN/>
        <w:adjustRightInd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0D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Бюджет </w:t>
      </w:r>
      <w:r w:rsidR="00675CC5" w:rsidRPr="00E70D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Красноборского</w:t>
      </w:r>
      <w:r w:rsidRPr="00E70D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за 201</w:t>
      </w:r>
      <w:r w:rsidR="00E70D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E70D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год исполнен по доходам в сумме </w:t>
      </w:r>
      <w:r w:rsidR="00052F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49 407,40</w:t>
      </w:r>
      <w:r w:rsidRPr="00E70D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 </w:t>
      </w:r>
      <w:r w:rsidRPr="00E70D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тыс. руб., </w:t>
      </w:r>
      <w:r w:rsidRPr="00E70D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что </w:t>
      </w:r>
      <w:r w:rsidR="00BF00A6" w:rsidRPr="00E70D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составляет </w:t>
      </w:r>
      <w:r w:rsidR="00052F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85,9</w:t>
      </w:r>
      <w:r w:rsidR="00BF00A6" w:rsidRPr="00E70D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% от</w:t>
      </w:r>
      <w:r w:rsidRPr="00E70D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уточненных назначений</w:t>
      </w:r>
      <w:r w:rsidR="00052F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(57 528,81 тыс. руб.)</w:t>
      </w:r>
      <w:r w:rsidRPr="00E70D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по расходам - в сумме </w:t>
      </w:r>
      <w:r w:rsidR="00052F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48 159,16</w:t>
      </w:r>
      <w:r w:rsidRPr="00E70D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 тыс. рублей, что составляет </w:t>
      </w:r>
      <w:r w:rsidR="00052F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84,7</w:t>
      </w:r>
      <w:r w:rsidRPr="00E70D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%, от уточненных назначений</w:t>
      </w:r>
      <w:r w:rsidR="00052F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(56 878,7 тыс. руб.), профицит</w:t>
      </w:r>
      <w:r w:rsidRPr="00E70D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составил </w:t>
      </w:r>
      <w:r w:rsidR="00052F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650,11</w:t>
      </w:r>
      <w:r w:rsidRPr="00E70D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 тыс. рублей.</w:t>
      </w:r>
      <w:r w:rsidRPr="00E70DD6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 </w:t>
      </w:r>
    </w:p>
    <w:p w:rsidR="00787A49" w:rsidRPr="00052F3C" w:rsidRDefault="00787A49" w:rsidP="00C10309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52F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 Годовой отчёт об исполнении бюджета </w:t>
      </w:r>
      <w:r w:rsidR="00C10309" w:rsidRPr="00052F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Красноборского</w:t>
      </w:r>
      <w:r w:rsidRPr="00052F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Тосненского района Ленинградской области за 201</w:t>
      </w:r>
      <w:r w:rsidR="00052F3C" w:rsidRPr="00052F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052F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год для подготовки заключения представлен в соответствии с требованием бюджетного законодательства, по форме отчетности, установленной Министерством финансов РФ. </w:t>
      </w:r>
    </w:p>
    <w:p w:rsidR="005019DF" w:rsidRPr="00052F3C" w:rsidRDefault="005019DF" w:rsidP="005019DF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F3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F00A6" w:rsidRPr="00052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F3C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проведенной внешней проверки годового отчета об исполнении бюджета Красноборского городского поселения Тосненского района Ленинградской области за 201</w:t>
      </w:r>
      <w:r w:rsidR="00052F3C" w:rsidRPr="00052F3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52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несоответствие исполнения бюджета принятому решению о бюджете не установлено.</w:t>
      </w:r>
    </w:p>
    <w:p w:rsidR="00BF00A6" w:rsidRDefault="001F68C6" w:rsidP="00BF00A6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8C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F00A6" w:rsidRPr="001F68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00A6" w:rsidRPr="001F68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57789" w:rsidRPr="001F68C6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Фактические п</w:t>
      </w:r>
      <w:r w:rsidR="00BF00A6" w:rsidRPr="001F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оказатели годового отчета об исполнении бюджета </w:t>
      </w:r>
      <w:r w:rsidR="00B57789" w:rsidRPr="001F68C6">
        <w:rPr>
          <w:rFonts w:ascii="Times New Roman" w:hAnsi="Times New Roman" w:cs="Times New Roman"/>
          <w:color w:val="000000" w:themeColor="text1"/>
          <w:sz w:val="28"/>
          <w:szCs w:val="28"/>
        </w:rPr>
        <w:t>Красноборского</w:t>
      </w:r>
      <w:r w:rsidR="00BF00A6" w:rsidRPr="001F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Тосненского района Ленинградской области по расходам соответствуют данным, отраженным в формах годовой бюджетной </w:t>
      </w:r>
      <w:proofErr w:type="gramStart"/>
      <w:r w:rsidR="00BF00A6" w:rsidRPr="001F68C6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отчетности главного администратора средств бюджета поселения</w:t>
      </w:r>
      <w:proofErr w:type="gramEnd"/>
      <w:r w:rsidR="00BF00A6" w:rsidRPr="001F68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777D" w:rsidRPr="00930D5E" w:rsidRDefault="005F777D" w:rsidP="005F777D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60E97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</w:t>
      </w:r>
      <w:r w:rsidRPr="00F91B6F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91B6F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91B6F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060E97">
        <w:rPr>
          <w:rFonts w:ascii="Times New Roman" w:hAnsi="Times New Roman" w:cs="Times New Roman"/>
          <w:sz w:val="28"/>
          <w:szCs w:val="28"/>
        </w:rPr>
        <w:t xml:space="preserve">Красноборского городского </w:t>
      </w:r>
      <w:r w:rsidRPr="00060E97">
        <w:rPr>
          <w:rFonts w:ascii="Times New Roman" w:hAnsi="Times New Roman" w:cs="Times New Roman"/>
          <w:sz w:val="28"/>
          <w:szCs w:val="28"/>
        </w:rPr>
        <w:lastRenderedPageBreak/>
        <w:t>поселения Тосненского района Ленинградской области не организован, что является нарушением требований главы 26 Бюджетного кодекса РФ.</w:t>
      </w:r>
    </w:p>
    <w:p w:rsidR="00865ED0" w:rsidRDefault="005F777D" w:rsidP="00865ED0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3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0D5E" w:rsidRPr="00930D5E">
        <w:rPr>
          <w:rFonts w:ascii="Times New Roman" w:hAnsi="Times New Roman" w:cs="Times New Roman"/>
          <w:sz w:val="28"/>
          <w:szCs w:val="28"/>
        </w:rPr>
        <w:t>Выявленные нарушения</w:t>
      </w:r>
      <w:r w:rsidR="000B469C">
        <w:rPr>
          <w:rFonts w:ascii="Times New Roman" w:hAnsi="Times New Roman" w:cs="Times New Roman"/>
          <w:sz w:val="28"/>
          <w:szCs w:val="28"/>
        </w:rPr>
        <w:t xml:space="preserve"> и недостатки</w:t>
      </w:r>
      <w:r w:rsidR="00930D5E" w:rsidRPr="00930D5E"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главного администратора бюджетных средств</w:t>
      </w:r>
      <w:r w:rsidR="00930D5E">
        <w:rPr>
          <w:rFonts w:ascii="Times New Roman" w:hAnsi="Times New Roman" w:cs="Times New Roman"/>
          <w:sz w:val="28"/>
          <w:szCs w:val="28"/>
        </w:rPr>
        <w:t xml:space="preserve"> – администрации Красноборского городского поселения Тосненского района Ленинградской области,</w:t>
      </w:r>
      <w:r w:rsidR="000B469C" w:rsidRPr="000B469C">
        <w:t xml:space="preserve"> </w:t>
      </w:r>
      <w:r w:rsidR="000B469C" w:rsidRPr="000B469C">
        <w:rPr>
          <w:rFonts w:ascii="Times New Roman" w:hAnsi="Times New Roman" w:cs="Times New Roman"/>
          <w:sz w:val="28"/>
          <w:szCs w:val="28"/>
        </w:rPr>
        <w:t>указываю</w:t>
      </w:r>
      <w:r w:rsidR="000B469C">
        <w:rPr>
          <w:rFonts w:ascii="Times New Roman" w:hAnsi="Times New Roman" w:cs="Times New Roman"/>
          <w:sz w:val="28"/>
          <w:szCs w:val="28"/>
        </w:rPr>
        <w:t>т</w:t>
      </w:r>
      <w:r w:rsidR="000B469C" w:rsidRPr="000B469C">
        <w:rPr>
          <w:rFonts w:ascii="Times New Roman" w:hAnsi="Times New Roman" w:cs="Times New Roman"/>
          <w:sz w:val="28"/>
          <w:szCs w:val="28"/>
        </w:rPr>
        <w:t xml:space="preserve"> на </w:t>
      </w:r>
      <w:r w:rsidR="00865ED0">
        <w:rPr>
          <w:rFonts w:ascii="Times New Roman" w:hAnsi="Times New Roman" w:cs="Times New Roman"/>
          <w:sz w:val="28"/>
          <w:szCs w:val="28"/>
        </w:rPr>
        <w:t>формальное ее составление и</w:t>
      </w:r>
      <w:r w:rsidR="00930D5E" w:rsidRPr="00930D5E">
        <w:rPr>
          <w:rFonts w:ascii="Times New Roman" w:hAnsi="Times New Roman" w:cs="Times New Roman"/>
          <w:sz w:val="28"/>
          <w:szCs w:val="28"/>
        </w:rPr>
        <w:t xml:space="preserve"> </w:t>
      </w:r>
      <w:r w:rsidR="000B469C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>недостатками</w:t>
      </w:r>
      <w:r w:rsidR="000B469C" w:rsidRPr="000B469C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бюджета.</w:t>
      </w:r>
    </w:p>
    <w:p w:rsidR="00865ED0" w:rsidRPr="00865ED0" w:rsidRDefault="00865ED0" w:rsidP="00865ED0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ED0">
        <w:rPr>
          <w:rFonts w:ascii="Times New Roman" w:hAnsi="Times New Roman" w:cs="Times New Roman"/>
          <w:sz w:val="28"/>
          <w:szCs w:val="28"/>
        </w:rPr>
        <w:t xml:space="preserve">8. Отмечается </w:t>
      </w:r>
      <w:r w:rsidRPr="00865ED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низкое качество управления финансами, исполнение администрацией поселения бюджетных полномочий главного распорядителя бюджетных средств, установленных в статье 158 Бюджетного кодекса РФ, не в полном объеме. </w:t>
      </w:r>
    </w:p>
    <w:p w:rsidR="00930D5E" w:rsidRDefault="00930D5E" w:rsidP="00BF00A6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D5E" w:rsidRPr="002316BC" w:rsidRDefault="00E55F0A" w:rsidP="002316BC">
      <w:pPr>
        <w:widowControl/>
        <w:autoSpaceDE/>
        <w:autoSpaceDN/>
        <w:adjustRightInd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BC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C255B" w:rsidRPr="00EC255B" w:rsidRDefault="00EC255B" w:rsidP="00EC255B">
      <w:pPr>
        <w:widowControl/>
        <w:autoSpaceDE/>
        <w:autoSpaceDN/>
        <w:adjustRightInd/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55B">
        <w:rPr>
          <w:rFonts w:ascii="Times New Roman" w:hAnsi="Times New Roman" w:cs="Times New Roman"/>
          <w:sz w:val="28"/>
          <w:szCs w:val="28"/>
        </w:rPr>
        <w:t xml:space="preserve">Поручить администрации Красноборского городского поселения Тосненского района Ленинградской области: </w:t>
      </w:r>
    </w:p>
    <w:p w:rsidR="00EC255B" w:rsidRPr="00EC255B" w:rsidRDefault="00EC255B" w:rsidP="00EC255B">
      <w:pPr>
        <w:widowControl/>
        <w:autoSpaceDE/>
        <w:autoSpaceDN/>
        <w:adjustRightInd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55B">
        <w:rPr>
          <w:rFonts w:ascii="Times New Roman" w:hAnsi="Times New Roman" w:cs="Times New Roman"/>
          <w:sz w:val="28"/>
          <w:szCs w:val="28"/>
        </w:rPr>
        <w:t>обеспечить организацию и осуществление внутреннего муниципального финансового контроля в соответствии с требованиями бюджетного законодательства;</w:t>
      </w:r>
    </w:p>
    <w:p w:rsidR="00EC255B" w:rsidRPr="00D43E57" w:rsidRDefault="00EC255B" w:rsidP="00EC255B">
      <w:pPr>
        <w:widowControl/>
        <w:autoSpaceDE/>
        <w:autoSpaceDN/>
        <w:adjustRightInd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E57">
        <w:rPr>
          <w:rFonts w:ascii="Times New Roman" w:hAnsi="Times New Roman" w:cs="Times New Roman"/>
          <w:sz w:val="28"/>
          <w:szCs w:val="28"/>
        </w:rPr>
        <w:t xml:space="preserve">обеспечить осуществление бюджетных полномочий главного администратора доходов бюджета </w:t>
      </w:r>
      <w:r w:rsidR="00D43E57" w:rsidRPr="00D43E57">
        <w:rPr>
          <w:rFonts w:ascii="Times New Roman" w:hAnsi="Times New Roman" w:cs="Times New Roman"/>
          <w:sz w:val="28"/>
          <w:szCs w:val="28"/>
        </w:rPr>
        <w:t xml:space="preserve">и </w:t>
      </w:r>
      <w:r w:rsidR="00D43E57" w:rsidRPr="00D43E57">
        <w:rPr>
          <w:rFonts w:ascii="Times New Roman" w:eastAsiaTheme="minorHAnsi" w:hAnsi="Times New Roman" w:cs="Times New Roman"/>
          <w:sz w:val="27"/>
          <w:szCs w:val="27"/>
          <w:lang w:eastAsia="en-US"/>
        </w:rPr>
        <w:t>главного распорядителя бюджетных сре</w:t>
      </w:r>
      <w:proofErr w:type="gramStart"/>
      <w:r w:rsidR="00D43E57" w:rsidRPr="00D43E57">
        <w:rPr>
          <w:rFonts w:ascii="Times New Roman" w:eastAsiaTheme="minorHAnsi" w:hAnsi="Times New Roman" w:cs="Times New Roman"/>
          <w:sz w:val="27"/>
          <w:szCs w:val="27"/>
          <w:lang w:eastAsia="en-US"/>
        </w:rPr>
        <w:t>дств</w:t>
      </w:r>
      <w:r w:rsidR="00D43E57" w:rsidRPr="00D43E57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End"/>
      <w:r w:rsidR="00D43E57" w:rsidRPr="00D43E57">
        <w:rPr>
          <w:rFonts w:ascii="Times New Roman" w:hAnsi="Times New Roman" w:cs="Times New Roman"/>
          <w:sz w:val="28"/>
          <w:szCs w:val="28"/>
        </w:rPr>
        <w:t xml:space="preserve">олном объеме, </w:t>
      </w:r>
      <w:r w:rsidRPr="00D43E57">
        <w:rPr>
          <w:rFonts w:ascii="Times New Roman" w:hAnsi="Times New Roman" w:cs="Times New Roman"/>
          <w:sz w:val="28"/>
          <w:szCs w:val="28"/>
        </w:rPr>
        <w:t xml:space="preserve"> установленном бюджетным законодательством;</w:t>
      </w:r>
    </w:p>
    <w:p w:rsidR="00EC255B" w:rsidRPr="00D43E57" w:rsidRDefault="00EC255B" w:rsidP="00EC255B">
      <w:pPr>
        <w:tabs>
          <w:tab w:val="left" w:pos="96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57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D43E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3E57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в планировании и осуществлении закупок </w:t>
      </w:r>
      <w:r w:rsidRPr="00D43E57">
        <w:rPr>
          <w:rFonts w:ascii="Times New Roman" w:eastAsia="Times New Roman" w:hAnsi="Times New Roman" w:cs="Times New Roman"/>
          <w:sz w:val="28"/>
          <w:szCs w:val="28"/>
        </w:rPr>
        <w:t xml:space="preserve">товаров, работ, услуг для  обеспечения муниципальных нужд, </w:t>
      </w:r>
    </w:p>
    <w:p w:rsidR="00EC255B" w:rsidRPr="00D43E57" w:rsidRDefault="00EC255B" w:rsidP="00EC255B">
      <w:pPr>
        <w:tabs>
          <w:tab w:val="left" w:pos="96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E57">
        <w:rPr>
          <w:rFonts w:ascii="Times New Roman" w:eastAsia="Times New Roman" w:hAnsi="Times New Roman" w:cs="Times New Roman"/>
          <w:sz w:val="28"/>
          <w:szCs w:val="28"/>
        </w:rPr>
        <w:t>принять меры по повышению эффективного расходования бюджетных средств, не допускать неэффективного расходования средств бюджета, в том числе, при осуществлении закупок товаров, работ услуг для  обеспечения муниципальных нужд.</w:t>
      </w:r>
    </w:p>
    <w:p w:rsidR="000D00B7" w:rsidRDefault="000D00B7" w:rsidP="00EC27DC">
      <w:pPr>
        <w:shd w:val="clear" w:color="auto" w:fill="FFFFFF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0D00B7" w:rsidRDefault="000D00B7" w:rsidP="00EC27DC">
      <w:pPr>
        <w:shd w:val="clear" w:color="auto" w:fill="FFFFFF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34048" w:rsidRPr="001F68C6" w:rsidRDefault="00EC27DC" w:rsidP="00734048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C77D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1F68C6" w:rsidRPr="001F68C6" w:rsidRDefault="001F68C6" w:rsidP="000D00B7">
      <w:pPr>
        <w:shd w:val="clear" w:color="auto" w:fill="FFFFFF"/>
        <w:ind w:firstLine="142"/>
        <w:rPr>
          <w:rFonts w:ascii="Times New Roman" w:hAnsi="Times New Roman" w:cs="Times New Roman"/>
          <w:color w:val="000000" w:themeColor="text1"/>
        </w:rPr>
      </w:pPr>
    </w:p>
    <w:sectPr w:rsidR="001F68C6" w:rsidRPr="001F68C6" w:rsidSect="000D00B7">
      <w:footerReference w:type="default" r:id="rId13"/>
      <w:footerReference w:type="first" r:id="rId14"/>
      <w:pgSz w:w="11909" w:h="16834"/>
      <w:pgMar w:top="1418" w:right="850" w:bottom="1134" w:left="1701" w:header="720" w:footer="38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CC" w:rsidRDefault="00C958CC">
      <w:r>
        <w:separator/>
      </w:r>
    </w:p>
  </w:endnote>
  <w:endnote w:type="continuationSeparator" w:id="0">
    <w:p w:rsidR="00C958CC" w:rsidRDefault="00C9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B7" w:rsidRPr="00AB1491" w:rsidRDefault="000D00B7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 w:rsidRPr="00AB1491">
      <w:rPr>
        <w:rFonts w:asciiTheme="majorHAnsi" w:eastAsiaTheme="majorEastAsia" w:hAnsiTheme="majorHAnsi" w:cstheme="majorBidi"/>
        <w:i/>
      </w:rPr>
      <w:t xml:space="preserve">Заключение КСП от </w:t>
    </w:r>
    <w:r>
      <w:rPr>
        <w:rFonts w:asciiTheme="majorHAnsi" w:eastAsiaTheme="majorEastAsia" w:hAnsiTheme="majorHAnsi" w:cstheme="majorBidi"/>
        <w:i/>
      </w:rPr>
      <w:t>28.04.2018 № 047-ЗАК/2018</w:t>
    </w:r>
    <w:r w:rsidRPr="00AB1491">
      <w:rPr>
        <w:rFonts w:asciiTheme="majorHAnsi" w:eastAsiaTheme="majorEastAsia" w:hAnsiTheme="majorHAnsi" w:cstheme="majorBidi"/>
        <w:i/>
      </w:rPr>
      <w:ptab w:relativeTo="margin" w:alignment="right" w:leader="none"/>
    </w:r>
    <w:r w:rsidRPr="00AB1491">
      <w:rPr>
        <w:rFonts w:asciiTheme="majorHAnsi" w:eastAsiaTheme="majorEastAsia" w:hAnsiTheme="majorHAnsi" w:cstheme="majorBidi"/>
        <w:i/>
      </w:rPr>
      <w:t xml:space="preserve">Страница </w:t>
    </w:r>
    <w:r w:rsidRPr="00AB1491">
      <w:rPr>
        <w:rFonts w:asciiTheme="minorHAnsi" w:hAnsiTheme="minorHAnsi" w:cstheme="minorBidi"/>
        <w:i/>
      </w:rPr>
      <w:fldChar w:fldCharType="begin"/>
    </w:r>
    <w:r w:rsidRPr="00AB1491">
      <w:rPr>
        <w:i/>
      </w:rPr>
      <w:instrText>PAGE   \* MERGEFORMAT</w:instrText>
    </w:r>
    <w:r w:rsidRPr="00AB1491">
      <w:rPr>
        <w:rFonts w:asciiTheme="minorHAnsi" w:hAnsiTheme="minorHAnsi" w:cstheme="minorBidi"/>
        <w:i/>
      </w:rPr>
      <w:fldChar w:fldCharType="separate"/>
    </w:r>
    <w:r w:rsidR="00734048" w:rsidRPr="00734048">
      <w:rPr>
        <w:rFonts w:asciiTheme="majorHAnsi" w:eastAsiaTheme="majorEastAsia" w:hAnsiTheme="majorHAnsi" w:cstheme="majorBidi"/>
        <w:i/>
        <w:noProof/>
      </w:rPr>
      <w:t>18</w:t>
    </w:r>
    <w:r w:rsidRPr="00AB1491">
      <w:rPr>
        <w:rFonts w:asciiTheme="majorHAnsi" w:eastAsiaTheme="majorEastAsia" w:hAnsiTheme="majorHAnsi" w:cstheme="majorBidi"/>
        <w:i/>
      </w:rPr>
      <w:fldChar w:fldCharType="end"/>
    </w:r>
  </w:p>
  <w:p w:rsidR="000D00B7" w:rsidRDefault="000D00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B7" w:rsidRDefault="000D00B7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0D00B7" w:rsidRPr="006B5259" w:rsidRDefault="000D00B7">
    <w:pPr>
      <w:pStyle w:val="a8"/>
      <w:rPr>
        <w:color w:val="000000" w:themeColor="text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CC" w:rsidRDefault="00C958CC">
      <w:r>
        <w:separator/>
      </w:r>
    </w:p>
  </w:footnote>
  <w:footnote w:type="continuationSeparator" w:id="0">
    <w:p w:rsidR="00C958CC" w:rsidRDefault="00C958CC">
      <w:r>
        <w:continuationSeparator/>
      </w:r>
    </w:p>
  </w:footnote>
  <w:footnote w:id="1">
    <w:p w:rsidR="000D00B7" w:rsidRDefault="000D00B7">
      <w:pPr>
        <w:pStyle w:val="ae"/>
      </w:pPr>
      <w:r>
        <w:rPr>
          <w:rStyle w:val="af0"/>
        </w:rPr>
        <w:footnoteRef/>
      </w:r>
      <w:r>
        <w:t xml:space="preserve"> </w:t>
      </w:r>
      <w:r w:rsidRPr="00DF2725">
        <w:rPr>
          <w:rFonts w:ascii="Times New Roman" w:hAnsi="Times New Roman" w:cs="Times New Roman"/>
        </w:rPr>
        <w:t>Текст приведен в соответствии с пояснительной запиской (ф.0503160)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6B1"/>
    <w:multiLevelType w:val="hybridMultilevel"/>
    <w:tmpl w:val="7D5A4292"/>
    <w:lvl w:ilvl="0" w:tplc="C63CA5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807B41"/>
    <w:multiLevelType w:val="hybridMultilevel"/>
    <w:tmpl w:val="721296F2"/>
    <w:lvl w:ilvl="0" w:tplc="B57CE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D4B54"/>
    <w:multiLevelType w:val="hybridMultilevel"/>
    <w:tmpl w:val="16C6F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8D4EF5"/>
    <w:multiLevelType w:val="hybridMultilevel"/>
    <w:tmpl w:val="99AE4C04"/>
    <w:lvl w:ilvl="0" w:tplc="B57CE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E6C65"/>
    <w:multiLevelType w:val="hybridMultilevel"/>
    <w:tmpl w:val="7F36C46A"/>
    <w:lvl w:ilvl="0" w:tplc="B57CE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FD0130"/>
    <w:multiLevelType w:val="hybridMultilevel"/>
    <w:tmpl w:val="60F62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03679"/>
    <w:multiLevelType w:val="hybridMultilevel"/>
    <w:tmpl w:val="E2C4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F26EA"/>
    <w:multiLevelType w:val="hybridMultilevel"/>
    <w:tmpl w:val="5322B52E"/>
    <w:lvl w:ilvl="0" w:tplc="034A7544">
      <w:start w:val="1"/>
      <w:numFmt w:val="bullet"/>
      <w:lvlText w:val="-"/>
      <w:lvlJc w:val="left"/>
      <w:pPr>
        <w:ind w:left="1003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3BD4704B"/>
    <w:multiLevelType w:val="hybridMultilevel"/>
    <w:tmpl w:val="921E2918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5629F"/>
    <w:multiLevelType w:val="hybridMultilevel"/>
    <w:tmpl w:val="807EF58E"/>
    <w:lvl w:ilvl="0" w:tplc="5B064A64">
      <w:start w:val="1"/>
      <w:numFmt w:val="bullet"/>
      <w:lvlText w:val="­"/>
      <w:lvlJc w:val="left"/>
      <w:pPr>
        <w:ind w:left="720" w:hanging="360"/>
      </w:pPr>
      <w:rPr>
        <w:rFonts w:ascii="Tahoma" w:eastAsia="SimSun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646F9"/>
    <w:multiLevelType w:val="hybridMultilevel"/>
    <w:tmpl w:val="669272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A0F61D9"/>
    <w:multiLevelType w:val="hybridMultilevel"/>
    <w:tmpl w:val="484C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E6D02"/>
    <w:multiLevelType w:val="hybridMultilevel"/>
    <w:tmpl w:val="53EE6C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F35A6B"/>
    <w:multiLevelType w:val="hybridMultilevel"/>
    <w:tmpl w:val="A7FAA7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D664B28"/>
    <w:multiLevelType w:val="hybridMultilevel"/>
    <w:tmpl w:val="D6422CC4"/>
    <w:lvl w:ilvl="0" w:tplc="DD8E387A">
      <w:start w:val="1"/>
      <w:numFmt w:val="decimal"/>
      <w:lvlText w:val="%1)"/>
      <w:lvlJc w:val="left"/>
      <w:pPr>
        <w:ind w:left="815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5">
    <w:nsid w:val="63C2621F"/>
    <w:multiLevelType w:val="hybridMultilevel"/>
    <w:tmpl w:val="1BC008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8454A16"/>
    <w:multiLevelType w:val="hybridMultilevel"/>
    <w:tmpl w:val="F6163D3E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34D5D"/>
    <w:multiLevelType w:val="hybridMultilevel"/>
    <w:tmpl w:val="79A0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15"/>
  </w:num>
  <w:num w:numId="7">
    <w:abstractNumId w:val="11"/>
  </w:num>
  <w:num w:numId="8">
    <w:abstractNumId w:val="17"/>
  </w:num>
  <w:num w:numId="9">
    <w:abstractNumId w:val="5"/>
  </w:num>
  <w:num w:numId="10">
    <w:abstractNumId w:val="8"/>
  </w:num>
  <w:num w:numId="11">
    <w:abstractNumId w:val="13"/>
  </w:num>
  <w:num w:numId="12">
    <w:abstractNumId w:val="9"/>
  </w:num>
  <w:num w:numId="13">
    <w:abstractNumId w:val="0"/>
  </w:num>
  <w:num w:numId="14">
    <w:abstractNumId w:val="6"/>
  </w:num>
  <w:num w:numId="15">
    <w:abstractNumId w:val="16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40"/>
    <w:rsid w:val="00002712"/>
    <w:rsid w:val="0000340A"/>
    <w:rsid w:val="00004B25"/>
    <w:rsid w:val="00036438"/>
    <w:rsid w:val="00042CC4"/>
    <w:rsid w:val="00044585"/>
    <w:rsid w:val="00052F3C"/>
    <w:rsid w:val="00060E97"/>
    <w:rsid w:val="0007141F"/>
    <w:rsid w:val="00073E87"/>
    <w:rsid w:val="00082CB6"/>
    <w:rsid w:val="00084518"/>
    <w:rsid w:val="00085106"/>
    <w:rsid w:val="000912C1"/>
    <w:rsid w:val="000A5B1D"/>
    <w:rsid w:val="000A68E6"/>
    <w:rsid w:val="000B469C"/>
    <w:rsid w:val="000C239F"/>
    <w:rsid w:val="000C3D59"/>
    <w:rsid w:val="000D00B7"/>
    <w:rsid w:val="000D08DD"/>
    <w:rsid w:val="000E0EB1"/>
    <w:rsid w:val="000E77A8"/>
    <w:rsid w:val="000F145F"/>
    <w:rsid w:val="001057A9"/>
    <w:rsid w:val="001062CA"/>
    <w:rsid w:val="00116206"/>
    <w:rsid w:val="001206F3"/>
    <w:rsid w:val="0013141D"/>
    <w:rsid w:val="00135454"/>
    <w:rsid w:val="00146DAD"/>
    <w:rsid w:val="00157884"/>
    <w:rsid w:val="0016526F"/>
    <w:rsid w:val="00170E72"/>
    <w:rsid w:val="0017271E"/>
    <w:rsid w:val="00181DF4"/>
    <w:rsid w:val="00192E09"/>
    <w:rsid w:val="00195540"/>
    <w:rsid w:val="00197DD4"/>
    <w:rsid w:val="001A0F34"/>
    <w:rsid w:val="001B56D1"/>
    <w:rsid w:val="001B6D36"/>
    <w:rsid w:val="001C458F"/>
    <w:rsid w:val="001D211E"/>
    <w:rsid w:val="001D2AF4"/>
    <w:rsid w:val="001D45A2"/>
    <w:rsid w:val="001D6CC4"/>
    <w:rsid w:val="001E2CFF"/>
    <w:rsid w:val="001E7ACA"/>
    <w:rsid w:val="001F1B0B"/>
    <w:rsid w:val="001F2E9A"/>
    <w:rsid w:val="001F68C6"/>
    <w:rsid w:val="00206279"/>
    <w:rsid w:val="002071CD"/>
    <w:rsid w:val="002316BC"/>
    <w:rsid w:val="0023675B"/>
    <w:rsid w:val="00246225"/>
    <w:rsid w:val="002532FE"/>
    <w:rsid w:val="00274F8E"/>
    <w:rsid w:val="00276603"/>
    <w:rsid w:val="00284592"/>
    <w:rsid w:val="00284F80"/>
    <w:rsid w:val="00291610"/>
    <w:rsid w:val="00291E96"/>
    <w:rsid w:val="002A209F"/>
    <w:rsid w:val="002B082B"/>
    <w:rsid w:val="002B145E"/>
    <w:rsid w:val="002C5280"/>
    <w:rsid w:val="002C7FD8"/>
    <w:rsid w:val="002E7E29"/>
    <w:rsid w:val="002F1505"/>
    <w:rsid w:val="002F645B"/>
    <w:rsid w:val="002F6975"/>
    <w:rsid w:val="002F7DF3"/>
    <w:rsid w:val="00307D19"/>
    <w:rsid w:val="00313654"/>
    <w:rsid w:val="003150AB"/>
    <w:rsid w:val="00316FDD"/>
    <w:rsid w:val="0032052D"/>
    <w:rsid w:val="003448BA"/>
    <w:rsid w:val="0034528B"/>
    <w:rsid w:val="003502C4"/>
    <w:rsid w:val="003576EE"/>
    <w:rsid w:val="0036186B"/>
    <w:rsid w:val="00364D15"/>
    <w:rsid w:val="00367700"/>
    <w:rsid w:val="00376AEB"/>
    <w:rsid w:val="00387B74"/>
    <w:rsid w:val="00391675"/>
    <w:rsid w:val="0039279E"/>
    <w:rsid w:val="00395AB1"/>
    <w:rsid w:val="003A217F"/>
    <w:rsid w:val="003A5BDE"/>
    <w:rsid w:val="003B7AAB"/>
    <w:rsid w:val="003C300A"/>
    <w:rsid w:val="003C44D2"/>
    <w:rsid w:val="003C7123"/>
    <w:rsid w:val="003D4FD3"/>
    <w:rsid w:val="003E5E1B"/>
    <w:rsid w:val="003F0235"/>
    <w:rsid w:val="003F280C"/>
    <w:rsid w:val="003F2C69"/>
    <w:rsid w:val="003F4326"/>
    <w:rsid w:val="0040292C"/>
    <w:rsid w:val="00405749"/>
    <w:rsid w:val="00406FA1"/>
    <w:rsid w:val="0041403E"/>
    <w:rsid w:val="004252F8"/>
    <w:rsid w:val="0043376B"/>
    <w:rsid w:val="00434642"/>
    <w:rsid w:val="00434A7C"/>
    <w:rsid w:val="004417D0"/>
    <w:rsid w:val="00447104"/>
    <w:rsid w:val="00453355"/>
    <w:rsid w:val="00461549"/>
    <w:rsid w:val="0046238A"/>
    <w:rsid w:val="0046731D"/>
    <w:rsid w:val="00471892"/>
    <w:rsid w:val="00474B83"/>
    <w:rsid w:val="00485F26"/>
    <w:rsid w:val="00491E4E"/>
    <w:rsid w:val="00496B1C"/>
    <w:rsid w:val="004979F6"/>
    <w:rsid w:val="004C0004"/>
    <w:rsid w:val="004C1F45"/>
    <w:rsid w:val="004C2A7A"/>
    <w:rsid w:val="004E2557"/>
    <w:rsid w:val="004F2FA8"/>
    <w:rsid w:val="00501638"/>
    <w:rsid w:val="005019DF"/>
    <w:rsid w:val="00507349"/>
    <w:rsid w:val="0051765E"/>
    <w:rsid w:val="005304DC"/>
    <w:rsid w:val="00542F08"/>
    <w:rsid w:val="00555983"/>
    <w:rsid w:val="005605FA"/>
    <w:rsid w:val="005625BF"/>
    <w:rsid w:val="0059141B"/>
    <w:rsid w:val="00592A1B"/>
    <w:rsid w:val="005977AC"/>
    <w:rsid w:val="005A08C1"/>
    <w:rsid w:val="005A2EC3"/>
    <w:rsid w:val="005A6777"/>
    <w:rsid w:val="005A78CC"/>
    <w:rsid w:val="005B0819"/>
    <w:rsid w:val="005B0FEA"/>
    <w:rsid w:val="005C2EF4"/>
    <w:rsid w:val="005D0671"/>
    <w:rsid w:val="005D2C70"/>
    <w:rsid w:val="005D386C"/>
    <w:rsid w:val="005F041A"/>
    <w:rsid w:val="005F33BA"/>
    <w:rsid w:val="005F4D18"/>
    <w:rsid w:val="005F777D"/>
    <w:rsid w:val="00616A0B"/>
    <w:rsid w:val="00625778"/>
    <w:rsid w:val="00632919"/>
    <w:rsid w:val="00632DEB"/>
    <w:rsid w:val="0063357C"/>
    <w:rsid w:val="00645A68"/>
    <w:rsid w:val="00652EB5"/>
    <w:rsid w:val="0065397F"/>
    <w:rsid w:val="00656B92"/>
    <w:rsid w:val="00666D11"/>
    <w:rsid w:val="00667CD4"/>
    <w:rsid w:val="00675CC5"/>
    <w:rsid w:val="00684B0A"/>
    <w:rsid w:val="00685333"/>
    <w:rsid w:val="00696698"/>
    <w:rsid w:val="006A2D1C"/>
    <w:rsid w:val="006A636B"/>
    <w:rsid w:val="006B4831"/>
    <w:rsid w:val="006B5259"/>
    <w:rsid w:val="006C426C"/>
    <w:rsid w:val="006D2398"/>
    <w:rsid w:val="006D39BC"/>
    <w:rsid w:val="006D4921"/>
    <w:rsid w:val="006E0CEC"/>
    <w:rsid w:val="006E5FB6"/>
    <w:rsid w:val="006E6F7A"/>
    <w:rsid w:val="0070197C"/>
    <w:rsid w:val="00720B35"/>
    <w:rsid w:val="00734048"/>
    <w:rsid w:val="0073405D"/>
    <w:rsid w:val="00743128"/>
    <w:rsid w:val="007464E0"/>
    <w:rsid w:val="00747DF4"/>
    <w:rsid w:val="00753C76"/>
    <w:rsid w:val="00765828"/>
    <w:rsid w:val="00766CF3"/>
    <w:rsid w:val="0077130D"/>
    <w:rsid w:val="00771A97"/>
    <w:rsid w:val="00780525"/>
    <w:rsid w:val="00780B4D"/>
    <w:rsid w:val="007836E7"/>
    <w:rsid w:val="00787A49"/>
    <w:rsid w:val="00791FE7"/>
    <w:rsid w:val="00796394"/>
    <w:rsid w:val="007B19D1"/>
    <w:rsid w:val="007B4807"/>
    <w:rsid w:val="007B4C4C"/>
    <w:rsid w:val="007C3DCF"/>
    <w:rsid w:val="007D5979"/>
    <w:rsid w:val="007E04BE"/>
    <w:rsid w:val="007E22C4"/>
    <w:rsid w:val="007E5B8D"/>
    <w:rsid w:val="007F3242"/>
    <w:rsid w:val="00800668"/>
    <w:rsid w:val="008071ED"/>
    <w:rsid w:val="00825155"/>
    <w:rsid w:val="00825336"/>
    <w:rsid w:val="008263F4"/>
    <w:rsid w:val="00831206"/>
    <w:rsid w:val="00843CE6"/>
    <w:rsid w:val="00850A61"/>
    <w:rsid w:val="00854A7E"/>
    <w:rsid w:val="0085636B"/>
    <w:rsid w:val="00862651"/>
    <w:rsid w:val="00865ED0"/>
    <w:rsid w:val="00871287"/>
    <w:rsid w:val="008743F6"/>
    <w:rsid w:val="0088494D"/>
    <w:rsid w:val="008911FD"/>
    <w:rsid w:val="008A0911"/>
    <w:rsid w:val="008A241E"/>
    <w:rsid w:val="008B5B32"/>
    <w:rsid w:val="008C0EF9"/>
    <w:rsid w:val="008D0C39"/>
    <w:rsid w:val="008D3344"/>
    <w:rsid w:val="008D46D1"/>
    <w:rsid w:val="008E2464"/>
    <w:rsid w:val="008E7EC9"/>
    <w:rsid w:val="00905B82"/>
    <w:rsid w:val="00913336"/>
    <w:rsid w:val="00914F0A"/>
    <w:rsid w:val="009231D4"/>
    <w:rsid w:val="00924974"/>
    <w:rsid w:val="00930D5E"/>
    <w:rsid w:val="009347BB"/>
    <w:rsid w:val="00947D7C"/>
    <w:rsid w:val="009606F1"/>
    <w:rsid w:val="009623D3"/>
    <w:rsid w:val="00962588"/>
    <w:rsid w:val="00967E97"/>
    <w:rsid w:val="00972BDA"/>
    <w:rsid w:val="00985367"/>
    <w:rsid w:val="00986E40"/>
    <w:rsid w:val="00990CF1"/>
    <w:rsid w:val="00995594"/>
    <w:rsid w:val="00997A17"/>
    <w:rsid w:val="009B75F1"/>
    <w:rsid w:val="009C3776"/>
    <w:rsid w:val="009C66F7"/>
    <w:rsid w:val="009D2380"/>
    <w:rsid w:val="009D2EE0"/>
    <w:rsid w:val="009D6367"/>
    <w:rsid w:val="009F0677"/>
    <w:rsid w:val="009F1054"/>
    <w:rsid w:val="00A04831"/>
    <w:rsid w:val="00A0755D"/>
    <w:rsid w:val="00A14AD7"/>
    <w:rsid w:val="00A270BB"/>
    <w:rsid w:val="00A30346"/>
    <w:rsid w:val="00A31DC6"/>
    <w:rsid w:val="00A36FC3"/>
    <w:rsid w:val="00A44DAE"/>
    <w:rsid w:val="00A4603A"/>
    <w:rsid w:val="00A53775"/>
    <w:rsid w:val="00A57D5B"/>
    <w:rsid w:val="00A72795"/>
    <w:rsid w:val="00A91975"/>
    <w:rsid w:val="00A91B23"/>
    <w:rsid w:val="00A95487"/>
    <w:rsid w:val="00A9647A"/>
    <w:rsid w:val="00AA1FD7"/>
    <w:rsid w:val="00AA4B4E"/>
    <w:rsid w:val="00AB1491"/>
    <w:rsid w:val="00AB22E3"/>
    <w:rsid w:val="00AC07E1"/>
    <w:rsid w:val="00AC582C"/>
    <w:rsid w:val="00AD25C8"/>
    <w:rsid w:val="00AD4249"/>
    <w:rsid w:val="00AF444D"/>
    <w:rsid w:val="00AF75FB"/>
    <w:rsid w:val="00B001B5"/>
    <w:rsid w:val="00B00D80"/>
    <w:rsid w:val="00B0495E"/>
    <w:rsid w:val="00B50460"/>
    <w:rsid w:val="00B52430"/>
    <w:rsid w:val="00B538E0"/>
    <w:rsid w:val="00B53C8B"/>
    <w:rsid w:val="00B57789"/>
    <w:rsid w:val="00B623FC"/>
    <w:rsid w:val="00B67A01"/>
    <w:rsid w:val="00B72A08"/>
    <w:rsid w:val="00B85F3C"/>
    <w:rsid w:val="00B9229B"/>
    <w:rsid w:val="00B95CD9"/>
    <w:rsid w:val="00B95D10"/>
    <w:rsid w:val="00BA38C3"/>
    <w:rsid w:val="00BA4A8D"/>
    <w:rsid w:val="00BA7816"/>
    <w:rsid w:val="00BB5DC2"/>
    <w:rsid w:val="00BC2984"/>
    <w:rsid w:val="00BC4182"/>
    <w:rsid w:val="00BD00A8"/>
    <w:rsid w:val="00BD1A87"/>
    <w:rsid w:val="00BD2439"/>
    <w:rsid w:val="00BD328E"/>
    <w:rsid w:val="00BE7ECA"/>
    <w:rsid w:val="00BF00A6"/>
    <w:rsid w:val="00BF0DA0"/>
    <w:rsid w:val="00BF6757"/>
    <w:rsid w:val="00C076C5"/>
    <w:rsid w:val="00C10309"/>
    <w:rsid w:val="00C21387"/>
    <w:rsid w:val="00C21F5F"/>
    <w:rsid w:val="00C22710"/>
    <w:rsid w:val="00C22A85"/>
    <w:rsid w:val="00C362D4"/>
    <w:rsid w:val="00C4766E"/>
    <w:rsid w:val="00C60133"/>
    <w:rsid w:val="00C77D26"/>
    <w:rsid w:val="00C91B04"/>
    <w:rsid w:val="00C958CC"/>
    <w:rsid w:val="00CA5447"/>
    <w:rsid w:val="00CB3845"/>
    <w:rsid w:val="00CB3C61"/>
    <w:rsid w:val="00CC627A"/>
    <w:rsid w:val="00CD1855"/>
    <w:rsid w:val="00CE0795"/>
    <w:rsid w:val="00CE138B"/>
    <w:rsid w:val="00CE4784"/>
    <w:rsid w:val="00D10C03"/>
    <w:rsid w:val="00D11F4D"/>
    <w:rsid w:val="00D1373A"/>
    <w:rsid w:val="00D1602C"/>
    <w:rsid w:val="00D26D4A"/>
    <w:rsid w:val="00D27691"/>
    <w:rsid w:val="00D31DC2"/>
    <w:rsid w:val="00D37AC5"/>
    <w:rsid w:val="00D405C5"/>
    <w:rsid w:val="00D43E57"/>
    <w:rsid w:val="00D46322"/>
    <w:rsid w:val="00D53328"/>
    <w:rsid w:val="00D554C1"/>
    <w:rsid w:val="00D73ED4"/>
    <w:rsid w:val="00DA0EA5"/>
    <w:rsid w:val="00DB5D29"/>
    <w:rsid w:val="00DB6333"/>
    <w:rsid w:val="00DE7546"/>
    <w:rsid w:val="00DF1BDE"/>
    <w:rsid w:val="00DF2725"/>
    <w:rsid w:val="00E01D4B"/>
    <w:rsid w:val="00E15606"/>
    <w:rsid w:val="00E22775"/>
    <w:rsid w:val="00E279F1"/>
    <w:rsid w:val="00E42036"/>
    <w:rsid w:val="00E55432"/>
    <w:rsid w:val="00E55F0A"/>
    <w:rsid w:val="00E7041B"/>
    <w:rsid w:val="00E70DD6"/>
    <w:rsid w:val="00E76374"/>
    <w:rsid w:val="00E81DE0"/>
    <w:rsid w:val="00E865F6"/>
    <w:rsid w:val="00E9733C"/>
    <w:rsid w:val="00E97997"/>
    <w:rsid w:val="00EA10AD"/>
    <w:rsid w:val="00EA1B6B"/>
    <w:rsid w:val="00EA5B1E"/>
    <w:rsid w:val="00EB01E8"/>
    <w:rsid w:val="00EB5C94"/>
    <w:rsid w:val="00EB6FE4"/>
    <w:rsid w:val="00EC183D"/>
    <w:rsid w:val="00EC18AA"/>
    <w:rsid w:val="00EC255B"/>
    <w:rsid w:val="00EC27DC"/>
    <w:rsid w:val="00EC3458"/>
    <w:rsid w:val="00EC702F"/>
    <w:rsid w:val="00ED074F"/>
    <w:rsid w:val="00ED0923"/>
    <w:rsid w:val="00ED2B03"/>
    <w:rsid w:val="00EE1DF2"/>
    <w:rsid w:val="00EF483D"/>
    <w:rsid w:val="00F04E68"/>
    <w:rsid w:val="00F055C5"/>
    <w:rsid w:val="00F077A5"/>
    <w:rsid w:val="00F12FD4"/>
    <w:rsid w:val="00F1324B"/>
    <w:rsid w:val="00F2135C"/>
    <w:rsid w:val="00F30D72"/>
    <w:rsid w:val="00F323B8"/>
    <w:rsid w:val="00F34740"/>
    <w:rsid w:val="00F37CFB"/>
    <w:rsid w:val="00F53220"/>
    <w:rsid w:val="00F64DCA"/>
    <w:rsid w:val="00F75B1D"/>
    <w:rsid w:val="00F848FE"/>
    <w:rsid w:val="00F90F0B"/>
    <w:rsid w:val="00F91B6F"/>
    <w:rsid w:val="00F946E4"/>
    <w:rsid w:val="00F969B7"/>
    <w:rsid w:val="00FA12AA"/>
    <w:rsid w:val="00FA6F55"/>
    <w:rsid w:val="00FB706C"/>
    <w:rsid w:val="00FC5ED7"/>
    <w:rsid w:val="00FC76FC"/>
    <w:rsid w:val="00FD1A0E"/>
    <w:rsid w:val="00FD40C8"/>
    <w:rsid w:val="00FE0E23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3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743F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5">
    <w:name w:val="Без интервала Знак"/>
    <w:basedOn w:val="a0"/>
    <w:link w:val="a4"/>
    <w:uiPriority w:val="1"/>
    <w:rsid w:val="008743F6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8743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43F6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743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43F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74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743F6"/>
    <w:pPr>
      <w:widowControl/>
      <w:autoSpaceDE/>
      <w:autoSpaceDN/>
      <w:adjustRightInd/>
      <w:spacing w:after="200"/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ConsPlusTitle">
    <w:name w:val="ConsPlusTitle"/>
    <w:rsid w:val="005016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7A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7A49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195540"/>
    <w:rPr>
      <w:color w:val="0000FF" w:themeColor="hyperlink"/>
      <w:u w:val="single"/>
    </w:rPr>
  </w:style>
  <w:style w:type="paragraph" w:customStyle="1" w:styleId="2909F619802848F09E01365C32F34654">
    <w:name w:val="2909F619802848F09E01365C32F34654"/>
    <w:rsid w:val="006B5259"/>
    <w:rPr>
      <w:rFonts w:eastAsiaTheme="minorEastAsia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FA12AA"/>
  </w:style>
  <w:style w:type="character" w:customStyle="1" w:styleId="af">
    <w:name w:val="Текст сноски Знак"/>
    <w:basedOn w:val="a0"/>
    <w:link w:val="ae"/>
    <w:uiPriority w:val="99"/>
    <w:semiHidden/>
    <w:rsid w:val="00FA12AA"/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A1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3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743F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5">
    <w:name w:val="Без интервала Знак"/>
    <w:basedOn w:val="a0"/>
    <w:link w:val="a4"/>
    <w:uiPriority w:val="1"/>
    <w:rsid w:val="008743F6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8743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43F6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743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43F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74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743F6"/>
    <w:pPr>
      <w:widowControl/>
      <w:autoSpaceDE/>
      <w:autoSpaceDN/>
      <w:adjustRightInd/>
      <w:spacing w:after="200"/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ConsPlusTitle">
    <w:name w:val="ConsPlusTitle"/>
    <w:rsid w:val="005016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7A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7A49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195540"/>
    <w:rPr>
      <w:color w:val="0000FF" w:themeColor="hyperlink"/>
      <w:u w:val="single"/>
    </w:rPr>
  </w:style>
  <w:style w:type="paragraph" w:customStyle="1" w:styleId="2909F619802848F09E01365C32F34654">
    <w:name w:val="2909F619802848F09E01365C32F34654"/>
    <w:rsid w:val="006B5259"/>
    <w:rPr>
      <w:rFonts w:eastAsiaTheme="minorEastAsia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FA12AA"/>
  </w:style>
  <w:style w:type="character" w:customStyle="1" w:styleId="af">
    <w:name w:val="Текст сноски Знак"/>
    <w:basedOn w:val="a0"/>
    <w:link w:val="ae"/>
    <w:uiPriority w:val="99"/>
    <w:semiHidden/>
    <w:rsid w:val="00FA12AA"/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A1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8.743547681539808E-2"/>
          <c:w val="1"/>
          <c:h val="0.70341535433070879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 1'!$A$4:$A$20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'диагр 1'!$B$4:$B$20</c:f>
            </c:numRef>
          </c:val>
          <c:shape val="box"/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 1'!$A$4:$A$20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'диагр 1'!$C$4:$C$20</c:f>
            </c:numRef>
          </c:val>
          <c:shape val="box"/>
        </c:ser>
        <c:ser>
          <c:idx val="2"/>
          <c:order val="2"/>
          <c:tx>
            <c:v>2016 год</c:v>
          </c:tx>
          <c:spPr>
            <a:solidFill>
              <a:schemeClr val="accent4"/>
            </a:solidFill>
            <a:scene3d>
              <a:camera prst="orthographicFront"/>
              <a:lightRig rig="threePt" dir="t"/>
            </a:scene3d>
            <a:sp3d>
              <a:bevelT w="25400"/>
            </a:sp3d>
          </c:spPr>
          <c:invertIfNegative val="0"/>
          <c:dLbls>
            <c:dLbl>
              <c:idx val="0"/>
              <c:layout>
                <c:manualLayout>
                  <c:x val="-1.1316739495815673E-17"/>
                  <c:y val="-3.7664783427495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888983398661684E-2"/>
                  <c:y val="-3.41340806975399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1728383060487399E-4"/>
                  <c:y val="-3.0131826741996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 1'!$A$4:$A$20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'диагр 1'!$D$4:$D$20</c:f>
              <c:numCache>
                <c:formatCode>#,##0.00</c:formatCode>
                <c:ptCount val="3"/>
                <c:pt idx="0">
                  <c:v>27039.4</c:v>
                </c:pt>
                <c:pt idx="1">
                  <c:v>4588.6000000000004</c:v>
                </c:pt>
                <c:pt idx="2">
                  <c:v>2787.3</c:v>
                </c:pt>
              </c:numCache>
            </c:numRef>
          </c:val>
        </c:ser>
        <c:ser>
          <c:idx val="3"/>
          <c:order val="3"/>
          <c:tx>
            <c:v>2017 год</c:v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dLbl>
              <c:idx val="0"/>
              <c:layout>
                <c:manualLayout>
                  <c:x val="5.0308729404349294E-2"/>
                  <c:y val="-3.9940388807331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00009234954946E-2"/>
                  <c:y val="-3.3898305084745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592686382290973E-2"/>
                  <c:y val="-3.3898305084745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 1'!$A$4:$A$20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'диагр 1'!$E$4:$E$20</c:f>
              <c:numCache>
                <c:formatCode>#,##0.00</c:formatCode>
                <c:ptCount val="3"/>
                <c:pt idx="0">
                  <c:v>24724.074000000001</c:v>
                </c:pt>
                <c:pt idx="1">
                  <c:v>8421.0829999999987</c:v>
                </c:pt>
                <c:pt idx="2">
                  <c:v>16262.240000000002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5142016"/>
        <c:axId val="166472512"/>
        <c:axId val="0"/>
      </c:bar3DChart>
      <c:catAx>
        <c:axId val="165142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6472512"/>
        <c:crosses val="autoZero"/>
        <c:auto val="1"/>
        <c:lblAlgn val="ctr"/>
        <c:lblOffset val="100"/>
        <c:noMultiLvlLbl val="0"/>
      </c:catAx>
      <c:valAx>
        <c:axId val="166472512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extTo"/>
        <c:crossAx val="165142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805275049159514"/>
          <c:y val="2.3505804993855101E-2"/>
          <c:w val="0.13194724950840483"/>
          <c:h val="0.1471275281568088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566458038898987E-2"/>
          <c:y val="0.18911795025046826"/>
          <c:w val="0.74035605562127982"/>
          <c:h val="0.7063210974418882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48"/>
          </c:dPt>
          <c:dPt>
            <c:idx val="1"/>
            <c:bubble3D val="0"/>
            <c:explosion val="39"/>
          </c:dPt>
          <c:dPt>
            <c:idx val="2"/>
            <c:bubble3D val="0"/>
            <c:explosion val="41"/>
          </c:dPt>
          <c:dPt>
            <c:idx val="3"/>
            <c:bubble3D val="0"/>
            <c:explosion val="14"/>
          </c:dPt>
          <c:dLbls>
            <c:dLbl>
              <c:idx val="0"/>
              <c:layout>
                <c:manualLayout>
                  <c:x val="-5.8088363954505687E-2"/>
                  <c:y val="-8.6108559346748326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1159734840837208E-2"/>
                  <c:y val="1.4385615591154624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3687974748838811"/>
                  <c:y val="2.6886445167588483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298999787188762E-2"/>
                  <c:y val="0.19038979390790911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9637311799877161"/>
                  <c:y val="-1.0920418747718725E-3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'диаг 2'!$A$5:$A$9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прозводимым на территории Российской Федерации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пошлина, сборы</c:v>
                </c:pt>
              </c:strCache>
            </c:strRef>
          </c:cat>
          <c:val>
            <c:numRef>
              <c:f>'диаг 2'!$B$5:$B$9</c:f>
              <c:numCache>
                <c:formatCode>0.0%</c:formatCode>
                <c:ptCount val="5"/>
                <c:pt idx="0">
                  <c:v>0.31591298424361614</c:v>
                </c:pt>
                <c:pt idx="1">
                  <c:v>7.5808177891718009E-2</c:v>
                </c:pt>
                <c:pt idx="2">
                  <c:v>2.7474840918207896E-2</c:v>
                </c:pt>
                <c:pt idx="3">
                  <c:v>0.58037263599841993</c:v>
                </c:pt>
                <c:pt idx="4">
                  <c:v>4.3136094803793254E-4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545537340619303E-2"/>
          <c:y val="0.17744244171070125"/>
          <c:w val="0.75204918032786883"/>
          <c:h val="0.71142811392607752"/>
        </c:manualLayout>
      </c:layout>
      <c:pie3DChart>
        <c:varyColors val="1"/>
        <c:ser>
          <c:idx val="5"/>
          <c:order val="5"/>
          <c:explosion val="25"/>
          <c:dLbls>
            <c:dLbl>
              <c:idx val="0"/>
              <c:layout>
                <c:manualLayout>
                  <c:x val="6.378390865026555E-2"/>
                  <c:y val="-6.7768007292501611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Доходы от использования имущества, находящегося в государственной и муниципальной собственности; 74,6%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986013986013986E-2"/>
                  <c:y val="0.2615693809231929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7415693171550278"/>
                  <c:y val="-1.33148144280373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диагр3!$A$11:$B$19</c:f>
              <c:strCache>
                <c:ptCount val="4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и компенсации затрат государства</c:v>
                </c:pt>
                <c:pt idx="2">
                  <c:v>Доходы от продажи материальных и нематериальных активов</c:v>
                </c:pt>
                <c:pt idx="3">
                  <c:v>Прочие неналоговые доходы</c:v>
                </c:pt>
              </c:strCache>
            </c:strRef>
          </c:cat>
          <c:val>
            <c:numRef>
              <c:f>диагр3!$H$11:$H$19</c:f>
              <c:numCache>
                <c:formatCode>0.0%</c:formatCode>
                <c:ptCount val="4"/>
                <c:pt idx="0">
                  <c:v>0.7457112107789462</c:v>
                </c:pt>
                <c:pt idx="1">
                  <c:v>5.3038783728886187E-2</c:v>
                </c:pt>
                <c:pt idx="2">
                  <c:v>0.15491665383181716</c:v>
                </c:pt>
                <c:pt idx="3">
                  <c:v>4.6333351660350582E-2</c:v>
                </c:pt>
              </c:numCache>
            </c:numRef>
          </c:val>
        </c:ser>
        <c:ser>
          <c:idx val="4"/>
          <c:order val="4"/>
          <c:explosion val="25"/>
          <c:cat>
            <c:strRef>
              <c:f>диагр3!$A$11:$B$19</c:f>
              <c:strCache>
                <c:ptCount val="4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и компенсации затрат государства</c:v>
                </c:pt>
                <c:pt idx="2">
                  <c:v>Доходы от продажи материальных и нематериальных активов</c:v>
                </c:pt>
                <c:pt idx="3">
                  <c:v>Прочие неналоговые доходы</c:v>
                </c:pt>
              </c:strCache>
            </c:strRef>
          </c:cat>
          <c:val>
            <c:numRef>
              <c:f>диагр3!$G$11:$G$19</c:f>
            </c:numRef>
          </c:val>
        </c:ser>
        <c:ser>
          <c:idx val="3"/>
          <c:order val="3"/>
          <c:explosion val="25"/>
          <c:cat>
            <c:strRef>
              <c:f>диагр3!$A$11:$B$19</c:f>
              <c:strCache>
                <c:ptCount val="4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и компенсации затрат государства</c:v>
                </c:pt>
                <c:pt idx="2">
                  <c:v>Доходы от продажи материальных и нематериальных активов</c:v>
                </c:pt>
                <c:pt idx="3">
                  <c:v>Прочие неналоговые доходы</c:v>
                </c:pt>
              </c:strCache>
            </c:strRef>
          </c:cat>
          <c:val>
            <c:numRef>
              <c:f>диагр3!$F$11:$F$19</c:f>
            </c:numRef>
          </c:val>
        </c:ser>
        <c:ser>
          <c:idx val="2"/>
          <c:order val="2"/>
          <c:explosion val="25"/>
          <c:cat>
            <c:strRef>
              <c:f>диагр3!$A$11:$B$19</c:f>
              <c:strCache>
                <c:ptCount val="4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и компенсации затрат государства</c:v>
                </c:pt>
                <c:pt idx="2">
                  <c:v>Доходы от продажи материальных и нематериальных активов</c:v>
                </c:pt>
                <c:pt idx="3">
                  <c:v>Прочие неналоговые доходы</c:v>
                </c:pt>
              </c:strCache>
            </c:strRef>
          </c:cat>
          <c:val>
            <c:numRef>
              <c:f>диагр3!$E$11:$E$19</c:f>
            </c:numRef>
          </c:val>
        </c:ser>
        <c:ser>
          <c:idx val="1"/>
          <c:order val="1"/>
          <c:explosion val="25"/>
          <c:cat>
            <c:strRef>
              <c:f>диагр3!$A$11:$B$19</c:f>
              <c:strCache>
                <c:ptCount val="4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и компенсации затрат государства</c:v>
                </c:pt>
                <c:pt idx="2">
                  <c:v>Доходы от продажи материальных и нематериальных активов</c:v>
                </c:pt>
                <c:pt idx="3">
                  <c:v>Прочие неналоговые доходы</c:v>
                </c:pt>
              </c:strCache>
            </c:strRef>
          </c:cat>
          <c:val>
            <c:numRef>
              <c:f>диагр3!$D$11:$D$19</c:f>
            </c:numRef>
          </c:val>
        </c:ser>
        <c:ser>
          <c:idx val="0"/>
          <c:order val="0"/>
          <c:explosion val="25"/>
          <c:cat>
            <c:strRef>
              <c:f>диагр3!$A$11:$B$19</c:f>
              <c:strCache>
                <c:ptCount val="4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и компенсации затрат государства</c:v>
                </c:pt>
                <c:pt idx="2">
                  <c:v>Доходы от продажи материальных и нематериальных активов</c:v>
                </c:pt>
                <c:pt idx="3">
                  <c:v>Прочие неналоговые доходы</c:v>
                </c:pt>
              </c:strCache>
            </c:strRef>
          </c:cat>
          <c:val>
            <c:numRef>
              <c:f>диагр3!$C$11:$C$19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2016 год</c:v>
          </c:tx>
          <c:invertIfNegative val="0"/>
          <c:dLbls>
            <c:dLbl>
              <c:idx val="2"/>
              <c:layout>
                <c:manualLayout>
                  <c:x val="-2.1505376344086021E-3"/>
                  <c:y val="-5.5163732037729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903056472779612E-2"/>
                  <c:y val="-1.0029769461405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 4'!$A$21:$C$24</c:f>
              <c:strCache>
                <c:ptCount val="4"/>
                <c:pt idx="0">
                  <c:v>Дотации </c:v>
                </c:pt>
                <c:pt idx="1">
                  <c:v>Субсидии </c:v>
                </c:pt>
                <c:pt idx="2">
                  <c:v>Субвенции </c:v>
                </c:pt>
                <c:pt idx="3">
                  <c:v>Прочие безвозмездные поступления</c:v>
                </c:pt>
              </c:strCache>
            </c:strRef>
          </c:cat>
          <c:val>
            <c:numRef>
              <c:f>'диагр 4'!$D$21:$D$24</c:f>
              <c:numCache>
                <c:formatCode>#,##0.00</c:formatCode>
                <c:ptCount val="4"/>
                <c:pt idx="0">
                  <c:v>1000.3</c:v>
                </c:pt>
                <c:pt idx="1">
                  <c:v>1326.4</c:v>
                </c:pt>
                <c:pt idx="2">
                  <c:v>196.08</c:v>
                </c:pt>
                <c:pt idx="3">
                  <c:v>264.5</c:v>
                </c:pt>
              </c:numCache>
            </c:numRef>
          </c:val>
        </c:ser>
        <c:ser>
          <c:idx val="1"/>
          <c:order val="1"/>
          <c:tx>
            <c:v>2017 год</c:v>
          </c:tx>
          <c:spPr>
            <a:solidFill>
              <a:schemeClr val="accent6">
                <a:lumMod val="75000"/>
                <a:alpha val="82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2.1505376344086023E-2"/>
                  <c:y val="-5.0148847307026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010752688172046E-2"/>
                  <c:y val="-1.0029769461405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78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 4'!$A$21:$C$24</c:f>
              <c:strCache>
                <c:ptCount val="4"/>
                <c:pt idx="0">
                  <c:v>Дотации </c:v>
                </c:pt>
                <c:pt idx="1">
                  <c:v>Субсидии </c:v>
                </c:pt>
                <c:pt idx="2">
                  <c:v>Субвенции </c:v>
                </c:pt>
                <c:pt idx="3">
                  <c:v>Прочие безвозмездные поступления</c:v>
                </c:pt>
              </c:strCache>
            </c:strRef>
          </c:cat>
          <c:val>
            <c:numRef>
              <c:f>'диагр 4'!$E$21:$E$24</c:f>
              <c:numCache>
                <c:formatCode>#,##0.00</c:formatCode>
                <c:ptCount val="4"/>
                <c:pt idx="0">
                  <c:v>3339.3</c:v>
                </c:pt>
                <c:pt idx="1">
                  <c:v>12353.24</c:v>
                </c:pt>
                <c:pt idx="2">
                  <c:v>234.7</c:v>
                </c:pt>
                <c:pt idx="3">
                  <c:v>335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65140992"/>
        <c:axId val="166475968"/>
        <c:axId val="0"/>
      </c:bar3DChart>
      <c:catAx>
        <c:axId val="165140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6475968"/>
        <c:crosses val="autoZero"/>
        <c:auto val="1"/>
        <c:lblAlgn val="ctr"/>
        <c:lblOffset val="100"/>
        <c:noMultiLvlLbl val="0"/>
      </c:catAx>
      <c:valAx>
        <c:axId val="166475968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extTo"/>
        <c:crossAx val="1651409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37F2-8D90-4443-BE66-E504BFC9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5551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КСП05</dc:creator>
  <cp:lastModifiedBy>Наташа</cp:lastModifiedBy>
  <cp:revision>24</cp:revision>
  <cp:lastPrinted>2018-04-28T11:42:00Z</cp:lastPrinted>
  <dcterms:created xsi:type="dcterms:W3CDTF">2018-04-28T07:39:00Z</dcterms:created>
  <dcterms:modified xsi:type="dcterms:W3CDTF">2018-06-15T04:59:00Z</dcterms:modified>
</cp:coreProperties>
</file>