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EA1" w:rsidRPr="00705CE7" w:rsidRDefault="00783EA1" w:rsidP="00783EA1">
      <w:pPr>
        <w:spacing w:line="276" w:lineRule="auto"/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</w:p>
    <w:p w:rsidR="00FE3054" w:rsidRPr="00705CE7" w:rsidRDefault="00FE3054" w:rsidP="00EC5089">
      <w:pPr>
        <w:jc w:val="center"/>
        <w:rPr>
          <w:b/>
          <w:color w:val="FF0000"/>
          <w:sz w:val="28"/>
          <w:szCs w:val="28"/>
        </w:rPr>
      </w:pPr>
    </w:p>
    <w:p w:rsidR="00FE3054" w:rsidRPr="00705CE7" w:rsidRDefault="00FE3054" w:rsidP="00EC5089">
      <w:pPr>
        <w:jc w:val="center"/>
        <w:rPr>
          <w:b/>
          <w:color w:val="FF0000"/>
          <w:sz w:val="28"/>
          <w:szCs w:val="28"/>
        </w:rPr>
      </w:pPr>
    </w:p>
    <w:p w:rsidR="00FE3054" w:rsidRPr="00705CE7" w:rsidRDefault="00FE3054" w:rsidP="00EC5089">
      <w:pPr>
        <w:jc w:val="center"/>
        <w:rPr>
          <w:b/>
          <w:color w:val="FF0000"/>
          <w:sz w:val="28"/>
          <w:szCs w:val="28"/>
        </w:rPr>
      </w:pPr>
    </w:p>
    <w:p w:rsidR="00FE3054" w:rsidRPr="00705CE7" w:rsidRDefault="00FE3054" w:rsidP="00EC5089">
      <w:pPr>
        <w:jc w:val="center"/>
        <w:rPr>
          <w:b/>
          <w:color w:val="FF0000"/>
          <w:sz w:val="28"/>
          <w:szCs w:val="28"/>
        </w:rPr>
      </w:pPr>
    </w:p>
    <w:p w:rsidR="00FE3054" w:rsidRPr="00705CE7" w:rsidRDefault="00FE3054" w:rsidP="00EC5089">
      <w:pPr>
        <w:jc w:val="center"/>
        <w:rPr>
          <w:b/>
          <w:color w:val="FF0000"/>
          <w:sz w:val="28"/>
          <w:szCs w:val="28"/>
        </w:rPr>
      </w:pPr>
    </w:p>
    <w:p w:rsidR="00FE3054" w:rsidRPr="00705CE7" w:rsidRDefault="00FE3054" w:rsidP="00EC5089">
      <w:pPr>
        <w:jc w:val="center"/>
        <w:rPr>
          <w:b/>
          <w:color w:val="FF0000"/>
          <w:sz w:val="28"/>
          <w:szCs w:val="28"/>
        </w:rPr>
      </w:pPr>
    </w:p>
    <w:p w:rsidR="00FE3054" w:rsidRPr="00705CE7" w:rsidRDefault="00FE3054" w:rsidP="00EC5089">
      <w:pPr>
        <w:jc w:val="center"/>
        <w:rPr>
          <w:b/>
          <w:color w:val="FF0000"/>
          <w:sz w:val="28"/>
          <w:szCs w:val="28"/>
        </w:rPr>
      </w:pPr>
    </w:p>
    <w:p w:rsidR="001145C8" w:rsidRDefault="001145C8" w:rsidP="00633A9F">
      <w:pPr>
        <w:rPr>
          <w:b/>
          <w:sz w:val="26"/>
          <w:szCs w:val="26"/>
        </w:rPr>
      </w:pPr>
    </w:p>
    <w:p w:rsidR="00783EA1" w:rsidRPr="00705CE7" w:rsidRDefault="00783EA1" w:rsidP="00590635">
      <w:pPr>
        <w:jc w:val="center"/>
        <w:rPr>
          <w:b/>
          <w:color w:val="000000" w:themeColor="text1"/>
          <w:sz w:val="28"/>
          <w:szCs w:val="28"/>
        </w:rPr>
      </w:pPr>
      <w:r w:rsidRPr="00705CE7">
        <w:rPr>
          <w:b/>
          <w:color w:val="000000" w:themeColor="text1"/>
          <w:sz w:val="28"/>
          <w:szCs w:val="28"/>
        </w:rPr>
        <w:t>ЗАКЛЮЧЕНИЕ</w:t>
      </w:r>
    </w:p>
    <w:p w:rsidR="00783EA1" w:rsidRPr="00705CE7" w:rsidRDefault="00783EA1" w:rsidP="00590635">
      <w:pPr>
        <w:shd w:val="clear" w:color="auto" w:fill="FFFFFF"/>
        <w:ind w:left="43"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705CE7">
        <w:rPr>
          <w:b/>
          <w:bCs/>
          <w:color w:val="000000" w:themeColor="text1"/>
          <w:sz w:val="28"/>
          <w:szCs w:val="28"/>
        </w:rPr>
        <w:t xml:space="preserve">на годовой отчет об исполнении бюджета </w:t>
      </w:r>
      <w:r w:rsidRPr="00705CE7">
        <w:rPr>
          <w:rFonts w:eastAsia="Times New Roman"/>
          <w:b/>
          <w:bCs/>
          <w:color w:val="000000" w:themeColor="text1"/>
          <w:sz w:val="28"/>
          <w:szCs w:val="28"/>
        </w:rPr>
        <w:t>Тосненского городского поселения Тосненского района Ленинградской области за 201</w:t>
      </w:r>
      <w:r w:rsidR="00705CE7" w:rsidRPr="00705CE7">
        <w:rPr>
          <w:rFonts w:eastAsia="Times New Roman"/>
          <w:b/>
          <w:bCs/>
          <w:color w:val="000000" w:themeColor="text1"/>
          <w:sz w:val="28"/>
          <w:szCs w:val="28"/>
        </w:rPr>
        <w:t>7</w:t>
      </w:r>
      <w:r w:rsidRPr="00705CE7">
        <w:rPr>
          <w:rFonts w:eastAsia="Times New Roman"/>
          <w:b/>
          <w:bCs/>
          <w:color w:val="000000" w:themeColor="text1"/>
          <w:sz w:val="28"/>
          <w:szCs w:val="28"/>
        </w:rPr>
        <w:t xml:space="preserve"> год</w:t>
      </w:r>
    </w:p>
    <w:p w:rsidR="00783EA1" w:rsidRPr="00705CE7" w:rsidRDefault="00783EA1" w:rsidP="00590635">
      <w:pPr>
        <w:shd w:val="clear" w:color="auto" w:fill="FFFFFF"/>
        <w:ind w:left="43"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705CE7">
        <w:rPr>
          <w:rFonts w:eastAsia="Times New Roman"/>
          <w:b/>
          <w:bCs/>
          <w:color w:val="000000" w:themeColor="text1"/>
          <w:sz w:val="28"/>
          <w:szCs w:val="28"/>
        </w:rPr>
        <w:t>(с учетом результатов внешней проверки годовой бюджетной отчетности главных администраторов бюджетных средств)</w:t>
      </w:r>
    </w:p>
    <w:p w:rsidR="00783EA1" w:rsidRPr="00705CE7" w:rsidRDefault="00783EA1" w:rsidP="00783EA1">
      <w:pPr>
        <w:shd w:val="clear" w:color="auto" w:fill="FFFFFF"/>
        <w:spacing w:line="276" w:lineRule="auto"/>
        <w:ind w:left="43"/>
        <w:jc w:val="center"/>
        <w:rPr>
          <w:rFonts w:eastAsia="Times New Roman"/>
          <w:b/>
          <w:bCs/>
          <w:color w:val="FF0000"/>
          <w:sz w:val="28"/>
          <w:szCs w:val="28"/>
        </w:rPr>
      </w:pPr>
    </w:p>
    <w:p w:rsidR="00783EA1" w:rsidRPr="00705CE7" w:rsidRDefault="00783EA1" w:rsidP="00FE3054">
      <w:pPr>
        <w:pStyle w:val="a8"/>
        <w:shd w:val="clear" w:color="auto" w:fill="FFFFFF"/>
        <w:spacing w:line="276" w:lineRule="auto"/>
        <w:ind w:left="792" w:hanging="792"/>
        <w:jc w:val="center"/>
        <w:rPr>
          <w:rFonts w:eastAsia="Times New Roman"/>
          <w:b/>
          <w:color w:val="000000" w:themeColor="text1"/>
          <w:spacing w:val="-2"/>
          <w:sz w:val="28"/>
          <w:szCs w:val="28"/>
        </w:rPr>
      </w:pPr>
      <w:r w:rsidRPr="00705CE7">
        <w:rPr>
          <w:rFonts w:eastAsia="Times New Roman"/>
          <w:b/>
          <w:color w:val="000000" w:themeColor="text1"/>
          <w:spacing w:val="-2"/>
          <w:sz w:val="28"/>
          <w:szCs w:val="28"/>
        </w:rPr>
        <w:t>Общие положения</w:t>
      </w:r>
    </w:p>
    <w:p w:rsidR="00783EA1" w:rsidRPr="00705CE7" w:rsidRDefault="00783EA1" w:rsidP="00783EA1">
      <w:pPr>
        <w:pStyle w:val="a8"/>
        <w:shd w:val="clear" w:color="auto" w:fill="FFFFFF"/>
        <w:spacing w:line="276" w:lineRule="auto"/>
        <w:ind w:left="792"/>
        <w:rPr>
          <w:b/>
          <w:color w:val="FF0000"/>
        </w:rPr>
      </w:pPr>
    </w:p>
    <w:p w:rsidR="00783EA1" w:rsidRPr="00705CE7" w:rsidRDefault="00783EA1" w:rsidP="00783EA1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05CE7">
        <w:rPr>
          <w:color w:val="000000" w:themeColor="text1"/>
          <w:sz w:val="28"/>
          <w:szCs w:val="28"/>
        </w:rPr>
        <w:t>Заключение Контрольно-счетной палаты муниципального образования Тосненский район Ленинградской области на отчет об исполнении бюджета Тосненского городского поселения Тосненского района Ленинградской области за 201</w:t>
      </w:r>
      <w:r w:rsidR="00705CE7" w:rsidRPr="00705CE7">
        <w:rPr>
          <w:color w:val="000000" w:themeColor="text1"/>
          <w:sz w:val="28"/>
          <w:szCs w:val="28"/>
        </w:rPr>
        <w:t>7</w:t>
      </w:r>
      <w:r w:rsidRPr="00705CE7">
        <w:rPr>
          <w:color w:val="000000" w:themeColor="text1"/>
          <w:sz w:val="28"/>
          <w:szCs w:val="28"/>
        </w:rPr>
        <w:t xml:space="preserve"> год (далее – Заключение КСП) подготовлено в соответствии с </w:t>
      </w:r>
      <w:r w:rsidR="00E76A88" w:rsidRPr="00705CE7">
        <w:rPr>
          <w:color w:val="000000" w:themeColor="text1"/>
          <w:sz w:val="28"/>
          <w:szCs w:val="28"/>
        </w:rPr>
        <w:t xml:space="preserve">требованиями </w:t>
      </w:r>
      <w:r w:rsidRPr="00705CE7">
        <w:rPr>
          <w:color w:val="000000" w:themeColor="text1"/>
          <w:sz w:val="28"/>
          <w:szCs w:val="28"/>
        </w:rPr>
        <w:t>Бюджетн</w:t>
      </w:r>
      <w:r w:rsidR="00E76A88" w:rsidRPr="00705CE7">
        <w:rPr>
          <w:color w:val="000000" w:themeColor="text1"/>
          <w:sz w:val="28"/>
          <w:szCs w:val="28"/>
        </w:rPr>
        <w:t>ого</w:t>
      </w:r>
      <w:r w:rsidRPr="00705CE7">
        <w:rPr>
          <w:color w:val="000000" w:themeColor="text1"/>
          <w:sz w:val="28"/>
          <w:szCs w:val="28"/>
        </w:rPr>
        <w:t xml:space="preserve"> кодекс</w:t>
      </w:r>
      <w:r w:rsidR="00E76A88" w:rsidRPr="00705CE7">
        <w:rPr>
          <w:color w:val="000000" w:themeColor="text1"/>
          <w:sz w:val="28"/>
          <w:szCs w:val="28"/>
        </w:rPr>
        <w:t>а</w:t>
      </w:r>
      <w:r w:rsidRPr="00705CE7">
        <w:rPr>
          <w:color w:val="000000" w:themeColor="text1"/>
          <w:sz w:val="28"/>
          <w:szCs w:val="28"/>
        </w:rPr>
        <w:t xml:space="preserve"> Российской Федерации, </w:t>
      </w:r>
      <w:r w:rsidR="00E76A88" w:rsidRPr="00705CE7">
        <w:rPr>
          <w:color w:val="000000" w:themeColor="text1"/>
          <w:sz w:val="28"/>
          <w:szCs w:val="28"/>
        </w:rPr>
        <w:t xml:space="preserve">с </w:t>
      </w:r>
      <w:r w:rsidRPr="00705CE7">
        <w:rPr>
          <w:color w:val="000000" w:themeColor="text1"/>
          <w:sz w:val="28"/>
          <w:szCs w:val="28"/>
        </w:rPr>
        <w:t>Федеральным законом от 07.02.2011 №6-ФЗ "Об общих принципах организации и деятельности контрольно-счетных органов субъектов Российской Федерации и муниципальных образований", Положением о бюджетном процессе в Тосненском городском поселении (далее также – Положение о бюджетном процессе),</w:t>
      </w:r>
      <w:r w:rsidRPr="00705CE7">
        <w:rPr>
          <w:color w:val="FF0000"/>
          <w:sz w:val="28"/>
          <w:szCs w:val="28"/>
        </w:rPr>
        <w:t xml:space="preserve"> </w:t>
      </w:r>
      <w:r w:rsidRPr="00705CE7">
        <w:rPr>
          <w:color w:val="000000" w:themeColor="text1"/>
          <w:sz w:val="28"/>
          <w:szCs w:val="28"/>
        </w:rPr>
        <w:t xml:space="preserve">утвержденным решением совета депутатов Тосненского городского поселения Тосненского района Ленинградской области от </w:t>
      </w:r>
      <w:r w:rsidR="00705CE7" w:rsidRPr="00705CE7">
        <w:rPr>
          <w:color w:val="000000" w:themeColor="text1"/>
          <w:sz w:val="28"/>
          <w:szCs w:val="28"/>
        </w:rPr>
        <w:t>16.08.2017г. №111</w:t>
      </w:r>
      <w:r w:rsidRPr="00705CE7">
        <w:rPr>
          <w:color w:val="000000" w:themeColor="text1"/>
          <w:sz w:val="28"/>
          <w:szCs w:val="28"/>
        </w:rPr>
        <w:t xml:space="preserve">, на основании Соглашения </w:t>
      </w:r>
      <w:r w:rsidRPr="00705CE7">
        <w:rPr>
          <w:rFonts w:eastAsia="Times New Roman"/>
          <w:color w:val="000000" w:themeColor="text1"/>
          <w:sz w:val="28"/>
          <w:szCs w:val="28"/>
        </w:rPr>
        <w:t xml:space="preserve">о передаче </w:t>
      </w:r>
      <w:r w:rsidR="00E76A88" w:rsidRPr="00705CE7">
        <w:rPr>
          <w:rFonts w:eastAsia="Times New Roman"/>
          <w:color w:val="000000" w:themeColor="text1"/>
          <w:sz w:val="28"/>
          <w:szCs w:val="28"/>
        </w:rPr>
        <w:t xml:space="preserve">Контрольно-счетной палате муниципального образования Тосненский район Ленинградской области (далее также – КСП) </w:t>
      </w:r>
      <w:r w:rsidRPr="00705CE7">
        <w:rPr>
          <w:rFonts w:eastAsia="Times New Roman"/>
          <w:color w:val="000000" w:themeColor="text1"/>
          <w:sz w:val="28"/>
          <w:szCs w:val="28"/>
        </w:rPr>
        <w:t xml:space="preserve">полномочий </w:t>
      </w:r>
      <w:r w:rsidR="00E76A88" w:rsidRPr="00705CE7">
        <w:rPr>
          <w:rFonts w:eastAsia="Times New Roman"/>
          <w:color w:val="000000" w:themeColor="text1"/>
          <w:sz w:val="28"/>
          <w:szCs w:val="28"/>
        </w:rPr>
        <w:t xml:space="preserve">контрольно-счетного органа Тосненского городского поселения </w:t>
      </w:r>
      <w:r w:rsidRPr="00705CE7">
        <w:rPr>
          <w:rFonts w:eastAsia="Times New Roman"/>
          <w:color w:val="000000" w:themeColor="text1"/>
          <w:sz w:val="28"/>
          <w:szCs w:val="28"/>
        </w:rPr>
        <w:t>по осуществлению внешнего муниципального финансового контроля</w:t>
      </w:r>
      <w:r w:rsidRPr="00705CE7">
        <w:rPr>
          <w:color w:val="000000" w:themeColor="text1"/>
          <w:sz w:val="28"/>
          <w:szCs w:val="28"/>
        </w:rPr>
        <w:t>.</w:t>
      </w:r>
    </w:p>
    <w:p w:rsidR="00815711" w:rsidRPr="00815711" w:rsidRDefault="00783EA1" w:rsidP="00783EA1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15711">
        <w:rPr>
          <w:color w:val="000000" w:themeColor="text1"/>
          <w:sz w:val="28"/>
          <w:szCs w:val="28"/>
        </w:rPr>
        <w:t>Согласно</w:t>
      </w:r>
      <w:r w:rsidR="00815711" w:rsidRPr="00815711">
        <w:rPr>
          <w:color w:val="000000" w:themeColor="text1"/>
          <w:sz w:val="28"/>
          <w:szCs w:val="28"/>
        </w:rPr>
        <w:t xml:space="preserve"> пункту 2 статьи</w:t>
      </w:r>
      <w:r w:rsidRPr="00815711">
        <w:rPr>
          <w:color w:val="000000" w:themeColor="text1"/>
          <w:sz w:val="28"/>
          <w:szCs w:val="28"/>
        </w:rPr>
        <w:t xml:space="preserve"> </w:t>
      </w:r>
      <w:r w:rsidR="00815711" w:rsidRPr="00815711">
        <w:rPr>
          <w:color w:val="000000" w:themeColor="text1"/>
          <w:sz w:val="28"/>
          <w:szCs w:val="28"/>
        </w:rPr>
        <w:t>1</w:t>
      </w:r>
      <w:r w:rsidRPr="00815711">
        <w:rPr>
          <w:color w:val="000000" w:themeColor="text1"/>
          <w:sz w:val="28"/>
          <w:szCs w:val="28"/>
        </w:rPr>
        <w:t xml:space="preserve">3 Устава Тосненского городского поселения Тосненского района Ленинградской области, </w:t>
      </w:r>
      <w:r w:rsidR="00815711" w:rsidRPr="00815711">
        <w:rPr>
          <w:color w:val="000000" w:themeColor="text1"/>
          <w:sz w:val="28"/>
          <w:szCs w:val="28"/>
        </w:rPr>
        <w:t xml:space="preserve">исполнение полномочий местной администрации (исполнительно-распорядительного органа) поселения возлагается на администрацию муниципального образования Тосненский район Ленинградской области. </w:t>
      </w:r>
    </w:p>
    <w:p w:rsidR="006F08D5" w:rsidRPr="00815711" w:rsidRDefault="00783EA1" w:rsidP="00783EA1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15711">
        <w:rPr>
          <w:color w:val="000000" w:themeColor="text1"/>
          <w:sz w:val="28"/>
          <w:szCs w:val="28"/>
        </w:rPr>
        <w:t xml:space="preserve">Согласно пункту </w:t>
      </w:r>
      <w:r w:rsidR="00815711" w:rsidRPr="00815711">
        <w:rPr>
          <w:color w:val="000000" w:themeColor="text1"/>
          <w:sz w:val="28"/>
          <w:szCs w:val="28"/>
        </w:rPr>
        <w:t>3</w:t>
      </w:r>
      <w:r w:rsidRPr="00815711">
        <w:rPr>
          <w:color w:val="000000" w:themeColor="text1"/>
          <w:sz w:val="28"/>
          <w:szCs w:val="28"/>
        </w:rPr>
        <w:t xml:space="preserve"> статьи 2</w:t>
      </w:r>
      <w:r w:rsidR="00815711" w:rsidRPr="00815711">
        <w:rPr>
          <w:color w:val="000000" w:themeColor="text1"/>
          <w:sz w:val="28"/>
          <w:szCs w:val="28"/>
        </w:rPr>
        <w:t>5</w:t>
      </w:r>
      <w:r w:rsidRPr="00815711">
        <w:rPr>
          <w:color w:val="000000" w:themeColor="text1"/>
          <w:sz w:val="28"/>
          <w:szCs w:val="28"/>
        </w:rPr>
        <w:t xml:space="preserve"> Устава муниципального образования Тосненский район Ленинградской области, </w:t>
      </w:r>
      <w:r w:rsidR="00815711" w:rsidRPr="00815711">
        <w:rPr>
          <w:color w:val="000000" w:themeColor="text1"/>
          <w:sz w:val="28"/>
          <w:szCs w:val="28"/>
        </w:rPr>
        <w:t xml:space="preserve">Администрация Тосненского района исполняет полномочия администрации </w:t>
      </w:r>
      <w:proofErr w:type="spellStart"/>
      <w:r w:rsidR="00815711" w:rsidRPr="00815711">
        <w:rPr>
          <w:color w:val="000000" w:themeColor="text1"/>
          <w:sz w:val="28"/>
          <w:szCs w:val="28"/>
        </w:rPr>
        <w:t>Тосненского</w:t>
      </w:r>
      <w:proofErr w:type="spellEnd"/>
      <w:r w:rsidR="00815711" w:rsidRPr="00815711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815711" w:rsidRPr="00815711">
        <w:rPr>
          <w:color w:val="000000" w:themeColor="text1"/>
          <w:sz w:val="28"/>
          <w:szCs w:val="28"/>
        </w:rPr>
        <w:t>Тосненского</w:t>
      </w:r>
      <w:proofErr w:type="spellEnd"/>
      <w:r w:rsidR="00815711" w:rsidRPr="00815711">
        <w:rPr>
          <w:color w:val="000000" w:themeColor="text1"/>
          <w:sz w:val="28"/>
          <w:szCs w:val="28"/>
        </w:rPr>
        <w:t xml:space="preserve"> района Ленинградской области.</w:t>
      </w:r>
    </w:p>
    <w:p w:rsidR="00783EA1" w:rsidRPr="00815711" w:rsidRDefault="00783EA1" w:rsidP="00783EA1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15711">
        <w:rPr>
          <w:color w:val="000000" w:themeColor="text1"/>
          <w:sz w:val="28"/>
          <w:szCs w:val="28"/>
        </w:rPr>
        <w:lastRenderedPageBreak/>
        <w:t>Отчет об исполнении бюджета Тосненского городского поселения  Тосненского района Ленинградской области за 201</w:t>
      </w:r>
      <w:r w:rsidR="00815711" w:rsidRPr="00815711">
        <w:rPr>
          <w:color w:val="000000" w:themeColor="text1"/>
          <w:sz w:val="28"/>
          <w:szCs w:val="28"/>
        </w:rPr>
        <w:t>7</w:t>
      </w:r>
      <w:r w:rsidRPr="00815711">
        <w:rPr>
          <w:color w:val="000000" w:themeColor="text1"/>
          <w:sz w:val="28"/>
          <w:szCs w:val="28"/>
        </w:rPr>
        <w:t xml:space="preserve"> год представлен администрацией в Контрольно-счетную палату муниципального образования Тосненский район Ленинградской области </w:t>
      </w:r>
      <w:r w:rsidR="0017069F" w:rsidRPr="00815711">
        <w:rPr>
          <w:color w:val="000000" w:themeColor="text1"/>
          <w:sz w:val="28"/>
          <w:szCs w:val="28"/>
        </w:rPr>
        <w:t>30</w:t>
      </w:r>
      <w:r w:rsidRPr="00815711">
        <w:rPr>
          <w:color w:val="000000" w:themeColor="text1"/>
          <w:sz w:val="28"/>
          <w:szCs w:val="28"/>
        </w:rPr>
        <w:t xml:space="preserve"> марта 201</w:t>
      </w:r>
      <w:r w:rsidR="00815711" w:rsidRPr="00815711">
        <w:rPr>
          <w:color w:val="000000" w:themeColor="text1"/>
          <w:sz w:val="28"/>
          <w:szCs w:val="28"/>
        </w:rPr>
        <w:t>8</w:t>
      </w:r>
      <w:r w:rsidRPr="00815711">
        <w:rPr>
          <w:color w:val="000000" w:themeColor="text1"/>
          <w:sz w:val="28"/>
          <w:szCs w:val="28"/>
        </w:rPr>
        <w:t xml:space="preserve"> года.</w:t>
      </w:r>
    </w:p>
    <w:p w:rsidR="0017069F" w:rsidRPr="006866F7" w:rsidRDefault="0017069F" w:rsidP="00272067">
      <w:pPr>
        <w:shd w:val="clear" w:color="auto" w:fill="FFFFFF"/>
        <w:spacing w:line="276" w:lineRule="auto"/>
        <w:ind w:left="7" w:right="7" w:firstLine="554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02DC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Согласно решению совета депутатов Тосненского городского поселения Тосненского района Ленинградской области от </w:t>
      </w:r>
      <w:r w:rsidR="00D02DC4" w:rsidRPr="00D02DC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20.12.2016 №90</w:t>
      </w:r>
      <w:r w:rsidRPr="00D02DC4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«О бюджете Тосненского городского поселения Тосненского района Ленинградской области </w:t>
      </w:r>
      <w:r w:rsidRPr="00D02DC4">
        <w:rPr>
          <w:rFonts w:eastAsia="Times New Roman" w:cs="Times New Roman"/>
          <w:color w:val="000000" w:themeColor="text1"/>
          <w:spacing w:val="-1"/>
          <w:sz w:val="28"/>
          <w:szCs w:val="28"/>
          <w:lang w:eastAsia="ru-RU"/>
        </w:rPr>
        <w:t>на 201</w:t>
      </w:r>
      <w:r w:rsidR="00D02DC4" w:rsidRPr="00D02DC4">
        <w:rPr>
          <w:rFonts w:eastAsia="Times New Roman" w:cs="Times New Roman"/>
          <w:color w:val="000000" w:themeColor="text1"/>
          <w:spacing w:val="-1"/>
          <w:sz w:val="28"/>
          <w:szCs w:val="28"/>
          <w:lang w:eastAsia="ru-RU"/>
        </w:rPr>
        <w:t>7</w:t>
      </w:r>
      <w:r w:rsidRPr="00D02DC4">
        <w:rPr>
          <w:rFonts w:eastAsia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год и на плановый период 201</w:t>
      </w:r>
      <w:r w:rsidR="00D02DC4" w:rsidRPr="00D02DC4">
        <w:rPr>
          <w:rFonts w:eastAsia="Times New Roman" w:cs="Times New Roman"/>
          <w:color w:val="000000" w:themeColor="text1"/>
          <w:spacing w:val="-1"/>
          <w:sz w:val="28"/>
          <w:szCs w:val="28"/>
          <w:lang w:eastAsia="ru-RU"/>
        </w:rPr>
        <w:t>8</w:t>
      </w:r>
      <w:r w:rsidRPr="00D02DC4">
        <w:rPr>
          <w:rFonts w:eastAsia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и 201</w:t>
      </w:r>
      <w:r w:rsidR="00D02DC4" w:rsidRPr="00D02DC4">
        <w:rPr>
          <w:rFonts w:eastAsia="Times New Roman" w:cs="Times New Roman"/>
          <w:color w:val="000000" w:themeColor="text1"/>
          <w:spacing w:val="-1"/>
          <w:sz w:val="28"/>
          <w:szCs w:val="28"/>
          <w:lang w:eastAsia="ru-RU"/>
        </w:rPr>
        <w:t>9</w:t>
      </w:r>
      <w:r w:rsidRPr="00D02DC4">
        <w:rPr>
          <w:rFonts w:eastAsia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Pr="00D02DC4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годов»</w:t>
      </w:r>
      <w:r w:rsidRPr="00705CE7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</w:t>
      </w:r>
      <w:r w:rsidRPr="006866F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(приложение №7 «Перечень главных администраторов доходов бюджета Тосненского городского поселения и закрепляемые за ними виды доходов»,</w:t>
      </w:r>
      <w:r w:rsidRPr="00705CE7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</w:t>
      </w:r>
      <w:r w:rsidRPr="006866F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приложение №10 «Ведомственная структура расходов бюджета Тосненского городского поселения Тосненского района Ленинградской области на 201</w:t>
      </w:r>
      <w:r w:rsidR="006866F7" w:rsidRPr="006866F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7</w:t>
      </w:r>
      <w:r w:rsidRPr="006866F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год») администрация муниципального образования в отчетном периоде в установленном порядке выполняла </w:t>
      </w:r>
      <w:r w:rsidRPr="006866F7">
        <w:rPr>
          <w:rFonts w:eastAsia="Times New Roman" w:cs="Times New Roman"/>
          <w:color w:val="000000" w:themeColor="text1"/>
          <w:spacing w:val="-1"/>
          <w:sz w:val="28"/>
          <w:szCs w:val="28"/>
          <w:lang w:eastAsia="ru-RU"/>
        </w:rPr>
        <w:t>бюджетные полномочия главного администратора доходов бюджета</w:t>
      </w:r>
      <w:r w:rsidRPr="006866F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866F7">
        <w:rPr>
          <w:rFonts w:cs="Times New Roman"/>
          <w:color w:val="000000" w:themeColor="text1"/>
          <w:sz w:val="28"/>
          <w:szCs w:val="28"/>
          <w:lang w:eastAsia="ru-RU"/>
        </w:rPr>
        <w:t xml:space="preserve">главного распорядителя и получателя средств бюджета </w:t>
      </w:r>
      <w:r w:rsidRPr="006866F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Тосненского городского поселения Тосненского района Ленинградской области</w:t>
      </w:r>
      <w:r w:rsidR="00272067" w:rsidRPr="006866F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, совет </w:t>
      </w:r>
      <w:r w:rsidR="00272067" w:rsidRPr="006866F7">
        <w:rPr>
          <w:rFonts w:eastAsia="Times New Roman"/>
          <w:color w:val="000000" w:themeColor="text1"/>
          <w:sz w:val="28"/>
          <w:szCs w:val="28"/>
        </w:rPr>
        <w:t>депутатов Тосненского городского поселения Тосненского района  Ленинградской области в отчетном периоде осуществлял бюджетные полномочия главного распорядителя бюджетных средств.</w:t>
      </w:r>
    </w:p>
    <w:p w:rsidR="00272067" w:rsidRPr="006866F7" w:rsidRDefault="00783EA1" w:rsidP="00272067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6866F7">
        <w:rPr>
          <w:rFonts w:eastAsia="Times New Roman"/>
          <w:color w:val="000000" w:themeColor="text1"/>
          <w:sz w:val="28"/>
          <w:szCs w:val="28"/>
        </w:rPr>
        <w:t xml:space="preserve"> Внешняя проверка годового отчета проведена </w:t>
      </w:r>
      <w:proofErr w:type="spellStart"/>
      <w:r w:rsidRPr="006866F7">
        <w:rPr>
          <w:rFonts w:eastAsia="Times New Roman"/>
          <w:color w:val="000000" w:themeColor="text1"/>
          <w:sz w:val="28"/>
          <w:szCs w:val="28"/>
        </w:rPr>
        <w:t>камерально</w:t>
      </w:r>
      <w:proofErr w:type="spellEnd"/>
      <w:r w:rsidRPr="006866F7">
        <w:rPr>
          <w:rFonts w:eastAsia="Times New Roman"/>
          <w:color w:val="000000" w:themeColor="text1"/>
          <w:sz w:val="28"/>
          <w:szCs w:val="28"/>
        </w:rPr>
        <w:t>.</w:t>
      </w:r>
      <w:r w:rsidR="00272067" w:rsidRPr="006866F7">
        <w:rPr>
          <w:color w:val="000000" w:themeColor="text1"/>
          <w:sz w:val="28"/>
          <w:szCs w:val="28"/>
        </w:rPr>
        <w:t xml:space="preserve"> </w:t>
      </w:r>
    </w:p>
    <w:p w:rsidR="00272067" w:rsidRPr="006866F7" w:rsidRDefault="00272067" w:rsidP="00272067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6866F7">
        <w:rPr>
          <w:color w:val="000000" w:themeColor="text1"/>
          <w:sz w:val="28"/>
          <w:szCs w:val="28"/>
        </w:rPr>
        <w:t xml:space="preserve">Заключение КСП подготовлено с учетом результатов внешней проверки годовой </w:t>
      </w:r>
      <w:r w:rsidRPr="006866F7">
        <w:rPr>
          <w:rFonts w:eastAsia="Times New Roman"/>
          <w:color w:val="000000" w:themeColor="text1"/>
          <w:sz w:val="28"/>
          <w:szCs w:val="28"/>
        </w:rPr>
        <w:t xml:space="preserve">бюджетной отчетности администрации муниципального образования Тосненский район Ленинградской области (далее также - администрация), исполняющей полномочия администрации </w:t>
      </w:r>
      <w:r w:rsidRPr="006866F7">
        <w:rPr>
          <w:color w:val="000000" w:themeColor="text1"/>
          <w:sz w:val="28"/>
          <w:szCs w:val="28"/>
        </w:rPr>
        <w:t>Тосненского городского поселения Тосненского района Ленинградской области,</w:t>
      </w:r>
      <w:r w:rsidRPr="006866F7">
        <w:rPr>
          <w:rFonts w:eastAsia="Times New Roman"/>
          <w:color w:val="000000" w:themeColor="text1"/>
          <w:sz w:val="28"/>
          <w:szCs w:val="28"/>
        </w:rPr>
        <w:t xml:space="preserve"> и совета депутатов Тосненского городского поселения (далее также – совет депутатов)</w:t>
      </w:r>
      <w:r w:rsidRPr="00705CE7">
        <w:rPr>
          <w:rFonts w:eastAsia="Times New Roman"/>
          <w:color w:val="FF0000"/>
          <w:sz w:val="28"/>
          <w:szCs w:val="28"/>
        </w:rPr>
        <w:t xml:space="preserve"> </w:t>
      </w:r>
      <w:r w:rsidRPr="006866F7">
        <w:rPr>
          <w:rFonts w:eastAsia="Times New Roman"/>
          <w:color w:val="000000" w:themeColor="text1"/>
          <w:sz w:val="28"/>
          <w:szCs w:val="28"/>
        </w:rPr>
        <w:t>за 201</w:t>
      </w:r>
      <w:r w:rsidR="006866F7" w:rsidRPr="006866F7">
        <w:rPr>
          <w:rFonts w:eastAsia="Times New Roman"/>
          <w:color w:val="000000" w:themeColor="text1"/>
          <w:sz w:val="28"/>
          <w:szCs w:val="28"/>
        </w:rPr>
        <w:t>7</w:t>
      </w:r>
      <w:r w:rsidRPr="006866F7">
        <w:rPr>
          <w:rFonts w:eastAsia="Times New Roman"/>
          <w:color w:val="000000" w:themeColor="text1"/>
          <w:sz w:val="28"/>
          <w:szCs w:val="28"/>
        </w:rPr>
        <w:t xml:space="preserve"> год</w:t>
      </w:r>
      <w:r w:rsidRPr="006866F7">
        <w:rPr>
          <w:color w:val="000000" w:themeColor="text1"/>
          <w:sz w:val="28"/>
          <w:szCs w:val="28"/>
        </w:rPr>
        <w:t xml:space="preserve">, проведенной в соответствии со статьёй 264.4 Бюджетного кодекса РФ. </w:t>
      </w:r>
    </w:p>
    <w:p w:rsidR="00272067" w:rsidRPr="00705CE7" w:rsidRDefault="00272067" w:rsidP="00272067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  <w:r w:rsidRPr="000E4380">
        <w:rPr>
          <w:color w:val="000000" w:themeColor="text1"/>
          <w:sz w:val="28"/>
          <w:szCs w:val="28"/>
        </w:rPr>
        <w:t xml:space="preserve">По результатам внешней проверки </w:t>
      </w:r>
      <w:r w:rsidRPr="000E4380">
        <w:rPr>
          <w:rFonts w:eastAsia="Times New Roman"/>
          <w:color w:val="000000" w:themeColor="text1"/>
          <w:sz w:val="28"/>
          <w:szCs w:val="28"/>
        </w:rPr>
        <w:t>бюджетной отчетности администрации и совета депутатов за 201</w:t>
      </w:r>
      <w:r w:rsidR="000E4380" w:rsidRPr="000E4380">
        <w:rPr>
          <w:rFonts w:eastAsia="Times New Roman"/>
          <w:color w:val="000000" w:themeColor="text1"/>
          <w:sz w:val="28"/>
          <w:szCs w:val="28"/>
        </w:rPr>
        <w:t>7</w:t>
      </w:r>
      <w:r w:rsidRPr="000E4380">
        <w:rPr>
          <w:rFonts w:eastAsia="Times New Roman"/>
          <w:color w:val="000000" w:themeColor="text1"/>
          <w:sz w:val="28"/>
          <w:szCs w:val="28"/>
        </w:rPr>
        <w:t xml:space="preserve"> год</w:t>
      </w:r>
      <w:r w:rsidRPr="000E4380">
        <w:rPr>
          <w:color w:val="000000" w:themeColor="text1"/>
          <w:sz w:val="28"/>
          <w:szCs w:val="28"/>
        </w:rPr>
        <w:t xml:space="preserve"> подготовлены и направлены в администрацию и совет депутатов Акты от</w:t>
      </w:r>
      <w:r w:rsidRPr="00705CE7">
        <w:rPr>
          <w:color w:val="FF0000"/>
          <w:sz w:val="28"/>
          <w:szCs w:val="28"/>
        </w:rPr>
        <w:t xml:space="preserve"> </w:t>
      </w:r>
      <w:r w:rsidR="000B2F47" w:rsidRPr="000B2F47">
        <w:rPr>
          <w:color w:val="000000" w:themeColor="text1"/>
          <w:sz w:val="28"/>
          <w:szCs w:val="28"/>
        </w:rPr>
        <w:t>20</w:t>
      </w:r>
      <w:r w:rsidR="00633A9F" w:rsidRPr="000B2F47">
        <w:rPr>
          <w:color w:val="000000" w:themeColor="text1"/>
          <w:sz w:val="28"/>
          <w:szCs w:val="28"/>
        </w:rPr>
        <w:t>.04.</w:t>
      </w:r>
      <w:r w:rsidR="00633A9F" w:rsidRPr="000E4380">
        <w:rPr>
          <w:color w:val="000000" w:themeColor="text1"/>
          <w:sz w:val="28"/>
          <w:szCs w:val="28"/>
        </w:rPr>
        <w:t>201</w:t>
      </w:r>
      <w:r w:rsidR="000E4380" w:rsidRPr="000E4380">
        <w:rPr>
          <w:color w:val="000000" w:themeColor="text1"/>
          <w:sz w:val="28"/>
          <w:szCs w:val="28"/>
        </w:rPr>
        <w:t>8</w:t>
      </w:r>
      <w:r w:rsidR="00633A9F" w:rsidRPr="00705CE7">
        <w:rPr>
          <w:color w:val="FF0000"/>
          <w:sz w:val="28"/>
          <w:szCs w:val="28"/>
        </w:rPr>
        <w:t xml:space="preserve"> </w:t>
      </w:r>
      <w:r w:rsidRPr="000B2F47">
        <w:rPr>
          <w:color w:val="000000" w:themeColor="text1"/>
          <w:sz w:val="28"/>
          <w:szCs w:val="28"/>
        </w:rPr>
        <w:t>№</w:t>
      </w:r>
      <w:r w:rsidR="00633A9F" w:rsidRPr="000B2F47">
        <w:rPr>
          <w:color w:val="000000" w:themeColor="text1"/>
          <w:sz w:val="28"/>
          <w:szCs w:val="28"/>
        </w:rPr>
        <w:t>01-</w:t>
      </w:r>
      <w:r w:rsidR="000B2F47" w:rsidRPr="000B2F47">
        <w:rPr>
          <w:color w:val="000000" w:themeColor="text1"/>
          <w:sz w:val="28"/>
          <w:szCs w:val="28"/>
        </w:rPr>
        <w:t>103</w:t>
      </w:r>
      <w:r w:rsidR="00633A9F" w:rsidRPr="000B2F47">
        <w:rPr>
          <w:color w:val="000000" w:themeColor="text1"/>
          <w:sz w:val="28"/>
          <w:szCs w:val="28"/>
        </w:rPr>
        <w:t>/201</w:t>
      </w:r>
      <w:r w:rsidR="000B2F47" w:rsidRPr="000B2F47">
        <w:rPr>
          <w:color w:val="000000" w:themeColor="text1"/>
          <w:sz w:val="28"/>
          <w:szCs w:val="28"/>
        </w:rPr>
        <w:t>8</w:t>
      </w:r>
      <w:r w:rsidRPr="000B2F47">
        <w:rPr>
          <w:color w:val="000000" w:themeColor="text1"/>
          <w:sz w:val="28"/>
          <w:szCs w:val="28"/>
        </w:rPr>
        <w:t xml:space="preserve"> и от </w:t>
      </w:r>
      <w:r w:rsidR="00556A01" w:rsidRPr="00556A01">
        <w:rPr>
          <w:color w:val="000000" w:themeColor="text1"/>
          <w:sz w:val="28"/>
          <w:szCs w:val="28"/>
        </w:rPr>
        <w:t>03.04.2018</w:t>
      </w:r>
      <w:r w:rsidRPr="00556A01">
        <w:rPr>
          <w:color w:val="000000" w:themeColor="text1"/>
          <w:sz w:val="28"/>
          <w:szCs w:val="28"/>
        </w:rPr>
        <w:t xml:space="preserve"> №</w:t>
      </w:r>
      <w:r w:rsidR="00633A9F" w:rsidRPr="00556A01">
        <w:rPr>
          <w:color w:val="000000" w:themeColor="text1"/>
          <w:sz w:val="28"/>
          <w:szCs w:val="28"/>
        </w:rPr>
        <w:t xml:space="preserve"> </w:t>
      </w:r>
      <w:r w:rsidR="00556A01" w:rsidRPr="00556A01">
        <w:rPr>
          <w:rFonts w:eastAsia="Times New Roman" w:cs="Times New Roman"/>
          <w:color w:val="000000" w:themeColor="text1"/>
          <w:sz w:val="27"/>
          <w:szCs w:val="27"/>
          <w:lang w:eastAsia="ru-RU"/>
        </w:rPr>
        <w:t>01-094/2018</w:t>
      </w:r>
      <w:r w:rsidR="00556A01" w:rsidRPr="00556A01">
        <w:rPr>
          <w:rFonts w:eastAsia="Times New Roman" w:cs="Times New Roman"/>
          <w:b/>
          <w:color w:val="000000" w:themeColor="text1"/>
          <w:sz w:val="27"/>
          <w:szCs w:val="27"/>
          <w:lang w:eastAsia="ru-RU"/>
        </w:rPr>
        <w:t xml:space="preserve"> </w:t>
      </w:r>
      <w:r w:rsidRPr="00556A01">
        <w:rPr>
          <w:color w:val="000000" w:themeColor="text1"/>
          <w:sz w:val="28"/>
          <w:szCs w:val="28"/>
        </w:rPr>
        <w:t xml:space="preserve">для рассмотрения и принятия соответствующих мер по устранению </w:t>
      </w:r>
      <w:r w:rsidR="00556A01" w:rsidRPr="00556A01">
        <w:rPr>
          <w:color w:val="000000" w:themeColor="text1"/>
          <w:sz w:val="28"/>
          <w:szCs w:val="28"/>
        </w:rPr>
        <w:t xml:space="preserve">отмеченных недостатков и нарушений </w:t>
      </w:r>
      <w:r w:rsidRPr="00556A01">
        <w:rPr>
          <w:color w:val="000000" w:themeColor="text1"/>
          <w:sz w:val="28"/>
          <w:szCs w:val="28"/>
        </w:rPr>
        <w:t xml:space="preserve">и недопущению </w:t>
      </w:r>
      <w:r w:rsidR="00556A01" w:rsidRPr="00556A01">
        <w:rPr>
          <w:color w:val="000000" w:themeColor="text1"/>
          <w:sz w:val="28"/>
          <w:szCs w:val="28"/>
        </w:rPr>
        <w:t xml:space="preserve">их </w:t>
      </w:r>
      <w:r w:rsidRPr="00556A01">
        <w:rPr>
          <w:color w:val="000000" w:themeColor="text1"/>
          <w:sz w:val="28"/>
          <w:szCs w:val="28"/>
        </w:rPr>
        <w:t xml:space="preserve">в дальнейшем. </w:t>
      </w:r>
    </w:p>
    <w:p w:rsidR="00783EA1" w:rsidRPr="00705CE7" w:rsidRDefault="00783EA1" w:rsidP="00783EA1">
      <w:pPr>
        <w:shd w:val="clear" w:color="auto" w:fill="FFFFFF"/>
        <w:spacing w:line="276" w:lineRule="auto"/>
        <w:ind w:left="7" w:right="7" w:firstLine="554"/>
        <w:jc w:val="both"/>
        <w:rPr>
          <w:rFonts w:eastAsia="Times New Roman"/>
          <w:color w:val="FF0000"/>
          <w:sz w:val="28"/>
          <w:szCs w:val="28"/>
        </w:rPr>
      </w:pPr>
    </w:p>
    <w:p w:rsidR="001145C8" w:rsidRDefault="001145C8" w:rsidP="00EC5089">
      <w:pPr>
        <w:shd w:val="clear" w:color="auto" w:fill="FFFFFF"/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783EA1" w:rsidRPr="00556A01" w:rsidRDefault="00783EA1" w:rsidP="00EC5089">
      <w:pPr>
        <w:shd w:val="clear" w:color="auto" w:fill="FFFFFF"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556A01">
        <w:rPr>
          <w:rFonts w:eastAsia="Times New Roman"/>
          <w:b/>
          <w:color w:val="000000" w:themeColor="text1"/>
          <w:sz w:val="28"/>
          <w:szCs w:val="28"/>
        </w:rPr>
        <w:t>Результаты внешней проверки годовой бюджетной отчетности главных администраторов бюджетных средств</w:t>
      </w:r>
    </w:p>
    <w:p w:rsidR="00783EA1" w:rsidRPr="00705CE7" w:rsidRDefault="00783EA1" w:rsidP="00783EA1">
      <w:pPr>
        <w:shd w:val="clear" w:color="auto" w:fill="FFFFFF"/>
        <w:spacing w:line="276" w:lineRule="auto"/>
        <w:ind w:firstLine="410"/>
        <w:jc w:val="both"/>
        <w:rPr>
          <w:rFonts w:eastAsia="Times New Roman"/>
          <w:color w:val="FF0000"/>
          <w:sz w:val="28"/>
          <w:szCs w:val="28"/>
        </w:rPr>
      </w:pPr>
    </w:p>
    <w:p w:rsidR="00783EA1" w:rsidRPr="00556A01" w:rsidRDefault="00783EA1" w:rsidP="00783EA1">
      <w:pPr>
        <w:spacing w:line="276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56A01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Согласно пункту </w:t>
      </w:r>
      <w:r w:rsidR="00556A01" w:rsidRPr="00556A0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37</w:t>
      </w:r>
      <w:r w:rsidR="00556A0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.1</w:t>
      </w:r>
      <w:r w:rsidRPr="00556A0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Положения о бюджетном процессе, утвержденного решением совета депутатов </w:t>
      </w:r>
      <w:r w:rsidR="00BD47D0" w:rsidRPr="00556A0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Тосненского городского поселения Тосненского района Ленинградской области от </w:t>
      </w:r>
      <w:r w:rsidR="00556A01" w:rsidRPr="00556A01">
        <w:rPr>
          <w:color w:val="000000" w:themeColor="text1"/>
          <w:sz w:val="28"/>
          <w:szCs w:val="28"/>
        </w:rPr>
        <w:t>16.08.2017г. №111</w:t>
      </w:r>
      <w:r w:rsidR="005C0151">
        <w:rPr>
          <w:color w:val="000000" w:themeColor="text1"/>
          <w:sz w:val="28"/>
          <w:szCs w:val="28"/>
        </w:rPr>
        <w:t xml:space="preserve"> (далее – Положение о бюджетном процессе)</w:t>
      </w:r>
      <w:r w:rsidR="00BD47D0" w:rsidRPr="00556A0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</w:t>
      </w:r>
      <w:r w:rsidRPr="00556A0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6A01" w:rsidRPr="00556A0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главные администраторы средств бюджета Тосненского городского поселения не позднее 15 марта текущего финансового года представляет годовую бюджетную отчетность в Контрольно-счетную палату муниципального образования для внешней проверки.</w:t>
      </w:r>
    </w:p>
    <w:p w:rsidR="00783EA1" w:rsidRPr="00556A01" w:rsidRDefault="00783EA1" w:rsidP="00783EA1">
      <w:pPr>
        <w:spacing w:line="276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56A0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Бюджетная отчетность главных администраторов средств бюджета Тосненского городского поселения за 201</w:t>
      </w:r>
      <w:r w:rsidR="00556A01" w:rsidRPr="00556A0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7</w:t>
      </w:r>
      <w:r w:rsidRPr="00556A0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год представлена в Контрольно-счетную палату муниципального образования</w:t>
      </w:r>
      <w:r w:rsidR="001E2C3D" w:rsidRPr="00556A01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1E2C3D" w:rsidRPr="00556A01">
        <w:rPr>
          <w:rFonts w:eastAsia="Times New Roman"/>
          <w:b/>
          <w:color w:val="000000" w:themeColor="text1"/>
          <w:sz w:val="28"/>
          <w:szCs w:val="28"/>
        </w:rPr>
        <w:t xml:space="preserve">в </w:t>
      </w:r>
      <w:r w:rsidR="001E2C3D" w:rsidRPr="00556A01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установленный срок</w:t>
      </w:r>
      <w:r w:rsidRPr="00556A01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4A1D6E" w:rsidRPr="00556A01" w:rsidRDefault="004A1D6E" w:rsidP="00DD77EF">
      <w:pPr>
        <w:pStyle w:val="a8"/>
        <w:numPr>
          <w:ilvl w:val="0"/>
          <w:numId w:val="4"/>
        </w:numPr>
        <w:shd w:val="clear" w:color="auto" w:fill="FFFFFF"/>
        <w:spacing w:line="276" w:lineRule="auto"/>
        <w:ind w:left="284" w:right="7" w:hanging="284"/>
        <w:jc w:val="both"/>
        <w:rPr>
          <w:rFonts w:eastAsia="Times New Roman"/>
          <w:color w:val="000000" w:themeColor="text1"/>
          <w:sz w:val="28"/>
          <w:szCs w:val="28"/>
        </w:rPr>
      </w:pPr>
      <w:r w:rsidRPr="00556A01">
        <w:rPr>
          <w:rFonts w:eastAsia="Times New Roman"/>
          <w:color w:val="000000" w:themeColor="text1"/>
          <w:sz w:val="28"/>
          <w:szCs w:val="28"/>
        </w:rPr>
        <w:t>с</w:t>
      </w:r>
      <w:r w:rsidR="00783EA1" w:rsidRPr="00556A01">
        <w:rPr>
          <w:rFonts w:eastAsia="Times New Roman"/>
          <w:color w:val="000000" w:themeColor="text1"/>
          <w:sz w:val="28"/>
          <w:szCs w:val="28"/>
        </w:rPr>
        <w:t xml:space="preserve">оветом депутатов </w:t>
      </w:r>
      <w:r w:rsidR="00783EA1" w:rsidRPr="00556A01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Тосненского городского поселения</w:t>
      </w:r>
      <w:r w:rsidR="00783EA1" w:rsidRPr="00556A01">
        <w:rPr>
          <w:rFonts w:eastAsia="Times New Roman"/>
          <w:color w:val="000000" w:themeColor="text1"/>
          <w:sz w:val="28"/>
          <w:szCs w:val="28"/>
        </w:rPr>
        <w:t xml:space="preserve"> – </w:t>
      </w:r>
      <w:r w:rsidR="0017069F" w:rsidRPr="00556A01">
        <w:rPr>
          <w:rFonts w:eastAsia="Times New Roman" w:cs="Times New Roman"/>
          <w:color w:val="000000" w:themeColor="text1"/>
          <w:sz w:val="28"/>
          <w:szCs w:val="28"/>
        </w:rPr>
        <w:t>1</w:t>
      </w:r>
      <w:r w:rsidR="00556A01" w:rsidRPr="00556A01">
        <w:rPr>
          <w:rFonts w:eastAsia="Times New Roman" w:cs="Times New Roman"/>
          <w:color w:val="000000" w:themeColor="text1"/>
          <w:sz w:val="28"/>
          <w:szCs w:val="28"/>
        </w:rPr>
        <w:t>2</w:t>
      </w:r>
      <w:r w:rsidR="0017069F" w:rsidRPr="00556A01">
        <w:rPr>
          <w:rFonts w:eastAsia="Times New Roman" w:cs="Times New Roman"/>
          <w:color w:val="000000" w:themeColor="text1"/>
          <w:sz w:val="28"/>
          <w:szCs w:val="28"/>
        </w:rPr>
        <w:t xml:space="preserve"> марта 201</w:t>
      </w:r>
      <w:r w:rsidR="00556A01" w:rsidRPr="00556A01">
        <w:rPr>
          <w:rFonts w:eastAsia="Times New Roman" w:cs="Times New Roman"/>
          <w:color w:val="000000" w:themeColor="text1"/>
          <w:sz w:val="28"/>
          <w:szCs w:val="28"/>
        </w:rPr>
        <w:t xml:space="preserve">8 </w:t>
      </w:r>
      <w:r w:rsidR="001E2C3D" w:rsidRPr="00556A01">
        <w:rPr>
          <w:rFonts w:eastAsia="Times New Roman"/>
          <w:color w:val="000000" w:themeColor="text1"/>
          <w:sz w:val="28"/>
          <w:szCs w:val="28"/>
        </w:rPr>
        <w:t>года</w:t>
      </w:r>
      <w:r w:rsidR="00783EA1" w:rsidRPr="00556A01">
        <w:rPr>
          <w:rFonts w:eastAsia="Times New Roman"/>
          <w:color w:val="000000" w:themeColor="text1"/>
          <w:sz w:val="28"/>
          <w:szCs w:val="28"/>
        </w:rPr>
        <w:t>;</w:t>
      </w:r>
    </w:p>
    <w:p w:rsidR="0017069F" w:rsidRPr="00386B8F" w:rsidRDefault="004A1D6E" w:rsidP="001E2C3D">
      <w:pPr>
        <w:pStyle w:val="a8"/>
        <w:numPr>
          <w:ilvl w:val="0"/>
          <w:numId w:val="4"/>
        </w:numPr>
        <w:spacing w:line="276" w:lineRule="auto"/>
        <w:ind w:left="284" w:right="7" w:hanging="284"/>
        <w:rPr>
          <w:rFonts w:eastAsia="Times New Roman"/>
          <w:color w:val="000000" w:themeColor="text1"/>
          <w:sz w:val="28"/>
          <w:szCs w:val="28"/>
        </w:rPr>
      </w:pPr>
      <w:r w:rsidRPr="00386B8F">
        <w:rPr>
          <w:rFonts w:eastAsia="Times New Roman"/>
          <w:color w:val="000000" w:themeColor="text1"/>
          <w:sz w:val="28"/>
          <w:szCs w:val="28"/>
        </w:rPr>
        <w:t>а</w:t>
      </w:r>
      <w:r w:rsidR="00783EA1" w:rsidRPr="00386B8F">
        <w:rPr>
          <w:rFonts w:eastAsia="Times New Roman"/>
          <w:color w:val="000000" w:themeColor="text1"/>
          <w:sz w:val="28"/>
          <w:szCs w:val="28"/>
        </w:rPr>
        <w:t xml:space="preserve">дминистрацией муниципального образования Тосненский район Ленинградской области – </w:t>
      </w:r>
      <w:r w:rsidR="0017069F" w:rsidRPr="00386B8F">
        <w:rPr>
          <w:rFonts w:eastAsia="Times New Roman"/>
          <w:color w:val="000000" w:themeColor="text1"/>
          <w:sz w:val="28"/>
          <w:szCs w:val="28"/>
        </w:rPr>
        <w:t>15 марта 201</w:t>
      </w:r>
      <w:r w:rsidR="00386B8F" w:rsidRPr="00386B8F">
        <w:rPr>
          <w:rFonts w:eastAsia="Times New Roman"/>
          <w:color w:val="000000" w:themeColor="text1"/>
          <w:sz w:val="28"/>
          <w:szCs w:val="28"/>
        </w:rPr>
        <w:t>8</w:t>
      </w:r>
      <w:r w:rsidR="0017069F" w:rsidRPr="00386B8F">
        <w:rPr>
          <w:rFonts w:eastAsia="Times New Roman"/>
          <w:color w:val="000000" w:themeColor="text1"/>
          <w:sz w:val="28"/>
          <w:szCs w:val="28"/>
        </w:rPr>
        <w:t xml:space="preserve"> года.</w:t>
      </w:r>
    </w:p>
    <w:p w:rsidR="00783EA1" w:rsidRPr="00705CE7" w:rsidRDefault="00783EA1" w:rsidP="00783EA1">
      <w:pPr>
        <w:spacing w:line="276" w:lineRule="auto"/>
        <w:ind w:firstLine="567"/>
        <w:jc w:val="both"/>
        <w:rPr>
          <w:rFonts w:eastAsia="Times New Roman"/>
          <w:color w:val="FF0000"/>
          <w:sz w:val="28"/>
          <w:szCs w:val="28"/>
        </w:rPr>
      </w:pPr>
    </w:p>
    <w:p w:rsidR="00783EA1" w:rsidRPr="00386B8F" w:rsidRDefault="00783EA1" w:rsidP="00783EA1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386B8F">
        <w:rPr>
          <w:rFonts w:eastAsia="Times New Roman"/>
          <w:color w:val="000000" w:themeColor="text1"/>
          <w:sz w:val="28"/>
          <w:szCs w:val="28"/>
        </w:rPr>
        <w:t xml:space="preserve">Оценка </w:t>
      </w:r>
      <w:r w:rsidRPr="00386B8F">
        <w:rPr>
          <w:color w:val="000000" w:themeColor="text1"/>
          <w:sz w:val="28"/>
          <w:szCs w:val="28"/>
        </w:rPr>
        <w:t xml:space="preserve">полноты и </w:t>
      </w:r>
      <w:r w:rsidRPr="00386B8F">
        <w:rPr>
          <w:rFonts w:eastAsia="Times New Roman"/>
          <w:color w:val="000000" w:themeColor="text1"/>
          <w:sz w:val="28"/>
          <w:szCs w:val="28"/>
        </w:rPr>
        <w:t>достоверности годовой бюджетной отчетности главных администраторов бюджетных средств за 201</w:t>
      </w:r>
      <w:r w:rsidR="00386B8F" w:rsidRPr="00386B8F">
        <w:rPr>
          <w:rFonts w:eastAsia="Times New Roman"/>
          <w:color w:val="000000" w:themeColor="text1"/>
          <w:sz w:val="28"/>
          <w:szCs w:val="28"/>
        </w:rPr>
        <w:t>7</w:t>
      </w:r>
      <w:r w:rsidRPr="00386B8F">
        <w:rPr>
          <w:rFonts w:eastAsia="Times New Roman"/>
          <w:color w:val="000000" w:themeColor="text1"/>
          <w:sz w:val="28"/>
          <w:szCs w:val="28"/>
        </w:rPr>
        <w:t xml:space="preserve"> год проводилась </w:t>
      </w:r>
      <w:proofErr w:type="spellStart"/>
      <w:r w:rsidRPr="00386B8F">
        <w:rPr>
          <w:rFonts w:eastAsia="Times New Roman"/>
          <w:color w:val="000000" w:themeColor="text1"/>
          <w:sz w:val="28"/>
          <w:szCs w:val="28"/>
        </w:rPr>
        <w:t>камерально</w:t>
      </w:r>
      <w:proofErr w:type="spellEnd"/>
      <w:r w:rsidRPr="00386B8F">
        <w:rPr>
          <w:rFonts w:eastAsia="Times New Roman"/>
          <w:color w:val="000000" w:themeColor="text1"/>
          <w:sz w:val="28"/>
          <w:szCs w:val="28"/>
        </w:rPr>
        <w:t>, на основании представленных форм бюджетной отчетности,</w:t>
      </w:r>
      <w:r w:rsidRPr="00386B8F">
        <w:rPr>
          <w:color w:val="000000" w:themeColor="text1"/>
          <w:sz w:val="28"/>
          <w:szCs w:val="28"/>
        </w:rPr>
        <w:t xml:space="preserve"> методом сравнения, во всех существенных отношениях – на выборочной основе.</w:t>
      </w:r>
    </w:p>
    <w:p w:rsidR="001870E6" w:rsidRPr="00386B8F" w:rsidRDefault="001870E6" w:rsidP="001870E6">
      <w:pPr>
        <w:shd w:val="clear" w:color="auto" w:fill="FFFFFF"/>
        <w:spacing w:line="276" w:lineRule="auto"/>
        <w:ind w:left="7" w:right="7" w:firstLine="554"/>
        <w:jc w:val="both"/>
        <w:rPr>
          <w:bCs/>
          <w:color w:val="000000" w:themeColor="text1"/>
          <w:sz w:val="28"/>
          <w:szCs w:val="28"/>
        </w:rPr>
      </w:pPr>
      <w:r w:rsidRPr="0052731E">
        <w:rPr>
          <w:color w:val="000000" w:themeColor="text1"/>
          <w:sz w:val="28"/>
          <w:szCs w:val="28"/>
        </w:rPr>
        <w:t xml:space="preserve">В ходе проведения внешней проверки бюджетной отчетности были выявлены отдельные нарушения </w:t>
      </w:r>
      <w:r w:rsidRPr="005A4FDD">
        <w:rPr>
          <w:color w:val="000000" w:themeColor="text1"/>
          <w:sz w:val="28"/>
          <w:szCs w:val="28"/>
        </w:rPr>
        <w:t xml:space="preserve">Бюджетного кодекса РФ, </w:t>
      </w:r>
      <w:r w:rsidR="005A4FDD" w:rsidRPr="005A4FDD">
        <w:rPr>
          <w:rFonts w:eastAsia="Times New Roman"/>
          <w:color w:val="000000" w:themeColor="text1"/>
          <w:sz w:val="28"/>
          <w:szCs w:val="28"/>
        </w:rPr>
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нужд",</w:t>
      </w:r>
      <w:r w:rsidR="005A4FDD">
        <w:rPr>
          <w:rFonts w:eastAsia="Times New Roman"/>
          <w:color w:val="FF0000"/>
          <w:sz w:val="28"/>
          <w:szCs w:val="28"/>
        </w:rPr>
        <w:t xml:space="preserve"> </w:t>
      </w:r>
      <w:r w:rsidRPr="00705CE7">
        <w:rPr>
          <w:rFonts w:eastAsia="Times New Roman"/>
          <w:color w:val="FF0000"/>
          <w:sz w:val="28"/>
          <w:szCs w:val="28"/>
        </w:rPr>
        <w:t xml:space="preserve"> </w:t>
      </w:r>
      <w:r w:rsidRPr="005A4FDD">
        <w:rPr>
          <w:rFonts w:eastAsia="Times New Roman"/>
          <w:color w:val="000000" w:themeColor="text1"/>
          <w:sz w:val="28"/>
          <w:szCs w:val="28"/>
        </w:rPr>
        <w:t xml:space="preserve">Приказа Минфина России от 28.11.2010 №191н, </w:t>
      </w:r>
      <w:r w:rsidRPr="005A4FDD">
        <w:rPr>
          <w:color w:val="000000" w:themeColor="text1"/>
          <w:sz w:val="28"/>
          <w:szCs w:val="28"/>
        </w:rPr>
        <w:t xml:space="preserve">Приказа Минфина России </w:t>
      </w:r>
      <w:r w:rsidR="005A4FDD" w:rsidRPr="005A4FDD">
        <w:rPr>
          <w:color w:val="000000" w:themeColor="text1"/>
          <w:sz w:val="27"/>
          <w:szCs w:val="27"/>
        </w:rPr>
        <w:t>от 01.07.2013 N 65н</w:t>
      </w:r>
      <w:r w:rsidRPr="005A4FDD">
        <w:rPr>
          <w:color w:val="000000" w:themeColor="text1"/>
          <w:sz w:val="28"/>
          <w:szCs w:val="28"/>
        </w:rPr>
        <w:t>.</w:t>
      </w:r>
      <w:r w:rsidRPr="00705CE7">
        <w:rPr>
          <w:color w:val="FF0000"/>
          <w:sz w:val="28"/>
          <w:szCs w:val="28"/>
        </w:rPr>
        <w:t xml:space="preserve"> </w:t>
      </w:r>
      <w:r w:rsidRPr="00386B8F">
        <w:rPr>
          <w:color w:val="000000" w:themeColor="text1"/>
          <w:sz w:val="28"/>
          <w:szCs w:val="28"/>
        </w:rPr>
        <w:t xml:space="preserve">Выявленные нарушения  являются недостатками бюджетной отчетности и не влияют на выражение мнения о её (отчетности ГАБС)  достоверности.   </w:t>
      </w:r>
    </w:p>
    <w:p w:rsidR="00783EA1" w:rsidRPr="00705CE7" w:rsidRDefault="00783EA1" w:rsidP="00783EA1">
      <w:pPr>
        <w:shd w:val="clear" w:color="auto" w:fill="FFFFFF"/>
        <w:tabs>
          <w:tab w:val="left" w:pos="634"/>
        </w:tabs>
        <w:spacing w:line="276" w:lineRule="auto"/>
        <w:ind w:left="355"/>
        <w:rPr>
          <w:rFonts w:eastAsia="Times New Roman"/>
          <w:b/>
          <w:color w:val="FF0000"/>
          <w:sz w:val="28"/>
          <w:szCs w:val="28"/>
        </w:rPr>
      </w:pPr>
    </w:p>
    <w:p w:rsidR="00783EA1" w:rsidRDefault="00783EA1" w:rsidP="001145C8">
      <w:pPr>
        <w:shd w:val="clear" w:color="auto" w:fill="FFFFFF"/>
        <w:tabs>
          <w:tab w:val="left" w:pos="634"/>
        </w:tabs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52731E">
        <w:rPr>
          <w:rFonts w:eastAsia="Times New Roman"/>
          <w:b/>
          <w:color w:val="000000" w:themeColor="text1"/>
          <w:sz w:val="28"/>
          <w:szCs w:val="28"/>
        </w:rPr>
        <w:t xml:space="preserve">Итоги </w:t>
      </w:r>
      <w:proofErr w:type="gramStart"/>
      <w:r w:rsidRPr="0052731E">
        <w:rPr>
          <w:rFonts w:eastAsia="Times New Roman"/>
          <w:b/>
          <w:color w:val="000000" w:themeColor="text1"/>
          <w:sz w:val="28"/>
          <w:szCs w:val="28"/>
        </w:rPr>
        <w:t xml:space="preserve">исполнения бюджета </w:t>
      </w:r>
      <w:proofErr w:type="spellStart"/>
      <w:r w:rsidRPr="0052731E">
        <w:rPr>
          <w:rFonts w:eastAsia="Times New Roman"/>
          <w:b/>
          <w:color w:val="000000" w:themeColor="text1"/>
          <w:sz w:val="28"/>
          <w:szCs w:val="28"/>
        </w:rPr>
        <w:t>Тосненского</w:t>
      </w:r>
      <w:proofErr w:type="spellEnd"/>
      <w:r w:rsidRPr="0052731E">
        <w:rPr>
          <w:rFonts w:eastAsia="Times New Roman"/>
          <w:b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52731E">
        <w:rPr>
          <w:rFonts w:eastAsia="Times New Roman"/>
          <w:b/>
          <w:color w:val="000000" w:themeColor="text1"/>
          <w:sz w:val="28"/>
          <w:szCs w:val="28"/>
        </w:rPr>
        <w:t>Тосненского</w:t>
      </w:r>
      <w:proofErr w:type="spellEnd"/>
      <w:r w:rsidRPr="0052731E">
        <w:rPr>
          <w:rFonts w:eastAsia="Times New Roman"/>
          <w:b/>
          <w:color w:val="000000" w:themeColor="text1"/>
          <w:sz w:val="28"/>
          <w:szCs w:val="28"/>
        </w:rPr>
        <w:t xml:space="preserve"> района Ленинградской области</w:t>
      </w:r>
      <w:proofErr w:type="gramEnd"/>
    </w:p>
    <w:p w:rsidR="001145C8" w:rsidRPr="0052731E" w:rsidRDefault="001145C8" w:rsidP="00362DD2">
      <w:pPr>
        <w:shd w:val="clear" w:color="auto" w:fill="FFFFFF"/>
        <w:tabs>
          <w:tab w:val="left" w:pos="634"/>
        </w:tabs>
        <w:jc w:val="center"/>
        <w:rPr>
          <w:b/>
          <w:color w:val="000000" w:themeColor="text1"/>
          <w:spacing w:val="-15"/>
          <w:sz w:val="28"/>
          <w:szCs w:val="28"/>
        </w:rPr>
      </w:pPr>
    </w:p>
    <w:p w:rsidR="00783EA1" w:rsidRPr="005C0151" w:rsidRDefault="00783EA1" w:rsidP="00783EA1">
      <w:pPr>
        <w:tabs>
          <w:tab w:val="left" w:pos="426"/>
        </w:tabs>
        <w:spacing w:line="276" w:lineRule="auto"/>
        <w:ind w:firstLine="709"/>
        <w:jc w:val="both"/>
        <w:rPr>
          <w:rFonts w:cs="Arial"/>
          <w:bCs/>
          <w:color w:val="000000" w:themeColor="text1"/>
          <w:sz w:val="28"/>
          <w:szCs w:val="28"/>
        </w:rPr>
      </w:pPr>
      <w:r w:rsidRPr="005C0151">
        <w:rPr>
          <w:rFonts w:cs="Arial"/>
          <w:bCs/>
          <w:color w:val="000000" w:themeColor="text1"/>
          <w:sz w:val="28"/>
          <w:szCs w:val="28"/>
        </w:rPr>
        <w:t xml:space="preserve">Бюджетный процесс в поселении основывается на положениях Бюджетного кодекса Российской Федерации (с учетом внесенных в него изменений) и Положении </w:t>
      </w:r>
      <w:r w:rsidRPr="005C0151">
        <w:rPr>
          <w:color w:val="000000" w:themeColor="text1"/>
          <w:sz w:val="28"/>
          <w:szCs w:val="28"/>
        </w:rPr>
        <w:t>о бюджетном процессе</w:t>
      </w:r>
      <w:r w:rsidRPr="005C0151">
        <w:rPr>
          <w:rFonts w:cs="Arial"/>
          <w:bCs/>
          <w:color w:val="000000" w:themeColor="text1"/>
          <w:sz w:val="28"/>
          <w:szCs w:val="28"/>
        </w:rPr>
        <w:t>.</w:t>
      </w:r>
    </w:p>
    <w:p w:rsidR="00783EA1" w:rsidRPr="00705CE7" w:rsidRDefault="00783EA1" w:rsidP="00783EA1">
      <w:pPr>
        <w:spacing w:line="276" w:lineRule="auto"/>
        <w:ind w:firstLine="439"/>
        <w:jc w:val="both"/>
        <w:rPr>
          <w:rFonts w:cs="Arial"/>
          <w:bCs/>
          <w:color w:val="FF0000"/>
          <w:sz w:val="28"/>
          <w:szCs w:val="28"/>
        </w:rPr>
      </w:pPr>
      <w:r w:rsidRPr="00705CE7">
        <w:rPr>
          <w:rFonts w:eastAsia="Times New Roman"/>
          <w:color w:val="FF0000"/>
          <w:sz w:val="28"/>
          <w:szCs w:val="28"/>
        </w:rPr>
        <w:tab/>
      </w:r>
      <w:r w:rsidRPr="005C0151">
        <w:rPr>
          <w:color w:val="000000" w:themeColor="text1"/>
          <w:sz w:val="28"/>
          <w:szCs w:val="28"/>
        </w:rPr>
        <w:t>Бюджет Тосненского городского поселения на 201</w:t>
      </w:r>
      <w:r w:rsidR="005C0151" w:rsidRPr="005C0151">
        <w:rPr>
          <w:color w:val="000000" w:themeColor="text1"/>
          <w:sz w:val="28"/>
          <w:szCs w:val="28"/>
        </w:rPr>
        <w:t>7</w:t>
      </w:r>
      <w:r w:rsidRPr="005C0151">
        <w:rPr>
          <w:color w:val="000000" w:themeColor="text1"/>
          <w:sz w:val="28"/>
          <w:szCs w:val="28"/>
        </w:rPr>
        <w:t xml:space="preserve"> год </w:t>
      </w:r>
      <w:r w:rsidR="00EC5089" w:rsidRPr="005C0151">
        <w:rPr>
          <w:color w:val="000000" w:themeColor="text1"/>
          <w:sz w:val="28"/>
          <w:szCs w:val="28"/>
        </w:rPr>
        <w:t>первоначально</w:t>
      </w:r>
      <w:r w:rsidRPr="005C0151">
        <w:rPr>
          <w:color w:val="000000" w:themeColor="text1"/>
          <w:sz w:val="28"/>
          <w:szCs w:val="28"/>
        </w:rPr>
        <w:t xml:space="preserve"> утвержден решением совета депутатов Тосненского городского поселения Тосненского района Ленинградской области </w:t>
      </w:r>
      <w:r w:rsidR="003C015F" w:rsidRPr="005C0151">
        <w:rPr>
          <w:rFonts w:eastAsia="Times New Roman"/>
          <w:color w:val="000000" w:themeColor="text1"/>
          <w:sz w:val="28"/>
          <w:szCs w:val="28"/>
        </w:rPr>
        <w:t xml:space="preserve">от </w:t>
      </w:r>
      <w:r w:rsidR="003E17DE" w:rsidRPr="003E17DE">
        <w:rPr>
          <w:rFonts w:eastAsia="Times New Roman"/>
          <w:color w:val="000000" w:themeColor="text1"/>
          <w:sz w:val="28"/>
          <w:szCs w:val="28"/>
        </w:rPr>
        <w:t>20</w:t>
      </w:r>
      <w:r w:rsidR="003C015F" w:rsidRPr="003E17DE">
        <w:rPr>
          <w:rFonts w:eastAsia="Times New Roman"/>
          <w:color w:val="000000" w:themeColor="text1"/>
          <w:sz w:val="28"/>
          <w:szCs w:val="28"/>
        </w:rPr>
        <w:t>.12.201</w:t>
      </w:r>
      <w:r w:rsidR="003E17DE" w:rsidRPr="003E17DE">
        <w:rPr>
          <w:rFonts w:eastAsia="Times New Roman"/>
          <w:color w:val="000000" w:themeColor="text1"/>
          <w:sz w:val="28"/>
          <w:szCs w:val="28"/>
        </w:rPr>
        <w:t>6</w:t>
      </w:r>
      <w:r w:rsidR="003C015F" w:rsidRPr="003E17DE">
        <w:rPr>
          <w:rFonts w:eastAsia="Times New Roman"/>
          <w:color w:val="000000" w:themeColor="text1"/>
          <w:sz w:val="28"/>
          <w:szCs w:val="28"/>
        </w:rPr>
        <w:t xml:space="preserve"> № </w:t>
      </w:r>
      <w:r w:rsidR="003E17DE" w:rsidRPr="003E17DE">
        <w:rPr>
          <w:rFonts w:eastAsia="Times New Roman"/>
          <w:color w:val="000000" w:themeColor="text1"/>
          <w:sz w:val="28"/>
          <w:szCs w:val="28"/>
        </w:rPr>
        <w:t>90</w:t>
      </w:r>
      <w:r w:rsidR="003C015F" w:rsidRPr="003E17DE">
        <w:rPr>
          <w:rFonts w:eastAsia="Times New Roman"/>
          <w:color w:val="000000" w:themeColor="text1"/>
          <w:sz w:val="28"/>
          <w:szCs w:val="28"/>
        </w:rPr>
        <w:t xml:space="preserve"> «О бюджете Тосненского городского поселения Тосненского района Ленинградской </w:t>
      </w:r>
      <w:r w:rsidR="003C015F" w:rsidRPr="003E17DE">
        <w:rPr>
          <w:rFonts w:eastAsia="Times New Roman"/>
          <w:color w:val="000000" w:themeColor="text1"/>
          <w:sz w:val="28"/>
          <w:szCs w:val="28"/>
        </w:rPr>
        <w:lastRenderedPageBreak/>
        <w:t>области на 201</w:t>
      </w:r>
      <w:r w:rsidR="003E17DE" w:rsidRPr="003E17DE">
        <w:rPr>
          <w:rFonts w:eastAsia="Times New Roman"/>
          <w:color w:val="000000" w:themeColor="text1"/>
          <w:sz w:val="28"/>
          <w:szCs w:val="28"/>
        </w:rPr>
        <w:t>7</w:t>
      </w:r>
      <w:r w:rsidR="003C015F" w:rsidRPr="003E17DE">
        <w:rPr>
          <w:rFonts w:eastAsia="Times New Roman"/>
          <w:color w:val="000000" w:themeColor="text1"/>
          <w:sz w:val="28"/>
          <w:szCs w:val="28"/>
        </w:rPr>
        <w:t xml:space="preserve"> год и на плановый период 201</w:t>
      </w:r>
      <w:r w:rsidR="003E17DE" w:rsidRPr="003E17DE">
        <w:rPr>
          <w:rFonts w:eastAsia="Times New Roman"/>
          <w:color w:val="000000" w:themeColor="text1"/>
          <w:sz w:val="28"/>
          <w:szCs w:val="28"/>
        </w:rPr>
        <w:t>8</w:t>
      </w:r>
      <w:r w:rsidR="003C015F" w:rsidRPr="003E17DE">
        <w:rPr>
          <w:rFonts w:eastAsia="Times New Roman"/>
          <w:color w:val="000000" w:themeColor="text1"/>
          <w:sz w:val="28"/>
          <w:szCs w:val="28"/>
        </w:rPr>
        <w:t xml:space="preserve"> и 201</w:t>
      </w:r>
      <w:r w:rsidR="003E17DE" w:rsidRPr="003E17DE">
        <w:rPr>
          <w:rFonts w:eastAsia="Times New Roman"/>
          <w:color w:val="000000" w:themeColor="text1"/>
          <w:sz w:val="28"/>
          <w:szCs w:val="28"/>
        </w:rPr>
        <w:t xml:space="preserve">9 </w:t>
      </w:r>
      <w:r w:rsidR="003C015F" w:rsidRPr="003E17DE">
        <w:rPr>
          <w:rFonts w:eastAsia="Times New Roman"/>
          <w:color w:val="000000" w:themeColor="text1"/>
          <w:sz w:val="28"/>
          <w:szCs w:val="28"/>
        </w:rPr>
        <w:t>годов»</w:t>
      </w:r>
      <w:r w:rsidRPr="003E17DE">
        <w:rPr>
          <w:color w:val="000000" w:themeColor="text1"/>
          <w:sz w:val="28"/>
          <w:szCs w:val="28"/>
        </w:rPr>
        <w:t xml:space="preserve"> (далее также – решение о бюджете).</w:t>
      </w:r>
      <w:r w:rsidRPr="003E17DE">
        <w:rPr>
          <w:rFonts w:eastAsia="Times New Roman"/>
          <w:color w:val="000000" w:themeColor="text1"/>
          <w:sz w:val="28"/>
          <w:szCs w:val="28"/>
        </w:rPr>
        <w:t xml:space="preserve"> Утверждение бюджета Тосненского городского </w:t>
      </w:r>
      <w:r w:rsidRPr="003E17DE">
        <w:rPr>
          <w:rFonts w:cs="Arial"/>
          <w:bCs/>
          <w:color w:val="000000" w:themeColor="text1"/>
          <w:sz w:val="28"/>
          <w:szCs w:val="28"/>
        </w:rPr>
        <w:t>поселения на 201</w:t>
      </w:r>
      <w:r w:rsidR="003E17DE" w:rsidRPr="003E17DE">
        <w:rPr>
          <w:rFonts w:cs="Arial"/>
          <w:bCs/>
          <w:color w:val="000000" w:themeColor="text1"/>
          <w:sz w:val="28"/>
          <w:szCs w:val="28"/>
        </w:rPr>
        <w:t>7</w:t>
      </w:r>
      <w:r w:rsidRPr="003E17DE">
        <w:rPr>
          <w:rFonts w:cs="Arial"/>
          <w:bCs/>
          <w:color w:val="000000" w:themeColor="text1"/>
          <w:sz w:val="28"/>
          <w:szCs w:val="28"/>
        </w:rPr>
        <w:t xml:space="preserve"> год</w:t>
      </w:r>
      <w:r w:rsidRPr="003E17DE">
        <w:rPr>
          <w:rFonts w:cs="Arial" w:hint="eastAsia"/>
          <w:bCs/>
          <w:color w:val="000000" w:themeColor="text1"/>
          <w:sz w:val="28"/>
          <w:szCs w:val="28"/>
        </w:rPr>
        <w:t xml:space="preserve"> </w:t>
      </w:r>
      <w:r w:rsidRPr="003E17DE">
        <w:rPr>
          <w:rFonts w:cs="Arial"/>
          <w:bCs/>
          <w:color w:val="000000" w:themeColor="text1"/>
          <w:sz w:val="28"/>
          <w:szCs w:val="28"/>
        </w:rPr>
        <w:t>обеспечено до начала финансового года.</w:t>
      </w:r>
    </w:p>
    <w:p w:rsidR="00783EA1" w:rsidRPr="003E17DE" w:rsidRDefault="00783EA1" w:rsidP="00783EA1">
      <w:pPr>
        <w:spacing w:line="276" w:lineRule="auto"/>
        <w:ind w:firstLine="439"/>
        <w:jc w:val="both"/>
        <w:rPr>
          <w:rFonts w:cs="Arial"/>
          <w:bCs/>
          <w:color w:val="000000" w:themeColor="text1"/>
          <w:sz w:val="28"/>
          <w:szCs w:val="28"/>
        </w:rPr>
      </w:pPr>
      <w:r w:rsidRPr="003E17DE">
        <w:rPr>
          <w:rFonts w:cs="Arial"/>
          <w:bCs/>
          <w:color w:val="000000" w:themeColor="text1"/>
          <w:sz w:val="28"/>
          <w:szCs w:val="28"/>
        </w:rPr>
        <w:t xml:space="preserve"> Решением о бюджете были установлены основные характеристики бюджета поселения на 201</w:t>
      </w:r>
      <w:r w:rsidR="003E17DE" w:rsidRPr="003E17DE">
        <w:rPr>
          <w:rFonts w:cs="Arial"/>
          <w:bCs/>
          <w:color w:val="000000" w:themeColor="text1"/>
          <w:sz w:val="28"/>
          <w:szCs w:val="28"/>
        </w:rPr>
        <w:t>7</w:t>
      </w:r>
      <w:r w:rsidRPr="003E17DE">
        <w:rPr>
          <w:rFonts w:cs="Arial"/>
          <w:bCs/>
          <w:color w:val="000000" w:themeColor="text1"/>
          <w:sz w:val="28"/>
          <w:szCs w:val="28"/>
        </w:rPr>
        <w:t xml:space="preserve"> год:</w:t>
      </w:r>
    </w:p>
    <w:p w:rsidR="003C015F" w:rsidRPr="003E17DE" w:rsidRDefault="003C015F" w:rsidP="003C015F">
      <w:pPr>
        <w:spacing w:line="276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E17DE">
        <w:rPr>
          <w:rFonts w:cs="Arial"/>
          <w:bCs/>
          <w:color w:val="000000" w:themeColor="text1"/>
          <w:sz w:val="27"/>
          <w:szCs w:val="27"/>
        </w:rPr>
        <w:t>-</w:t>
      </w:r>
      <w:r w:rsidRPr="003E17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прогнозируемый общий </w:t>
      </w:r>
      <w:r w:rsidRPr="003E17DE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объем доходов</w:t>
      </w:r>
      <w:r w:rsidRPr="003E17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бюджета Тосненского городского поселения в сумме </w:t>
      </w:r>
      <w:r w:rsidR="003E17DE" w:rsidRPr="003E17DE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306</w:t>
      </w:r>
      <w:r w:rsidR="00212322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E17DE" w:rsidRPr="003E17DE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046,8 </w:t>
      </w:r>
      <w:r w:rsidRPr="003E17DE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тысяч  рублей</w:t>
      </w:r>
      <w:r w:rsidRPr="003E17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C015F" w:rsidRPr="003E17DE" w:rsidRDefault="003C015F" w:rsidP="003C015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E17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- общий </w:t>
      </w:r>
      <w:r w:rsidRPr="003E17DE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объем расходов</w:t>
      </w:r>
      <w:r w:rsidRPr="003E17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бюджета Тосненского городского поселения в сумме </w:t>
      </w:r>
      <w:r w:rsidR="003E17DE" w:rsidRPr="003E17DE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332 464,8</w:t>
      </w:r>
      <w:r w:rsidRPr="003E17DE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тысяч рублей</w:t>
      </w:r>
      <w:r w:rsidRPr="003E17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C015F" w:rsidRPr="003E17DE" w:rsidRDefault="003C015F" w:rsidP="003C015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E17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- прогнозируемый </w:t>
      </w:r>
      <w:r w:rsidRPr="003E17DE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дефицит</w:t>
      </w:r>
      <w:r w:rsidRPr="003E17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бюджета Тосненского городского поселения в сумме </w:t>
      </w:r>
      <w:r w:rsidR="003E17DE" w:rsidRPr="003E17DE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26 418,0</w:t>
      </w:r>
      <w:r w:rsidRPr="003E17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E17DE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тысяч рублей</w:t>
      </w:r>
      <w:r w:rsidRPr="003E17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83EA1" w:rsidRPr="00705CE7" w:rsidRDefault="00783EA1" w:rsidP="003C015F">
      <w:pPr>
        <w:spacing w:line="276" w:lineRule="auto"/>
        <w:ind w:firstLine="439"/>
        <w:jc w:val="both"/>
        <w:rPr>
          <w:color w:val="FF0000"/>
          <w:sz w:val="28"/>
          <w:szCs w:val="28"/>
        </w:rPr>
      </w:pPr>
      <w:r w:rsidRPr="003E17DE">
        <w:rPr>
          <w:color w:val="000000" w:themeColor="text1"/>
          <w:sz w:val="28"/>
          <w:szCs w:val="28"/>
        </w:rPr>
        <w:t>В ходе исполнения бюджета  в течение  201</w:t>
      </w:r>
      <w:r w:rsidR="003E17DE" w:rsidRPr="003E17DE">
        <w:rPr>
          <w:color w:val="000000" w:themeColor="text1"/>
          <w:sz w:val="28"/>
          <w:szCs w:val="28"/>
        </w:rPr>
        <w:t>7</w:t>
      </w:r>
      <w:r w:rsidRPr="003E17DE">
        <w:rPr>
          <w:color w:val="000000" w:themeColor="text1"/>
          <w:sz w:val="28"/>
          <w:szCs w:val="28"/>
        </w:rPr>
        <w:t xml:space="preserve"> года  в решение совета депутатов Тосненского городского поселения  Тосненского  района  Ленинградской  области </w:t>
      </w:r>
      <w:r w:rsidRPr="00705CE7">
        <w:rPr>
          <w:color w:val="FF0000"/>
          <w:sz w:val="28"/>
          <w:szCs w:val="28"/>
        </w:rPr>
        <w:t xml:space="preserve"> </w:t>
      </w:r>
      <w:r w:rsidR="003E17DE" w:rsidRPr="003E17DE">
        <w:rPr>
          <w:rFonts w:eastAsia="Times New Roman"/>
          <w:color w:val="000000" w:themeColor="text1"/>
          <w:sz w:val="28"/>
          <w:szCs w:val="28"/>
        </w:rPr>
        <w:t>20.12.2016 № 90 «О бюджете Тосненского городского поселения Тосненского района Ленинградской области на 2017 год и на плановый период 2018 и 2019 годов»</w:t>
      </w:r>
      <w:r w:rsidR="003E17DE" w:rsidRPr="003E17DE">
        <w:rPr>
          <w:color w:val="000000" w:themeColor="text1"/>
          <w:sz w:val="28"/>
          <w:szCs w:val="28"/>
        </w:rPr>
        <w:t xml:space="preserve"> </w:t>
      </w:r>
      <w:r w:rsidRPr="003E17DE">
        <w:rPr>
          <w:color w:val="000000" w:themeColor="text1"/>
          <w:sz w:val="28"/>
          <w:szCs w:val="28"/>
        </w:rPr>
        <w:t>изменения и дополнения вносились</w:t>
      </w:r>
      <w:r w:rsidRPr="00705CE7">
        <w:rPr>
          <w:color w:val="FF0000"/>
          <w:sz w:val="28"/>
          <w:szCs w:val="28"/>
        </w:rPr>
        <w:t xml:space="preserve"> </w:t>
      </w:r>
      <w:r w:rsidR="00212322" w:rsidRPr="00212322">
        <w:rPr>
          <w:b/>
          <w:i/>
          <w:color w:val="000000" w:themeColor="text1"/>
          <w:sz w:val="28"/>
          <w:szCs w:val="28"/>
        </w:rPr>
        <w:t>четыре</w:t>
      </w:r>
      <w:r w:rsidRPr="00212322">
        <w:rPr>
          <w:b/>
          <w:i/>
          <w:color w:val="000000" w:themeColor="text1"/>
          <w:sz w:val="28"/>
          <w:szCs w:val="28"/>
        </w:rPr>
        <w:t xml:space="preserve"> раз</w:t>
      </w:r>
      <w:r w:rsidR="004A6265" w:rsidRPr="00212322">
        <w:rPr>
          <w:b/>
          <w:i/>
          <w:color w:val="000000" w:themeColor="text1"/>
          <w:sz w:val="28"/>
          <w:szCs w:val="28"/>
        </w:rPr>
        <w:t>а</w:t>
      </w:r>
      <w:r w:rsidRPr="00212322">
        <w:rPr>
          <w:color w:val="000000" w:themeColor="text1"/>
          <w:sz w:val="28"/>
          <w:szCs w:val="28"/>
        </w:rPr>
        <w:t>:</w:t>
      </w:r>
    </w:p>
    <w:p w:rsidR="00783EA1" w:rsidRPr="003E17DE" w:rsidRDefault="00783EA1" w:rsidP="00783EA1">
      <w:pPr>
        <w:spacing w:line="276" w:lineRule="auto"/>
        <w:jc w:val="both"/>
        <w:rPr>
          <w:color w:val="000000" w:themeColor="text1"/>
          <w:sz w:val="27"/>
          <w:szCs w:val="27"/>
        </w:rPr>
      </w:pPr>
      <w:r w:rsidRPr="003E17DE">
        <w:rPr>
          <w:color w:val="000000" w:themeColor="text1"/>
          <w:sz w:val="27"/>
          <w:szCs w:val="27"/>
        </w:rPr>
        <w:t xml:space="preserve">-  решением совета депутатов </w:t>
      </w:r>
      <w:r w:rsidR="004A6265" w:rsidRPr="003E17DE">
        <w:rPr>
          <w:color w:val="000000" w:themeColor="text1"/>
          <w:sz w:val="27"/>
          <w:szCs w:val="27"/>
        </w:rPr>
        <w:t xml:space="preserve">от </w:t>
      </w:r>
      <w:r w:rsidR="003E17DE" w:rsidRPr="003E17DE">
        <w:rPr>
          <w:color w:val="000000" w:themeColor="text1"/>
          <w:sz w:val="27"/>
          <w:szCs w:val="27"/>
        </w:rPr>
        <w:t>22.03.2017 № 99</w:t>
      </w:r>
      <w:r w:rsidRPr="003E17DE">
        <w:rPr>
          <w:color w:val="000000" w:themeColor="text1"/>
          <w:sz w:val="27"/>
          <w:szCs w:val="27"/>
        </w:rPr>
        <w:t>;</w:t>
      </w:r>
    </w:p>
    <w:p w:rsidR="00783EA1" w:rsidRPr="003E17DE" w:rsidRDefault="00783EA1" w:rsidP="00783EA1">
      <w:pPr>
        <w:spacing w:line="276" w:lineRule="auto"/>
        <w:jc w:val="both"/>
        <w:rPr>
          <w:color w:val="000000" w:themeColor="text1"/>
          <w:sz w:val="27"/>
          <w:szCs w:val="27"/>
        </w:rPr>
      </w:pPr>
      <w:r w:rsidRPr="003E17DE">
        <w:rPr>
          <w:color w:val="000000" w:themeColor="text1"/>
          <w:sz w:val="27"/>
          <w:szCs w:val="27"/>
        </w:rPr>
        <w:t xml:space="preserve">-  решением совета депутатов </w:t>
      </w:r>
      <w:r w:rsidR="004A6265" w:rsidRPr="003E17DE">
        <w:rPr>
          <w:color w:val="000000" w:themeColor="text1"/>
          <w:sz w:val="27"/>
          <w:szCs w:val="27"/>
        </w:rPr>
        <w:t xml:space="preserve">от </w:t>
      </w:r>
      <w:r w:rsidR="003E17DE" w:rsidRPr="003E17DE">
        <w:rPr>
          <w:color w:val="000000" w:themeColor="text1"/>
          <w:sz w:val="27"/>
          <w:szCs w:val="27"/>
        </w:rPr>
        <w:t>11.07</w:t>
      </w:r>
      <w:r w:rsidR="004A6265" w:rsidRPr="003E17DE">
        <w:rPr>
          <w:color w:val="000000" w:themeColor="text1"/>
          <w:sz w:val="27"/>
          <w:szCs w:val="27"/>
        </w:rPr>
        <w:t>.201</w:t>
      </w:r>
      <w:r w:rsidR="003E17DE" w:rsidRPr="003E17DE">
        <w:rPr>
          <w:color w:val="000000" w:themeColor="text1"/>
          <w:sz w:val="27"/>
          <w:szCs w:val="27"/>
        </w:rPr>
        <w:t>7</w:t>
      </w:r>
      <w:r w:rsidR="004A6265" w:rsidRPr="003E17DE">
        <w:rPr>
          <w:color w:val="000000" w:themeColor="text1"/>
          <w:sz w:val="27"/>
          <w:szCs w:val="27"/>
        </w:rPr>
        <w:t xml:space="preserve"> №</w:t>
      </w:r>
      <w:r w:rsidR="003E17DE" w:rsidRPr="003E17DE">
        <w:rPr>
          <w:color w:val="000000" w:themeColor="text1"/>
          <w:sz w:val="27"/>
          <w:szCs w:val="27"/>
        </w:rPr>
        <w:t xml:space="preserve"> 110</w:t>
      </w:r>
      <w:r w:rsidRPr="003E17DE">
        <w:rPr>
          <w:color w:val="000000" w:themeColor="text1"/>
          <w:sz w:val="27"/>
          <w:szCs w:val="27"/>
        </w:rPr>
        <w:t>;</w:t>
      </w:r>
    </w:p>
    <w:p w:rsidR="00783EA1" w:rsidRDefault="00783EA1" w:rsidP="00783EA1">
      <w:pPr>
        <w:spacing w:line="276" w:lineRule="auto"/>
        <w:jc w:val="both"/>
        <w:rPr>
          <w:color w:val="000000" w:themeColor="text1"/>
          <w:sz w:val="27"/>
          <w:szCs w:val="27"/>
        </w:rPr>
      </w:pPr>
      <w:r w:rsidRPr="003E17DE">
        <w:rPr>
          <w:color w:val="000000" w:themeColor="text1"/>
          <w:sz w:val="27"/>
          <w:szCs w:val="27"/>
        </w:rPr>
        <w:t xml:space="preserve">-  решением совета депутатов от </w:t>
      </w:r>
      <w:r w:rsidR="004A6265" w:rsidRPr="003E17DE">
        <w:rPr>
          <w:color w:val="000000" w:themeColor="text1"/>
          <w:sz w:val="27"/>
          <w:szCs w:val="27"/>
        </w:rPr>
        <w:t>1</w:t>
      </w:r>
      <w:r w:rsidR="003E17DE" w:rsidRPr="003E17DE">
        <w:rPr>
          <w:color w:val="000000" w:themeColor="text1"/>
          <w:sz w:val="27"/>
          <w:szCs w:val="27"/>
        </w:rPr>
        <w:t>4</w:t>
      </w:r>
      <w:r w:rsidR="004A6265" w:rsidRPr="003E17DE">
        <w:rPr>
          <w:color w:val="000000" w:themeColor="text1"/>
          <w:sz w:val="27"/>
          <w:szCs w:val="27"/>
        </w:rPr>
        <w:t>.1</w:t>
      </w:r>
      <w:r w:rsidR="003E17DE" w:rsidRPr="003E17DE">
        <w:rPr>
          <w:color w:val="000000" w:themeColor="text1"/>
          <w:sz w:val="27"/>
          <w:szCs w:val="27"/>
        </w:rPr>
        <w:t>1</w:t>
      </w:r>
      <w:r w:rsidR="004A6265" w:rsidRPr="003E17DE">
        <w:rPr>
          <w:color w:val="000000" w:themeColor="text1"/>
          <w:sz w:val="27"/>
          <w:szCs w:val="27"/>
        </w:rPr>
        <w:t>.201</w:t>
      </w:r>
      <w:r w:rsidR="003E17DE" w:rsidRPr="003E17DE">
        <w:rPr>
          <w:color w:val="000000" w:themeColor="text1"/>
          <w:sz w:val="27"/>
          <w:szCs w:val="27"/>
        </w:rPr>
        <w:t>7</w:t>
      </w:r>
      <w:r w:rsidRPr="003E17DE">
        <w:rPr>
          <w:color w:val="000000" w:themeColor="text1"/>
          <w:sz w:val="27"/>
          <w:szCs w:val="27"/>
        </w:rPr>
        <w:t xml:space="preserve"> № </w:t>
      </w:r>
      <w:r w:rsidR="003E17DE" w:rsidRPr="003E17DE">
        <w:rPr>
          <w:color w:val="000000" w:themeColor="text1"/>
          <w:sz w:val="27"/>
          <w:szCs w:val="27"/>
        </w:rPr>
        <w:t>115;</w:t>
      </w:r>
    </w:p>
    <w:p w:rsidR="003E17DE" w:rsidRPr="003E17DE" w:rsidRDefault="003E17DE" w:rsidP="00783EA1">
      <w:pPr>
        <w:spacing w:line="276" w:lineRule="auto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- </w:t>
      </w:r>
      <w:r w:rsidRPr="003E17DE">
        <w:rPr>
          <w:color w:val="000000" w:themeColor="text1"/>
          <w:sz w:val="27"/>
          <w:szCs w:val="27"/>
        </w:rPr>
        <w:t>решением совета депутатов от</w:t>
      </w:r>
      <w:r>
        <w:rPr>
          <w:color w:val="000000" w:themeColor="text1"/>
          <w:sz w:val="27"/>
          <w:szCs w:val="27"/>
        </w:rPr>
        <w:t xml:space="preserve"> 27.12.2017 №128.</w:t>
      </w:r>
    </w:p>
    <w:p w:rsidR="00783EA1" w:rsidRPr="003E17DE" w:rsidRDefault="00783EA1" w:rsidP="00783EA1">
      <w:pPr>
        <w:pStyle w:val="ab"/>
        <w:spacing w:line="276" w:lineRule="auto"/>
        <w:ind w:firstLine="720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3E17DE">
        <w:rPr>
          <w:rFonts w:eastAsiaTheme="minorEastAsia"/>
          <w:color w:val="000000" w:themeColor="text1"/>
          <w:sz w:val="28"/>
          <w:szCs w:val="28"/>
          <w:lang w:eastAsia="ru-RU"/>
        </w:rPr>
        <w:t>В результате утверждены следующие показатели основных характеристик бюджета поселения:</w:t>
      </w:r>
    </w:p>
    <w:p w:rsidR="004A1D6E" w:rsidRPr="00212322" w:rsidRDefault="004A1D6E" w:rsidP="004A1D6E">
      <w:pPr>
        <w:pStyle w:val="ab"/>
        <w:spacing w:line="276" w:lineRule="auto"/>
        <w:ind w:firstLine="720"/>
        <w:jc w:val="right"/>
        <w:rPr>
          <w:rFonts w:eastAsiaTheme="minorEastAsia"/>
          <w:color w:val="000000" w:themeColor="text1"/>
          <w:sz w:val="20"/>
          <w:szCs w:val="20"/>
          <w:lang w:eastAsia="ru-RU"/>
        </w:rPr>
      </w:pPr>
      <w:r w:rsidRPr="00212322">
        <w:rPr>
          <w:rFonts w:eastAsiaTheme="minorEastAsia"/>
          <w:color w:val="000000" w:themeColor="text1"/>
          <w:sz w:val="20"/>
          <w:szCs w:val="20"/>
          <w:lang w:eastAsia="ru-RU"/>
        </w:rPr>
        <w:t>(тысяч рублей)</w:t>
      </w:r>
    </w:p>
    <w:tbl>
      <w:tblPr>
        <w:tblW w:w="95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96"/>
        <w:gridCol w:w="1296"/>
        <w:gridCol w:w="1418"/>
        <w:gridCol w:w="1403"/>
        <w:gridCol w:w="1030"/>
        <w:gridCol w:w="1276"/>
        <w:gridCol w:w="1417"/>
      </w:tblGrid>
      <w:tr w:rsidR="00212322" w:rsidRPr="00212322" w:rsidTr="001145C8">
        <w:trPr>
          <w:trHeight w:val="411"/>
        </w:trPr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12322" w:rsidRPr="00212322" w:rsidRDefault="00212322" w:rsidP="001145C8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12322">
              <w:rPr>
                <w:rFonts w:eastAsia="Times New Roman" w:cs="Times New Roman"/>
                <w:color w:val="000000"/>
                <w:sz w:val="22"/>
                <w:lang w:eastAsia="ru-RU"/>
              </w:rPr>
              <w:t>Основные характеристики</w:t>
            </w:r>
          </w:p>
        </w:tc>
        <w:tc>
          <w:tcPr>
            <w:tcW w:w="1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12322" w:rsidRPr="00212322" w:rsidRDefault="00212322" w:rsidP="001145C8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12322">
              <w:rPr>
                <w:rFonts w:eastAsia="Times New Roman" w:cs="Times New Roman"/>
                <w:color w:val="000000"/>
                <w:sz w:val="22"/>
                <w:lang w:eastAsia="ru-RU"/>
              </w:rPr>
              <w:t>Первоначальный план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12322" w:rsidRPr="00212322" w:rsidRDefault="00212322" w:rsidP="001145C8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12322">
              <w:rPr>
                <w:rFonts w:eastAsia="Times New Roman" w:cs="Times New Roman"/>
                <w:color w:val="000000"/>
                <w:sz w:val="22"/>
                <w:lang w:eastAsia="ru-RU"/>
              </w:rPr>
              <w:t>Уточненный план</w:t>
            </w:r>
          </w:p>
        </w:tc>
        <w:tc>
          <w:tcPr>
            <w:tcW w:w="24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12322" w:rsidRPr="00212322" w:rsidRDefault="00212322" w:rsidP="001145C8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12322">
              <w:rPr>
                <w:rFonts w:eastAsia="Times New Roman" w:cs="Times New Roman"/>
                <w:color w:val="000000"/>
                <w:sz w:val="22"/>
                <w:lang w:eastAsia="ru-RU"/>
              </w:rPr>
              <w:t>Изменение плановых показателей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12322" w:rsidRPr="00212322" w:rsidRDefault="00212322" w:rsidP="001145C8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12322">
              <w:rPr>
                <w:rFonts w:eastAsia="Times New Roman" w:cs="Times New Roman"/>
                <w:color w:val="000000"/>
                <w:sz w:val="22"/>
                <w:lang w:eastAsia="ru-RU"/>
              </w:rPr>
              <w:t>Исполнено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12322" w:rsidRPr="00212322" w:rsidRDefault="00212322" w:rsidP="001145C8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12322">
              <w:rPr>
                <w:rFonts w:eastAsia="Times New Roman" w:cs="Times New Roman"/>
                <w:color w:val="000000"/>
                <w:sz w:val="22"/>
                <w:lang w:eastAsia="ru-RU"/>
              </w:rPr>
              <w:t>%</w:t>
            </w:r>
          </w:p>
        </w:tc>
      </w:tr>
      <w:tr w:rsidR="00212322" w:rsidRPr="00212322" w:rsidTr="001145C8">
        <w:trPr>
          <w:trHeight w:val="79"/>
        </w:trPr>
        <w:tc>
          <w:tcPr>
            <w:tcW w:w="1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12322" w:rsidRPr="00212322" w:rsidRDefault="00212322" w:rsidP="001145C8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12322" w:rsidRPr="00212322" w:rsidRDefault="00212322" w:rsidP="001145C8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12322" w:rsidRPr="00212322" w:rsidRDefault="00212322" w:rsidP="001145C8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12322" w:rsidRPr="00212322" w:rsidRDefault="00212322" w:rsidP="001145C8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12322" w:rsidRPr="00212322" w:rsidRDefault="00212322" w:rsidP="001145C8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2322" w:rsidRPr="00212322" w:rsidRDefault="00212322" w:rsidP="001145C8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12322">
              <w:rPr>
                <w:rFonts w:eastAsia="Times New Roman" w:cs="Times New Roman"/>
                <w:color w:val="000000"/>
                <w:sz w:val="22"/>
                <w:lang w:eastAsia="ru-RU"/>
              </w:rPr>
              <w:t>исполнения</w:t>
            </w:r>
          </w:p>
        </w:tc>
      </w:tr>
      <w:tr w:rsidR="00212322" w:rsidRPr="00212322" w:rsidTr="00A51972">
        <w:trPr>
          <w:trHeight w:val="315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322" w:rsidRPr="00212322" w:rsidRDefault="00212322" w:rsidP="0021232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12322">
              <w:rPr>
                <w:rFonts w:eastAsia="Times New Roman" w:cs="Times New Roman"/>
                <w:color w:val="000000"/>
                <w:sz w:val="22"/>
                <w:lang w:eastAsia="ru-RU"/>
              </w:rPr>
              <w:t>Доходы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322" w:rsidRPr="00212322" w:rsidRDefault="00212322" w:rsidP="0021232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12322">
              <w:rPr>
                <w:rFonts w:eastAsia="Times New Roman" w:cs="Times New Roman"/>
                <w:color w:val="000000"/>
                <w:sz w:val="22"/>
                <w:lang w:eastAsia="ru-RU"/>
              </w:rPr>
              <w:t>306 046,80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322" w:rsidRPr="00212322" w:rsidRDefault="00212322" w:rsidP="0021232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12322">
              <w:rPr>
                <w:rFonts w:eastAsia="Times New Roman" w:cs="Times New Roman"/>
                <w:color w:val="000000"/>
                <w:sz w:val="22"/>
                <w:lang w:eastAsia="ru-RU"/>
              </w:rPr>
              <w:t>411 815,79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322" w:rsidRPr="00212322" w:rsidRDefault="00212322" w:rsidP="0021232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+</w:t>
            </w:r>
            <w:r w:rsidRPr="00212322">
              <w:rPr>
                <w:rFonts w:eastAsia="Times New Roman" w:cs="Times New Roman"/>
                <w:color w:val="000000"/>
                <w:sz w:val="22"/>
                <w:lang w:eastAsia="ru-RU"/>
              </w:rPr>
              <w:t>105 768,99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322" w:rsidRPr="00212322" w:rsidRDefault="00A51972" w:rsidP="00212322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+</w:t>
            </w:r>
            <w:r w:rsidR="00212322" w:rsidRPr="00212322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34,56%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322" w:rsidRPr="00212322" w:rsidRDefault="00212322" w:rsidP="0021232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12322">
              <w:rPr>
                <w:rFonts w:eastAsia="Times New Roman" w:cs="Times New Roman"/>
                <w:color w:val="000000"/>
                <w:sz w:val="22"/>
                <w:lang w:eastAsia="ru-RU"/>
              </w:rPr>
              <w:t>394 316,98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322" w:rsidRPr="00212322" w:rsidRDefault="00212322" w:rsidP="00212322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212322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95,75%</w:t>
            </w:r>
          </w:p>
        </w:tc>
      </w:tr>
      <w:tr w:rsidR="00212322" w:rsidRPr="00212322" w:rsidTr="00A51972">
        <w:trPr>
          <w:trHeight w:val="315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322" w:rsidRPr="00212322" w:rsidRDefault="00212322" w:rsidP="0021232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12322">
              <w:rPr>
                <w:rFonts w:eastAsia="Times New Roman" w:cs="Times New Roman"/>
                <w:color w:val="000000"/>
                <w:sz w:val="22"/>
                <w:lang w:eastAsia="ru-RU"/>
              </w:rPr>
              <w:t>Расходы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322" w:rsidRPr="00212322" w:rsidRDefault="00212322" w:rsidP="0021232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12322">
              <w:rPr>
                <w:rFonts w:eastAsia="Times New Roman" w:cs="Times New Roman"/>
                <w:color w:val="000000"/>
                <w:sz w:val="22"/>
                <w:lang w:eastAsia="ru-RU"/>
              </w:rPr>
              <w:t>332 464,80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322" w:rsidRPr="00212322" w:rsidRDefault="00212322" w:rsidP="0021232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12322">
              <w:rPr>
                <w:rFonts w:eastAsia="Times New Roman" w:cs="Times New Roman"/>
                <w:color w:val="000000"/>
                <w:sz w:val="22"/>
                <w:lang w:eastAsia="ru-RU"/>
              </w:rPr>
              <w:t>449 754,09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322" w:rsidRPr="00212322" w:rsidRDefault="00212322" w:rsidP="0021232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+</w:t>
            </w:r>
            <w:r w:rsidRPr="00212322">
              <w:rPr>
                <w:rFonts w:eastAsia="Times New Roman" w:cs="Times New Roman"/>
                <w:color w:val="000000"/>
                <w:sz w:val="22"/>
                <w:lang w:eastAsia="ru-RU"/>
              </w:rPr>
              <w:t>117 289,29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322" w:rsidRPr="00212322" w:rsidRDefault="00A51972" w:rsidP="00212322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+</w:t>
            </w:r>
            <w:r w:rsidR="00212322" w:rsidRPr="00212322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35,28%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322" w:rsidRPr="00212322" w:rsidRDefault="00212322" w:rsidP="0021232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12322">
              <w:rPr>
                <w:rFonts w:eastAsia="Times New Roman" w:cs="Times New Roman"/>
                <w:color w:val="000000"/>
                <w:sz w:val="22"/>
                <w:lang w:eastAsia="ru-RU"/>
              </w:rPr>
              <w:t>399 465,36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322" w:rsidRPr="00212322" w:rsidRDefault="00212322" w:rsidP="00212322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212322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88,82%</w:t>
            </w:r>
          </w:p>
        </w:tc>
      </w:tr>
      <w:tr w:rsidR="00212322" w:rsidRPr="00212322" w:rsidTr="00A51972">
        <w:trPr>
          <w:trHeight w:val="615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322" w:rsidRPr="00212322" w:rsidRDefault="00212322" w:rsidP="0021232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12322">
              <w:rPr>
                <w:rFonts w:eastAsia="Times New Roman" w:cs="Times New Roman"/>
                <w:color w:val="000000"/>
                <w:sz w:val="22"/>
                <w:lang w:eastAsia="ru-RU"/>
              </w:rPr>
              <w:t>Дефицит (-), профицит (+)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322" w:rsidRPr="00212322" w:rsidRDefault="00212322" w:rsidP="0021232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12322">
              <w:rPr>
                <w:rFonts w:eastAsia="Times New Roman" w:cs="Times New Roman"/>
                <w:color w:val="000000"/>
                <w:sz w:val="22"/>
                <w:lang w:eastAsia="ru-RU"/>
              </w:rPr>
              <w:t>-26 418,00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322" w:rsidRPr="00212322" w:rsidRDefault="00212322" w:rsidP="0021232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12322">
              <w:rPr>
                <w:rFonts w:eastAsia="Times New Roman" w:cs="Times New Roman"/>
                <w:color w:val="000000"/>
                <w:sz w:val="22"/>
                <w:lang w:eastAsia="ru-RU"/>
              </w:rPr>
              <w:t>-37 938,30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322" w:rsidRPr="00212322" w:rsidRDefault="00212322" w:rsidP="0021232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12322">
              <w:rPr>
                <w:rFonts w:eastAsia="Times New Roman" w:cs="Times New Roman"/>
                <w:color w:val="000000"/>
                <w:sz w:val="22"/>
                <w:lang w:eastAsia="ru-RU"/>
              </w:rPr>
              <w:t>11 520,30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322" w:rsidRPr="00212322" w:rsidRDefault="00A51972" w:rsidP="00212322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+</w:t>
            </w:r>
            <w:r w:rsidR="00212322" w:rsidRPr="00212322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43,61%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322" w:rsidRPr="00212322" w:rsidRDefault="00212322" w:rsidP="0021232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12322">
              <w:rPr>
                <w:rFonts w:eastAsia="Times New Roman" w:cs="Times New Roman"/>
                <w:color w:val="000000"/>
                <w:sz w:val="22"/>
                <w:lang w:eastAsia="ru-RU"/>
              </w:rPr>
              <w:t>-5 148,38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322" w:rsidRPr="00212322" w:rsidRDefault="00212322" w:rsidP="0021232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12322">
              <w:rPr>
                <w:rFonts w:eastAsia="Times New Roman" w:cs="Times New Roman"/>
                <w:color w:val="000000"/>
                <w:sz w:val="22"/>
                <w:lang w:eastAsia="ru-RU"/>
              </w:rPr>
              <w:t>х </w:t>
            </w:r>
          </w:p>
        </w:tc>
      </w:tr>
    </w:tbl>
    <w:p w:rsidR="00212322" w:rsidRDefault="00212322" w:rsidP="004A1D6E">
      <w:pPr>
        <w:pStyle w:val="ab"/>
        <w:spacing w:line="276" w:lineRule="auto"/>
        <w:ind w:firstLine="720"/>
        <w:jc w:val="right"/>
        <w:rPr>
          <w:rFonts w:eastAsiaTheme="minorEastAsia"/>
          <w:color w:val="FF0000"/>
          <w:sz w:val="20"/>
          <w:szCs w:val="20"/>
          <w:lang w:eastAsia="ru-RU"/>
        </w:rPr>
      </w:pPr>
    </w:p>
    <w:p w:rsidR="00783EA1" w:rsidRPr="00705CE7" w:rsidRDefault="00783EA1" w:rsidP="004A1D6E">
      <w:pPr>
        <w:shd w:val="clear" w:color="auto" w:fill="FFFFFF"/>
        <w:spacing w:line="276" w:lineRule="auto"/>
        <w:ind w:right="36" w:firstLine="567"/>
        <w:jc w:val="both"/>
        <w:rPr>
          <w:color w:val="FF0000"/>
          <w:sz w:val="28"/>
          <w:szCs w:val="28"/>
        </w:rPr>
      </w:pPr>
      <w:r w:rsidRPr="00212322">
        <w:rPr>
          <w:color w:val="000000" w:themeColor="text1"/>
          <w:sz w:val="28"/>
          <w:szCs w:val="28"/>
        </w:rPr>
        <w:t>Таким образом, в результате внесенных изменений и дополнений в решение о бюджете на 201</w:t>
      </w:r>
      <w:r w:rsidR="00212322" w:rsidRPr="00212322">
        <w:rPr>
          <w:color w:val="000000" w:themeColor="text1"/>
          <w:sz w:val="28"/>
          <w:szCs w:val="28"/>
        </w:rPr>
        <w:t>7</w:t>
      </w:r>
      <w:r w:rsidRPr="00212322">
        <w:rPr>
          <w:color w:val="000000" w:themeColor="text1"/>
          <w:sz w:val="28"/>
          <w:szCs w:val="28"/>
        </w:rPr>
        <w:t xml:space="preserve"> год планируемые показатели бюджета Тосненского городского поселения увеличились как по доходам (</w:t>
      </w:r>
      <w:r w:rsidRPr="00212322">
        <w:rPr>
          <w:rFonts w:eastAsia="Times New Roman"/>
          <w:color w:val="000000" w:themeColor="text1"/>
          <w:sz w:val="28"/>
          <w:szCs w:val="28"/>
        </w:rPr>
        <w:t xml:space="preserve">на </w:t>
      </w:r>
      <w:r w:rsidR="00212322" w:rsidRPr="00212322">
        <w:rPr>
          <w:rFonts w:eastAsia="Times New Roman"/>
          <w:color w:val="000000" w:themeColor="text1"/>
          <w:sz w:val="28"/>
          <w:szCs w:val="28"/>
        </w:rPr>
        <w:t>34,56</w:t>
      </w:r>
      <w:r w:rsidRPr="00212322">
        <w:rPr>
          <w:rFonts w:eastAsia="Times New Roman"/>
          <w:color w:val="000000" w:themeColor="text1"/>
          <w:sz w:val="28"/>
          <w:szCs w:val="28"/>
        </w:rPr>
        <w:t xml:space="preserve">% или на </w:t>
      </w:r>
      <w:r w:rsidR="00212322" w:rsidRPr="00212322">
        <w:rPr>
          <w:rFonts w:eastAsia="Times New Roman"/>
          <w:color w:val="000000" w:themeColor="text1"/>
          <w:sz w:val="28"/>
          <w:szCs w:val="28"/>
        </w:rPr>
        <w:t>105 768,99</w:t>
      </w:r>
      <w:r w:rsidRPr="00212322">
        <w:rPr>
          <w:rFonts w:eastAsia="Times New Roman"/>
          <w:color w:val="000000" w:themeColor="text1"/>
          <w:sz w:val="28"/>
          <w:szCs w:val="28"/>
        </w:rPr>
        <w:t xml:space="preserve"> тыс</w:t>
      </w:r>
      <w:r w:rsidR="00FE630D" w:rsidRPr="00212322">
        <w:rPr>
          <w:rFonts w:eastAsia="Times New Roman"/>
          <w:color w:val="000000" w:themeColor="text1"/>
          <w:sz w:val="28"/>
          <w:szCs w:val="28"/>
        </w:rPr>
        <w:t>яч</w:t>
      </w:r>
      <w:r w:rsidRPr="00212322">
        <w:rPr>
          <w:rFonts w:eastAsia="Times New Roman"/>
          <w:color w:val="000000" w:themeColor="text1"/>
          <w:sz w:val="28"/>
          <w:szCs w:val="28"/>
        </w:rPr>
        <w:t xml:space="preserve"> рублей)</w:t>
      </w:r>
      <w:r w:rsidRPr="00212322">
        <w:rPr>
          <w:color w:val="000000" w:themeColor="text1"/>
          <w:sz w:val="28"/>
          <w:szCs w:val="28"/>
        </w:rPr>
        <w:t>, так и по расходам бюджета (</w:t>
      </w:r>
      <w:r w:rsidRPr="00212322">
        <w:rPr>
          <w:rFonts w:eastAsia="Times New Roman"/>
          <w:color w:val="000000" w:themeColor="text1"/>
          <w:sz w:val="28"/>
          <w:szCs w:val="28"/>
        </w:rPr>
        <w:t xml:space="preserve">на </w:t>
      </w:r>
      <w:r w:rsidR="00212322" w:rsidRPr="00212322">
        <w:rPr>
          <w:rFonts w:eastAsia="Times New Roman"/>
          <w:color w:val="000000" w:themeColor="text1"/>
          <w:sz w:val="28"/>
          <w:szCs w:val="28"/>
        </w:rPr>
        <w:t>35,28</w:t>
      </w:r>
      <w:r w:rsidRPr="00212322">
        <w:rPr>
          <w:rFonts w:eastAsia="Times New Roman"/>
          <w:color w:val="000000" w:themeColor="text1"/>
          <w:sz w:val="28"/>
          <w:szCs w:val="28"/>
        </w:rPr>
        <w:t xml:space="preserve">% или на </w:t>
      </w:r>
      <w:r w:rsidR="00212322" w:rsidRPr="00212322">
        <w:rPr>
          <w:rFonts w:eastAsia="Times New Roman"/>
          <w:color w:val="000000" w:themeColor="text1"/>
          <w:sz w:val="28"/>
          <w:szCs w:val="28"/>
        </w:rPr>
        <w:t>117 289,29</w:t>
      </w:r>
      <w:r w:rsidR="00FE630D" w:rsidRPr="00212322">
        <w:rPr>
          <w:rFonts w:eastAsia="Times New Roman"/>
          <w:color w:val="000000" w:themeColor="text1"/>
          <w:sz w:val="28"/>
          <w:szCs w:val="28"/>
        </w:rPr>
        <w:t xml:space="preserve"> тысяч</w:t>
      </w:r>
      <w:r w:rsidRPr="00212322">
        <w:rPr>
          <w:rFonts w:eastAsia="Times New Roman"/>
          <w:color w:val="000000" w:themeColor="text1"/>
          <w:sz w:val="28"/>
          <w:szCs w:val="28"/>
        </w:rPr>
        <w:t xml:space="preserve"> рублей)</w:t>
      </w:r>
      <w:r w:rsidRPr="00212322">
        <w:rPr>
          <w:color w:val="000000" w:themeColor="text1"/>
          <w:sz w:val="28"/>
          <w:szCs w:val="28"/>
        </w:rPr>
        <w:t xml:space="preserve">, размер дефицита увеличен </w:t>
      </w:r>
      <w:r w:rsidR="004A6265" w:rsidRPr="00212322">
        <w:rPr>
          <w:color w:val="000000" w:themeColor="text1"/>
          <w:sz w:val="28"/>
          <w:szCs w:val="28"/>
        </w:rPr>
        <w:t xml:space="preserve">на </w:t>
      </w:r>
      <w:r w:rsidR="00212322" w:rsidRPr="00212322">
        <w:rPr>
          <w:color w:val="000000" w:themeColor="text1"/>
          <w:sz w:val="28"/>
          <w:szCs w:val="28"/>
        </w:rPr>
        <w:t>43,61</w:t>
      </w:r>
      <w:r w:rsidR="004A6265" w:rsidRPr="00212322">
        <w:rPr>
          <w:color w:val="000000" w:themeColor="text1"/>
          <w:sz w:val="28"/>
          <w:szCs w:val="28"/>
        </w:rPr>
        <w:t>%</w:t>
      </w:r>
      <w:r w:rsidRPr="00212322">
        <w:rPr>
          <w:color w:val="000000" w:themeColor="text1"/>
          <w:sz w:val="28"/>
          <w:szCs w:val="28"/>
        </w:rPr>
        <w:t>.</w:t>
      </w:r>
    </w:p>
    <w:p w:rsidR="00590635" w:rsidRPr="00705CE7" w:rsidRDefault="00590635" w:rsidP="00EA6A63">
      <w:pPr>
        <w:pStyle w:val="ConsPlusNormal"/>
        <w:spacing w:line="276" w:lineRule="auto"/>
        <w:ind w:firstLine="540"/>
        <w:jc w:val="both"/>
        <w:rPr>
          <w:rFonts w:eastAsia="Calibri"/>
          <w:color w:val="FF0000"/>
        </w:rPr>
      </w:pPr>
    </w:p>
    <w:p w:rsidR="00B27E68" w:rsidRPr="0034303E" w:rsidRDefault="00783EA1" w:rsidP="00EA6A63">
      <w:pPr>
        <w:pStyle w:val="ConsPlusNormal"/>
        <w:spacing w:line="276" w:lineRule="auto"/>
        <w:ind w:firstLine="540"/>
        <w:jc w:val="both"/>
        <w:rPr>
          <w:b/>
          <w:i/>
          <w:color w:val="000000" w:themeColor="text1"/>
        </w:rPr>
      </w:pPr>
      <w:r w:rsidRPr="003570BE">
        <w:rPr>
          <w:rFonts w:eastAsia="Calibri"/>
          <w:color w:val="000000" w:themeColor="text1"/>
        </w:rPr>
        <w:t>Бюджет Тосненского городского поселения за 201</w:t>
      </w:r>
      <w:r w:rsidR="003570BE" w:rsidRPr="003570BE">
        <w:rPr>
          <w:rFonts w:eastAsia="Calibri"/>
          <w:color w:val="000000" w:themeColor="text1"/>
        </w:rPr>
        <w:t>7</w:t>
      </w:r>
      <w:r w:rsidRPr="003570BE">
        <w:rPr>
          <w:rFonts w:eastAsia="Calibri"/>
          <w:color w:val="000000" w:themeColor="text1"/>
        </w:rPr>
        <w:t xml:space="preserve"> год исполнен по доходам на</w:t>
      </w:r>
      <w:r w:rsidRPr="00705CE7">
        <w:rPr>
          <w:rFonts w:eastAsia="Calibri"/>
          <w:color w:val="FF0000"/>
        </w:rPr>
        <w:t xml:space="preserve"> </w:t>
      </w:r>
      <w:r w:rsidR="003570BE" w:rsidRPr="003570BE">
        <w:rPr>
          <w:rFonts w:eastAsia="Calibri"/>
          <w:color w:val="000000" w:themeColor="text1"/>
        </w:rPr>
        <w:t>95,75</w:t>
      </w:r>
      <w:r w:rsidRPr="003570BE">
        <w:rPr>
          <w:rFonts w:eastAsia="Calibri"/>
          <w:color w:val="000000" w:themeColor="text1"/>
        </w:rPr>
        <w:t xml:space="preserve">% </w:t>
      </w:r>
      <w:r w:rsidR="007876CA" w:rsidRPr="003570BE">
        <w:rPr>
          <w:rFonts w:eastAsia="Calibri"/>
          <w:color w:val="000000" w:themeColor="text1"/>
        </w:rPr>
        <w:t>(</w:t>
      </w:r>
      <w:r w:rsidR="003570BE" w:rsidRPr="003570BE">
        <w:rPr>
          <w:rFonts w:eastAsia="Calibri"/>
          <w:color w:val="000000" w:themeColor="text1"/>
        </w:rPr>
        <w:t xml:space="preserve">394 316,98 </w:t>
      </w:r>
      <w:r w:rsidR="007876CA" w:rsidRPr="003570BE">
        <w:rPr>
          <w:rFonts w:eastAsia="Calibri"/>
          <w:color w:val="000000" w:themeColor="text1"/>
        </w:rPr>
        <w:t xml:space="preserve">тысяч рублей) </w:t>
      </w:r>
      <w:r w:rsidRPr="00EA2DCF">
        <w:rPr>
          <w:rFonts w:eastAsia="Calibri"/>
          <w:color w:val="000000" w:themeColor="text1"/>
        </w:rPr>
        <w:t xml:space="preserve">и по расходам на </w:t>
      </w:r>
      <w:r w:rsidR="00EA2DCF" w:rsidRPr="00EA2DCF">
        <w:rPr>
          <w:rFonts w:eastAsia="Calibri"/>
          <w:color w:val="000000" w:themeColor="text1"/>
        </w:rPr>
        <w:t>88,82</w:t>
      </w:r>
      <w:r w:rsidRPr="00EA2DCF">
        <w:rPr>
          <w:rFonts w:eastAsia="Calibri"/>
          <w:color w:val="000000" w:themeColor="text1"/>
        </w:rPr>
        <w:t>%</w:t>
      </w:r>
      <w:r w:rsidR="007876CA" w:rsidRPr="00EA2DCF">
        <w:rPr>
          <w:rFonts w:eastAsia="Calibri"/>
          <w:color w:val="000000" w:themeColor="text1"/>
        </w:rPr>
        <w:t xml:space="preserve"> (</w:t>
      </w:r>
      <w:r w:rsidR="00EA2DCF" w:rsidRPr="00212322">
        <w:rPr>
          <w:rFonts w:eastAsia="Calibri"/>
          <w:color w:val="000000" w:themeColor="text1"/>
        </w:rPr>
        <w:t>399 465,36</w:t>
      </w:r>
      <w:r w:rsidR="00EA2DCF" w:rsidRPr="00EA2DCF">
        <w:rPr>
          <w:rFonts w:eastAsia="Calibri"/>
          <w:color w:val="000000" w:themeColor="text1"/>
        </w:rPr>
        <w:t xml:space="preserve"> </w:t>
      </w:r>
      <w:r w:rsidR="007876CA" w:rsidRPr="00EA2DCF">
        <w:rPr>
          <w:rFonts w:eastAsia="Calibri"/>
          <w:color w:val="000000" w:themeColor="text1"/>
        </w:rPr>
        <w:t>тысяч рублей)</w:t>
      </w:r>
      <w:r w:rsidRPr="00EA2DCF">
        <w:rPr>
          <w:rFonts w:eastAsia="Calibri"/>
          <w:color w:val="000000" w:themeColor="text1"/>
        </w:rPr>
        <w:t>,</w:t>
      </w:r>
      <w:r w:rsidRPr="00705CE7">
        <w:rPr>
          <w:rFonts w:eastAsia="Calibri"/>
          <w:color w:val="FF0000"/>
        </w:rPr>
        <w:t xml:space="preserve"> </w:t>
      </w:r>
      <w:r w:rsidR="00B42903" w:rsidRPr="00EA2DCF">
        <w:rPr>
          <w:rFonts w:eastAsia="Calibri"/>
          <w:color w:val="000000" w:themeColor="text1"/>
        </w:rPr>
        <w:t xml:space="preserve">дефицит </w:t>
      </w:r>
      <w:r w:rsidRPr="00EA2DCF">
        <w:rPr>
          <w:rFonts w:eastAsia="Calibri"/>
          <w:color w:val="000000" w:themeColor="text1"/>
        </w:rPr>
        <w:t>бюджет</w:t>
      </w:r>
      <w:r w:rsidR="00B42903" w:rsidRPr="00EA2DCF">
        <w:rPr>
          <w:rFonts w:eastAsia="Calibri"/>
          <w:color w:val="000000" w:themeColor="text1"/>
        </w:rPr>
        <w:t>а</w:t>
      </w:r>
      <w:r w:rsidRPr="00EA2DCF">
        <w:rPr>
          <w:rFonts w:eastAsia="Calibri"/>
          <w:color w:val="000000" w:themeColor="text1"/>
        </w:rPr>
        <w:t xml:space="preserve"> </w:t>
      </w:r>
      <w:r w:rsidR="00B42903" w:rsidRPr="00EA2DCF">
        <w:rPr>
          <w:rFonts w:eastAsia="Calibri"/>
          <w:color w:val="000000" w:themeColor="text1"/>
        </w:rPr>
        <w:t>составил</w:t>
      </w:r>
      <w:r w:rsidRPr="00EA2DCF">
        <w:rPr>
          <w:rFonts w:eastAsia="Calibri"/>
          <w:color w:val="000000" w:themeColor="text1"/>
        </w:rPr>
        <w:t xml:space="preserve"> </w:t>
      </w:r>
      <w:r w:rsidR="00EA2DCF" w:rsidRPr="00EA2DCF">
        <w:rPr>
          <w:rFonts w:eastAsia="Calibri"/>
          <w:color w:val="000000" w:themeColor="text1"/>
        </w:rPr>
        <w:t>5 148,38</w:t>
      </w:r>
      <w:r w:rsidR="004A1D6E" w:rsidRPr="00EA2DCF">
        <w:rPr>
          <w:rFonts w:eastAsia="Calibri"/>
          <w:color w:val="000000" w:themeColor="text1"/>
        </w:rPr>
        <w:t xml:space="preserve"> </w:t>
      </w:r>
      <w:r w:rsidRPr="00EA2DCF">
        <w:rPr>
          <w:rFonts w:eastAsia="Calibri"/>
          <w:color w:val="000000" w:themeColor="text1"/>
        </w:rPr>
        <w:t>тысяч рублей</w:t>
      </w:r>
      <w:r w:rsidR="00B42903" w:rsidRPr="00EA2DCF">
        <w:rPr>
          <w:rFonts w:eastAsia="Calibri"/>
          <w:color w:val="000000" w:themeColor="text1"/>
        </w:rPr>
        <w:t xml:space="preserve"> </w:t>
      </w:r>
      <w:r w:rsidR="00B42903" w:rsidRPr="0034303E">
        <w:rPr>
          <w:rFonts w:eastAsia="Calibri"/>
          <w:color w:val="000000" w:themeColor="text1"/>
        </w:rPr>
        <w:lastRenderedPageBreak/>
        <w:t xml:space="preserve">(источник </w:t>
      </w:r>
      <w:r w:rsidR="00B27E68" w:rsidRPr="0034303E">
        <w:rPr>
          <w:rFonts w:eastAsia="Calibri"/>
          <w:color w:val="000000" w:themeColor="text1"/>
        </w:rPr>
        <w:t xml:space="preserve">финансирования дефицита </w:t>
      </w:r>
      <w:r w:rsidR="00C9387B" w:rsidRPr="0034303E">
        <w:rPr>
          <w:rFonts w:eastAsia="Calibri"/>
          <w:color w:val="000000" w:themeColor="text1"/>
        </w:rPr>
        <w:t xml:space="preserve"> – изм</w:t>
      </w:r>
      <w:r w:rsidR="00B27E68" w:rsidRPr="0034303E">
        <w:rPr>
          <w:rFonts w:eastAsia="Calibri"/>
          <w:color w:val="000000" w:themeColor="text1"/>
        </w:rPr>
        <w:t>енение</w:t>
      </w:r>
      <w:r w:rsidR="00C9387B" w:rsidRPr="0034303E">
        <w:rPr>
          <w:rFonts w:eastAsia="Calibri"/>
          <w:color w:val="000000" w:themeColor="text1"/>
        </w:rPr>
        <w:t xml:space="preserve"> ост</w:t>
      </w:r>
      <w:r w:rsidR="00B27E68" w:rsidRPr="0034303E">
        <w:rPr>
          <w:rFonts w:eastAsia="Calibri"/>
          <w:color w:val="000000" w:themeColor="text1"/>
        </w:rPr>
        <w:t>атков</w:t>
      </w:r>
      <w:r w:rsidR="00C9387B" w:rsidRPr="0034303E">
        <w:rPr>
          <w:rFonts w:eastAsia="Calibri"/>
          <w:color w:val="000000" w:themeColor="text1"/>
        </w:rPr>
        <w:t xml:space="preserve"> средств на счетах </w:t>
      </w:r>
      <w:r w:rsidR="00E27318">
        <w:rPr>
          <w:rFonts w:eastAsia="Calibri"/>
          <w:color w:val="000000" w:themeColor="text1"/>
        </w:rPr>
        <w:t>местного бюджета</w:t>
      </w:r>
      <w:r w:rsidR="00B27E68" w:rsidRPr="0034303E">
        <w:rPr>
          <w:rFonts w:eastAsia="Calibri"/>
          <w:color w:val="000000" w:themeColor="text1"/>
        </w:rPr>
        <w:t>)</w:t>
      </w:r>
      <w:r w:rsidRPr="0034303E">
        <w:rPr>
          <w:rFonts w:eastAsia="Calibri"/>
          <w:color w:val="000000" w:themeColor="text1"/>
        </w:rPr>
        <w:t>.</w:t>
      </w:r>
      <w:r w:rsidR="00B27E68" w:rsidRPr="0034303E">
        <w:rPr>
          <w:b/>
          <w:i/>
          <w:color w:val="000000" w:themeColor="text1"/>
        </w:rPr>
        <w:t xml:space="preserve"> </w:t>
      </w:r>
    </w:p>
    <w:p w:rsidR="00783EA1" w:rsidRPr="00705CE7" w:rsidRDefault="00783EA1" w:rsidP="00A568F7">
      <w:pPr>
        <w:shd w:val="clear" w:color="auto" w:fill="FFFFFF"/>
        <w:spacing w:line="276" w:lineRule="auto"/>
        <w:ind w:right="-1"/>
        <w:jc w:val="center"/>
        <w:rPr>
          <w:rFonts w:eastAsia="Times New Roman"/>
          <w:b/>
          <w:color w:val="FF0000"/>
          <w:sz w:val="28"/>
          <w:szCs w:val="28"/>
        </w:rPr>
      </w:pPr>
    </w:p>
    <w:p w:rsidR="00783EA1" w:rsidRPr="0034303E" w:rsidRDefault="00BE40C6" w:rsidP="001145C8">
      <w:pPr>
        <w:shd w:val="clear" w:color="auto" w:fill="FFFFFF"/>
        <w:tabs>
          <w:tab w:val="left" w:pos="634"/>
        </w:tabs>
        <w:jc w:val="center"/>
        <w:rPr>
          <w:b/>
          <w:color w:val="000000" w:themeColor="text1"/>
          <w:sz w:val="28"/>
          <w:szCs w:val="28"/>
        </w:rPr>
      </w:pPr>
      <w:r w:rsidRPr="0034303E">
        <w:rPr>
          <w:b/>
          <w:color w:val="000000" w:themeColor="text1"/>
          <w:sz w:val="28"/>
          <w:szCs w:val="28"/>
        </w:rPr>
        <w:t>Результаты исполнения доходной части бюджета Тосненского городского поселения</w:t>
      </w:r>
    </w:p>
    <w:p w:rsidR="00590635" w:rsidRPr="006B2C4E" w:rsidRDefault="00590635" w:rsidP="00590635">
      <w:pPr>
        <w:shd w:val="clear" w:color="auto" w:fill="FFFFFF"/>
        <w:tabs>
          <w:tab w:val="left" w:pos="634"/>
        </w:tabs>
        <w:spacing w:line="276" w:lineRule="auto"/>
        <w:jc w:val="center"/>
        <w:rPr>
          <w:b/>
          <w:color w:val="FF0000"/>
          <w:sz w:val="20"/>
          <w:szCs w:val="20"/>
        </w:rPr>
      </w:pPr>
    </w:p>
    <w:p w:rsidR="00783EA1" w:rsidRPr="00705CE7" w:rsidRDefault="00783EA1" w:rsidP="000B34C1">
      <w:pPr>
        <w:shd w:val="clear" w:color="auto" w:fill="FFFFFF"/>
        <w:spacing w:line="276" w:lineRule="auto"/>
        <w:ind w:firstLine="567"/>
        <w:jc w:val="both"/>
        <w:rPr>
          <w:color w:val="FF0000"/>
          <w:sz w:val="28"/>
          <w:szCs w:val="28"/>
        </w:rPr>
      </w:pPr>
      <w:r w:rsidRPr="0034303E">
        <w:rPr>
          <w:rFonts w:cs="Arial"/>
          <w:bCs/>
          <w:color w:val="000000" w:themeColor="text1"/>
          <w:sz w:val="28"/>
          <w:szCs w:val="28"/>
        </w:rPr>
        <w:t>Согласно представленному отчету об исполнении бюджета Тосненского городского поселения Тосненского района Ленинградской области за</w:t>
      </w:r>
      <w:r w:rsidRPr="0034303E">
        <w:rPr>
          <w:rFonts w:cs="Arial" w:hint="eastAsia"/>
          <w:bCs/>
          <w:color w:val="000000" w:themeColor="text1"/>
          <w:sz w:val="28"/>
          <w:szCs w:val="28"/>
        </w:rPr>
        <w:t xml:space="preserve"> 20</w:t>
      </w:r>
      <w:r w:rsidRPr="0034303E">
        <w:rPr>
          <w:rFonts w:cs="Arial"/>
          <w:bCs/>
          <w:color w:val="000000" w:themeColor="text1"/>
          <w:sz w:val="28"/>
          <w:szCs w:val="28"/>
        </w:rPr>
        <w:t>1</w:t>
      </w:r>
      <w:r w:rsidR="0034303E" w:rsidRPr="0034303E">
        <w:rPr>
          <w:rFonts w:cs="Arial"/>
          <w:bCs/>
          <w:color w:val="000000" w:themeColor="text1"/>
          <w:sz w:val="28"/>
          <w:szCs w:val="28"/>
        </w:rPr>
        <w:t>7</w:t>
      </w:r>
      <w:r w:rsidRPr="0034303E">
        <w:rPr>
          <w:rFonts w:cs="Arial" w:hint="eastAsia"/>
          <w:bCs/>
          <w:color w:val="000000" w:themeColor="text1"/>
          <w:sz w:val="28"/>
          <w:szCs w:val="28"/>
        </w:rPr>
        <w:t xml:space="preserve"> </w:t>
      </w:r>
      <w:r w:rsidRPr="0034303E">
        <w:rPr>
          <w:rFonts w:cs="Arial"/>
          <w:bCs/>
          <w:color w:val="000000" w:themeColor="text1"/>
          <w:sz w:val="28"/>
          <w:szCs w:val="28"/>
        </w:rPr>
        <w:t>год, доходная часть бюджета</w:t>
      </w:r>
      <w:r w:rsidRPr="0034303E">
        <w:rPr>
          <w:rFonts w:cs="Arial" w:hint="eastAsia"/>
          <w:bCs/>
          <w:color w:val="000000" w:themeColor="text1"/>
          <w:sz w:val="28"/>
          <w:szCs w:val="28"/>
        </w:rPr>
        <w:t xml:space="preserve"> </w:t>
      </w:r>
      <w:r w:rsidRPr="0034303E">
        <w:rPr>
          <w:rFonts w:cs="Arial"/>
          <w:bCs/>
          <w:color w:val="000000" w:themeColor="text1"/>
          <w:sz w:val="28"/>
          <w:szCs w:val="28"/>
        </w:rPr>
        <w:t>исполнена</w:t>
      </w:r>
      <w:r w:rsidRPr="0034303E">
        <w:rPr>
          <w:rFonts w:cs="Arial" w:hint="eastAsia"/>
          <w:bCs/>
          <w:color w:val="000000" w:themeColor="text1"/>
          <w:sz w:val="28"/>
          <w:szCs w:val="28"/>
        </w:rPr>
        <w:t xml:space="preserve"> </w:t>
      </w:r>
      <w:r w:rsidRPr="0034303E">
        <w:rPr>
          <w:color w:val="000000" w:themeColor="text1"/>
          <w:sz w:val="28"/>
          <w:szCs w:val="28"/>
        </w:rPr>
        <w:t xml:space="preserve">в сумме </w:t>
      </w:r>
      <w:r w:rsidR="0034303E" w:rsidRPr="0034303E">
        <w:rPr>
          <w:color w:val="000000" w:themeColor="text1"/>
          <w:sz w:val="28"/>
          <w:szCs w:val="28"/>
        </w:rPr>
        <w:t xml:space="preserve">394 316,98 </w:t>
      </w:r>
      <w:r w:rsidRPr="0034303E">
        <w:rPr>
          <w:color w:val="000000" w:themeColor="text1"/>
          <w:sz w:val="28"/>
          <w:szCs w:val="28"/>
        </w:rPr>
        <w:t>тыс</w:t>
      </w:r>
      <w:r w:rsidR="000B34C1" w:rsidRPr="0034303E">
        <w:rPr>
          <w:color w:val="000000" w:themeColor="text1"/>
          <w:sz w:val="28"/>
          <w:szCs w:val="28"/>
        </w:rPr>
        <w:t>яч</w:t>
      </w:r>
      <w:r w:rsidRPr="0034303E">
        <w:rPr>
          <w:color w:val="000000" w:themeColor="text1"/>
          <w:sz w:val="28"/>
          <w:szCs w:val="28"/>
        </w:rPr>
        <w:t xml:space="preserve"> рублей, что составляет </w:t>
      </w:r>
      <w:r w:rsidR="0034303E" w:rsidRPr="0034303E">
        <w:rPr>
          <w:color w:val="000000" w:themeColor="text1"/>
          <w:sz w:val="28"/>
          <w:szCs w:val="28"/>
        </w:rPr>
        <w:t>95,75</w:t>
      </w:r>
      <w:r w:rsidR="002A5226" w:rsidRPr="0034303E">
        <w:rPr>
          <w:color w:val="000000" w:themeColor="text1"/>
          <w:sz w:val="28"/>
          <w:szCs w:val="28"/>
        </w:rPr>
        <w:t xml:space="preserve">% </w:t>
      </w:r>
      <w:r w:rsidRPr="0034303E">
        <w:rPr>
          <w:color w:val="000000" w:themeColor="text1"/>
          <w:sz w:val="28"/>
          <w:szCs w:val="28"/>
        </w:rPr>
        <w:t>от уточненного плана (</w:t>
      </w:r>
      <w:r w:rsidR="002A5226" w:rsidRPr="0034303E">
        <w:rPr>
          <w:rFonts w:eastAsia="Times New Roman"/>
          <w:color w:val="000000" w:themeColor="text1"/>
          <w:sz w:val="28"/>
          <w:szCs w:val="28"/>
        </w:rPr>
        <w:t>за 201</w:t>
      </w:r>
      <w:r w:rsidR="0034303E" w:rsidRPr="0034303E">
        <w:rPr>
          <w:rFonts w:eastAsia="Times New Roman"/>
          <w:color w:val="000000" w:themeColor="text1"/>
          <w:sz w:val="28"/>
          <w:szCs w:val="28"/>
        </w:rPr>
        <w:t>6</w:t>
      </w:r>
      <w:r w:rsidRPr="0034303E">
        <w:rPr>
          <w:rFonts w:eastAsia="Times New Roman"/>
          <w:color w:val="000000" w:themeColor="text1"/>
          <w:sz w:val="28"/>
          <w:szCs w:val="28"/>
        </w:rPr>
        <w:t xml:space="preserve"> год доходная часть бюджета выполнена на </w:t>
      </w:r>
      <w:r w:rsidR="0034303E" w:rsidRPr="0034303E">
        <w:rPr>
          <w:rFonts w:eastAsia="Times New Roman"/>
          <w:color w:val="000000" w:themeColor="text1"/>
          <w:sz w:val="28"/>
          <w:szCs w:val="28"/>
        </w:rPr>
        <w:t>83</w:t>
      </w:r>
      <w:r w:rsidRPr="0034303E">
        <w:rPr>
          <w:rFonts w:eastAsia="Times New Roman"/>
          <w:color w:val="000000" w:themeColor="text1"/>
          <w:sz w:val="28"/>
          <w:szCs w:val="28"/>
        </w:rPr>
        <w:t>%</w:t>
      </w:r>
      <w:r w:rsidRPr="0034303E">
        <w:rPr>
          <w:rFonts w:eastAsia="Times New Roman"/>
          <w:bCs/>
          <w:color w:val="000000" w:themeColor="text1"/>
          <w:sz w:val="28"/>
          <w:szCs w:val="28"/>
        </w:rPr>
        <w:t>).</w:t>
      </w:r>
      <w:r w:rsidRPr="00705CE7">
        <w:rPr>
          <w:color w:val="FF0000"/>
          <w:sz w:val="28"/>
          <w:szCs w:val="28"/>
        </w:rPr>
        <w:t xml:space="preserve"> </w:t>
      </w:r>
      <w:r w:rsidR="002A5226" w:rsidRPr="0034303E">
        <w:rPr>
          <w:b/>
          <w:color w:val="000000" w:themeColor="text1"/>
          <w:sz w:val="28"/>
          <w:szCs w:val="28"/>
        </w:rPr>
        <w:t>Неис</w:t>
      </w:r>
      <w:r w:rsidRPr="0034303E">
        <w:rPr>
          <w:b/>
          <w:color w:val="000000" w:themeColor="text1"/>
          <w:sz w:val="28"/>
          <w:szCs w:val="28"/>
        </w:rPr>
        <w:t>полнение</w:t>
      </w:r>
      <w:r w:rsidRPr="0034303E">
        <w:rPr>
          <w:color w:val="000000" w:themeColor="text1"/>
          <w:sz w:val="28"/>
          <w:szCs w:val="28"/>
        </w:rPr>
        <w:t xml:space="preserve"> плана по доходам в 201</w:t>
      </w:r>
      <w:r w:rsidR="0034303E" w:rsidRPr="0034303E">
        <w:rPr>
          <w:color w:val="000000" w:themeColor="text1"/>
          <w:sz w:val="28"/>
          <w:szCs w:val="28"/>
        </w:rPr>
        <w:t>7</w:t>
      </w:r>
      <w:r w:rsidRPr="0034303E">
        <w:rPr>
          <w:color w:val="000000" w:themeColor="text1"/>
          <w:sz w:val="28"/>
          <w:szCs w:val="28"/>
        </w:rPr>
        <w:t xml:space="preserve"> году составило </w:t>
      </w:r>
      <w:r w:rsidR="0034303E" w:rsidRPr="0034303E">
        <w:rPr>
          <w:b/>
          <w:color w:val="000000" w:themeColor="text1"/>
          <w:sz w:val="28"/>
          <w:szCs w:val="28"/>
        </w:rPr>
        <w:t>17 498,81</w:t>
      </w:r>
      <w:r w:rsidRPr="0034303E">
        <w:rPr>
          <w:b/>
          <w:color w:val="000000" w:themeColor="text1"/>
          <w:sz w:val="28"/>
          <w:szCs w:val="28"/>
        </w:rPr>
        <w:t xml:space="preserve"> тыс</w:t>
      </w:r>
      <w:r w:rsidR="00056EE4" w:rsidRPr="0034303E">
        <w:rPr>
          <w:b/>
          <w:color w:val="000000" w:themeColor="text1"/>
          <w:sz w:val="28"/>
          <w:szCs w:val="28"/>
        </w:rPr>
        <w:t>яч</w:t>
      </w:r>
      <w:r w:rsidRPr="0034303E">
        <w:rPr>
          <w:b/>
          <w:color w:val="000000" w:themeColor="text1"/>
          <w:sz w:val="28"/>
          <w:szCs w:val="28"/>
        </w:rPr>
        <w:t xml:space="preserve"> рублей</w:t>
      </w:r>
      <w:r w:rsidRPr="0034303E">
        <w:rPr>
          <w:color w:val="000000" w:themeColor="text1"/>
          <w:sz w:val="28"/>
          <w:szCs w:val="28"/>
        </w:rPr>
        <w:t>.</w:t>
      </w:r>
    </w:p>
    <w:p w:rsidR="00783EA1" w:rsidRPr="0034303E" w:rsidRDefault="00225065" w:rsidP="000B34C1">
      <w:pPr>
        <w:shd w:val="clear" w:color="auto" w:fill="FFFFFF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34303E">
        <w:rPr>
          <w:color w:val="000000" w:themeColor="text1"/>
          <w:sz w:val="28"/>
          <w:szCs w:val="28"/>
        </w:rPr>
        <w:t>С</w:t>
      </w:r>
      <w:r w:rsidR="00A568F7" w:rsidRPr="0034303E">
        <w:rPr>
          <w:color w:val="000000" w:themeColor="text1"/>
          <w:sz w:val="28"/>
          <w:szCs w:val="28"/>
        </w:rPr>
        <w:t>труктур</w:t>
      </w:r>
      <w:r w:rsidRPr="0034303E">
        <w:rPr>
          <w:color w:val="000000" w:themeColor="text1"/>
          <w:sz w:val="28"/>
          <w:szCs w:val="28"/>
        </w:rPr>
        <w:t>а</w:t>
      </w:r>
      <w:r w:rsidR="00A568F7" w:rsidRPr="0034303E">
        <w:rPr>
          <w:color w:val="000000" w:themeColor="text1"/>
          <w:sz w:val="28"/>
          <w:szCs w:val="28"/>
        </w:rPr>
        <w:t xml:space="preserve"> </w:t>
      </w:r>
      <w:r w:rsidR="00783EA1" w:rsidRPr="0034303E">
        <w:rPr>
          <w:color w:val="000000" w:themeColor="text1"/>
          <w:sz w:val="28"/>
          <w:szCs w:val="28"/>
        </w:rPr>
        <w:t>доходной части бюджета Тосненского городского поселения</w:t>
      </w:r>
      <w:r w:rsidR="00EC5089" w:rsidRPr="0034303E">
        <w:rPr>
          <w:color w:val="000000" w:themeColor="text1"/>
          <w:sz w:val="28"/>
          <w:szCs w:val="28"/>
        </w:rPr>
        <w:t>:</w:t>
      </w:r>
    </w:p>
    <w:p w:rsidR="00783EA1" w:rsidRDefault="00783EA1" w:rsidP="00A568F7">
      <w:pPr>
        <w:shd w:val="clear" w:color="auto" w:fill="FFFFFF"/>
        <w:tabs>
          <w:tab w:val="left" w:pos="6837"/>
        </w:tabs>
        <w:spacing w:line="276" w:lineRule="auto"/>
        <w:ind w:firstLine="720"/>
        <w:jc w:val="right"/>
        <w:rPr>
          <w:color w:val="000000" w:themeColor="text1"/>
          <w:sz w:val="22"/>
        </w:rPr>
      </w:pPr>
      <w:r w:rsidRPr="0034303E">
        <w:rPr>
          <w:color w:val="000000" w:themeColor="text1"/>
          <w:sz w:val="28"/>
          <w:szCs w:val="28"/>
        </w:rPr>
        <w:tab/>
      </w:r>
      <w:r w:rsidRPr="0034303E">
        <w:rPr>
          <w:color w:val="000000" w:themeColor="text1"/>
          <w:sz w:val="22"/>
        </w:rPr>
        <w:t>(тысяч рублей)</w:t>
      </w:r>
    </w:p>
    <w:tbl>
      <w:tblPr>
        <w:tblW w:w="9809" w:type="dxa"/>
        <w:tblInd w:w="-176" w:type="dxa"/>
        <w:tblLook w:val="04A0" w:firstRow="1" w:lastRow="0" w:firstColumn="1" w:lastColumn="0" w:noHBand="0" w:noVBand="1"/>
      </w:tblPr>
      <w:tblGrid>
        <w:gridCol w:w="2269"/>
        <w:gridCol w:w="1602"/>
        <w:gridCol w:w="1680"/>
        <w:gridCol w:w="1400"/>
        <w:gridCol w:w="1360"/>
        <w:gridCol w:w="1498"/>
      </w:tblGrid>
      <w:tr w:rsidR="00205763" w:rsidRPr="00205763" w:rsidTr="001145C8">
        <w:trPr>
          <w:trHeight w:val="479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763" w:rsidRPr="001145C8" w:rsidRDefault="00205763" w:rsidP="0020576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145C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источников доходов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763" w:rsidRPr="001145C8" w:rsidRDefault="00205763" w:rsidP="0020576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145C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Утверждено первоначально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763" w:rsidRPr="001145C8" w:rsidRDefault="00205763" w:rsidP="0020576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145C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Утверждено окончательно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763" w:rsidRPr="001145C8" w:rsidRDefault="00205763" w:rsidP="0020576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145C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763" w:rsidRPr="001145C8" w:rsidRDefault="00205763" w:rsidP="0020576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145C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763" w:rsidRPr="001145C8" w:rsidRDefault="00205763" w:rsidP="0020576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145C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Доля в доходах, %</w:t>
            </w:r>
          </w:p>
        </w:tc>
      </w:tr>
      <w:tr w:rsidR="00205763" w:rsidRPr="00205763" w:rsidTr="001145C8">
        <w:trPr>
          <w:trHeight w:val="556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763" w:rsidRPr="001145C8" w:rsidRDefault="00205763" w:rsidP="001145C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5C8">
              <w:rPr>
                <w:rFonts w:eastAsia="Times New Roman" w:cs="Times New Roman"/>
                <w:color w:val="000000"/>
                <w:sz w:val="22"/>
                <w:lang w:eastAsia="ru-RU"/>
              </w:rPr>
              <w:t>Налоговые доходы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763" w:rsidRPr="001145C8" w:rsidRDefault="00205763" w:rsidP="0020576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5C8">
              <w:rPr>
                <w:rFonts w:eastAsia="Times New Roman" w:cs="Times New Roman"/>
                <w:color w:val="000000"/>
                <w:sz w:val="22"/>
                <w:lang w:eastAsia="ru-RU"/>
              </w:rPr>
              <w:t>179 731,80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763" w:rsidRPr="001145C8" w:rsidRDefault="00205763" w:rsidP="0020576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5C8">
              <w:rPr>
                <w:rFonts w:eastAsia="Times New Roman" w:cs="Times New Roman"/>
                <w:color w:val="000000"/>
                <w:sz w:val="22"/>
                <w:lang w:eastAsia="ru-RU"/>
              </w:rPr>
              <w:t>176 899,30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763" w:rsidRPr="001145C8" w:rsidRDefault="00205763" w:rsidP="0020576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5C8">
              <w:rPr>
                <w:rFonts w:eastAsia="Times New Roman" w:cs="Times New Roman"/>
                <w:color w:val="000000"/>
                <w:sz w:val="22"/>
                <w:lang w:eastAsia="ru-RU"/>
              </w:rPr>
              <w:t>176 809,81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763" w:rsidRPr="001145C8" w:rsidRDefault="00205763" w:rsidP="0020576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5C8">
              <w:rPr>
                <w:rFonts w:eastAsia="Times New Roman" w:cs="Times New Roman"/>
                <w:color w:val="000000"/>
                <w:sz w:val="22"/>
                <w:lang w:eastAsia="ru-RU"/>
              </w:rPr>
              <w:t>99,95%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763" w:rsidRPr="001145C8" w:rsidRDefault="00205763" w:rsidP="0020576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5C8">
              <w:rPr>
                <w:rFonts w:eastAsia="Times New Roman" w:cs="Times New Roman"/>
                <w:color w:val="000000"/>
                <w:sz w:val="22"/>
                <w:lang w:eastAsia="ru-RU"/>
              </w:rPr>
              <w:t>44,84%</w:t>
            </w:r>
          </w:p>
        </w:tc>
      </w:tr>
      <w:tr w:rsidR="00205763" w:rsidRPr="00205763" w:rsidTr="001145C8">
        <w:trPr>
          <w:trHeight w:val="467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763" w:rsidRPr="001145C8" w:rsidRDefault="00205763" w:rsidP="001145C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5C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Неналоговые доходы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763" w:rsidRPr="001145C8" w:rsidRDefault="00205763" w:rsidP="0020576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5C8">
              <w:rPr>
                <w:rFonts w:eastAsia="Times New Roman" w:cs="Times New Roman"/>
                <w:color w:val="000000"/>
                <w:sz w:val="22"/>
                <w:lang w:eastAsia="ru-RU"/>
              </w:rPr>
              <w:t>91 976,20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763" w:rsidRPr="001145C8" w:rsidRDefault="00205763" w:rsidP="0020576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5C8">
              <w:rPr>
                <w:rFonts w:eastAsia="Times New Roman" w:cs="Times New Roman"/>
                <w:color w:val="000000"/>
                <w:sz w:val="22"/>
                <w:lang w:eastAsia="ru-RU"/>
              </w:rPr>
              <w:t>93 548,67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763" w:rsidRPr="001145C8" w:rsidRDefault="00205763" w:rsidP="0020576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5C8">
              <w:rPr>
                <w:rFonts w:eastAsia="Times New Roman" w:cs="Times New Roman"/>
                <w:color w:val="000000"/>
                <w:sz w:val="22"/>
                <w:lang w:eastAsia="ru-RU"/>
              </w:rPr>
              <w:t>84 798,35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763" w:rsidRPr="001145C8" w:rsidRDefault="00205763" w:rsidP="0020576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5C8">
              <w:rPr>
                <w:rFonts w:eastAsia="Times New Roman" w:cs="Times New Roman"/>
                <w:color w:val="000000"/>
                <w:sz w:val="22"/>
                <w:lang w:eastAsia="ru-RU"/>
              </w:rPr>
              <w:t>90,65%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763" w:rsidRPr="001145C8" w:rsidRDefault="00205763" w:rsidP="0020576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5C8">
              <w:rPr>
                <w:rFonts w:eastAsia="Times New Roman" w:cs="Times New Roman"/>
                <w:color w:val="000000"/>
                <w:sz w:val="22"/>
                <w:lang w:eastAsia="ru-RU"/>
              </w:rPr>
              <w:t>21,51%</w:t>
            </w:r>
          </w:p>
        </w:tc>
      </w:tr>
      <w:tr w:rsidR="00205763" w:rsidRPr="00205763" w:rsidTr="001145C8">
        <w:trPr>
          <w:trHeight w:val="64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763" w:rsidRPr="001145C8" w:rsidRDefault="00205763" w:rsidP="001145C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5C8">
              <w:rPr>
                <w:rFonts w:eastAsia="Times New Roman" w:cs="Times New Roman"/>
                <w:color w:val="000000"/>
                <w:sz w:val="22"/>
                <w:lang w:eastAsia="ru-RU"/>
              </w:rPr>
              <w:t>Безвозмездные поступления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763" w:rsidRPr="001145C8" w:rsidRDefault="00205763" w:rsidP="0020576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5C8">
              <w:rPr>
                <w:rFonts w:eastAsia="Times New Roman" w:cs="Times New Roman"/>
                <w:color w:val="000000"/>
                <w:sz w:val="22"/>
                <w:lang w:eastAsia="ru-RU"/>
              </w:rPr>
              <w:t>34 338,80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763" w:rsidRPr="001145C8" w:rsidRDefault="00205763" w:rsidP="0020576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5C8">
              <w:rPr>
                <w:rFonts w:eastAsia="Times New Roman" w:cs="Times New Roman"/>
                <w:color w:val="000000"/>
                <w:sz w:val="22"/>
                <w:lang w:eastAsia="ru-RU"/>
              </w:rPr>
              <w:t>141 367,82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763" w:rsidRPr="001145C8" w:rsidRDefault="00205763" w:rsidP="0020576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5C8">
              <w:rPr>
                <w:rFonts w:eastAsia="Times New Roman" w:cs="Times New Roman"/>
                <w:color w:val="000000"/>
                <w:sz w:val="22"/>
                <w:lang w:eastAsia="ru-RU"/>
              </w:rPr>
              <w:t>132 708,83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763" w:rsidRPr="001145C8" w:rsidRDefault="00205763" w:rsidP="0020576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5C8">
              <w:rPr>
                <w:rFonts w:eastAsia="Times New Roman" w:cs="Times New Roman"/>
                <w:color w:val="000000"/>
                <w:sz w:val="22"/>
                <w:lang w:eastAsia="ru-RU"/>
              </w:rPr>
              <w:t>93,87%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763" w:rsidRPr="001145C8" w:rsidRDefault="00205763" w:rsidP="0020576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5C8">
              <w:rPr>
                <w:rFonts w:eastAsia="Times New Roman" w:cs="Times New Roman"/>
                <w:color w:val="000000"/>
                <w:sz w:val="22"/>
                <w:lang w:eastAsia="ru-RU"/>
              </w:rPr>
              <w:t>33,66%</w:t>
            </w:r>
          </w:p>
        </w:tc>
      </w:tr>
      <w:tr w:rsidR="00205763" w:rsidRPr="00205763" w:rsidTr="001145C8">
        <w:trPr>
          <w:trHeight w:val="33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763" w:rsidRPr="001145C8" w:rsidRDefault="00205763" w:rsidP="00205763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145C8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Всего доходов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763" w:rsidRPr="001145C8" w:rsidRDefault="00205763" w:rsidP="002057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145C8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306 046,80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763" w:rsidRPr="001145C8" w:rsidRDefault="00205763" w:rsidP="002057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145C8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411 815,79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763" w:rsidRPr="001145C8" w:rsidRDefault="00205763" w:rsidP="002057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145C8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394 316,98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763" w:rsidRPr="001145C8" w:rsidRDefault="00205763" w:rsidP="0020576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145C8">
              <w:rPr>
                <w:rFonts w:eastAsia="Times New Roman" w:cs="Times New Roman"/>
                <w:color w:val="000000"/>
                <w:sz w:val="22"/>
                <w:lang w:eastAsia="ru-RU"/>
              </w:rPr>
              <w:t>95,75%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763" w:rsidRPr="001145C8" w:rsidRDefault="00205763" w:rsidP="002057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145C8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100,00%</w:t>
            </w:r>
          </w:p>
        </w:tc>
      </w:tr>
    </w:tbl>
    <w:p w:rsidR="00205763" w:rsidRDefault="00205763" w:rsidP="00A568F7">
      <w:pPr>
        <w:shd w:val="clear" w:color="auto" w:fill="FFFFFF"/>
        <w:tabs>
          <w:tab w:val="left" w:pos="6837"/>
        </w:tabs>
        <w:spacing w:line="276" w:lineRule="auto"/>
        <w:ind w:firstLine="720"/>
        <w:jc w:val="right"/>
        <w:rPr>
          <w:color w:val="000000" w:themeColor="text1"/>
          <w:sz w:val="22"/>
        </w:rPr>
      </w:pPr>
    </w:p>
    <w:p w:rsidR="006B2C4E" w:rsidRPr="001145C8" w:rsidRDefault="0060227F" w:rsidP="001145C8">
      <w:pPr>
        <w:pStyle w:val="21"/>
        <w:spacing w:after="0" w:line="276" w:lineRule="auto"/>
        <w:ind w:firstLine="567"/>
        <w:jc w:val="both"/>
        <w:rPr>
          <w:color w:val="FF0000"/>
          <w:sz w:val="28"/>
          <w:szCs w:val="28"/>
        </w:rPr>
      </w:pPr>
      <w:r w:rsidRPr="00205763">
        <w:rPr>
          <w:b/>
          <w:color w:val="000000" w:themeColor="text1"/>
          <w:sz w:val="27"/>
          <w:szCs w:val="27"/>
        </w:rPr>
        <w:t>Н</w:t>
      </w:r>
      <w:r w:rsidR="00783EA1" w:rsidRPr="00205763">
        <w:rPr>
          <w:b/>
          <w:color w:val="000000" w:themeColor="text1"/>
          <w:sz w:val="27"/>
          <w:szCs w:val="27"/>
        </w:rPr>
        <w:t>алоговые доходы</w:t>
      </w:r>
      <w:r w:rsidR="00783EA1" w:rsidRPr="00205763">
        <w:rPr>
          <w:color w:val="000000" w:themeColor="text1"/>
          <w:sz w:val="27"/>
          <w:szCs w:val="27"/>
        </w:rPr>
        <w:t xml:space="preserve"> в 201</w:t>
      </w:r>
      <w:r w:rsidR="00205763" w:rsidRPr="00205763">
        <w:rPr>
          <w:color w:val="000000" w:themeColor="text1"/>
          <w:sz w:val="27"/>
          <w:szCs w:val="27"/>
        </w:rPr>
        <w:t>7</w:t>
      </w:r>
      <w:r w:rsidR="00783EA1" w:rsidRPr="00205763">
        <w:rPr>
          <w:color w:val="000000" w:themeColor="text1"/>
          <w:sz w:val="27"/>
          <w:szCs w:val="27"/>
        </w:rPr>
        <w:t xml:space="preserve"> году поступили в </w:t>
      </w:r>
      <w:r w:rsidRPr="00205763">
        <w:rPr>
          <w:color w:val="000000" w:themeColor="text1"/>
          <w:sz w:val="27"/>
          <w:szCs w:val="27"/>
        </w:rPr>
        <w:t>объеме</w:t>
      </w:r>
      <w:r w:rsidR="00783EA1" w:rsidRPr="00205763">
        <w:rPr>
          <w:color w:val="000000" w:themeColor="text1"/>
          <w:sz w:val="27"/>
          <w:szCs w:val="27"/>
        </w:rPr>
        <w:t xml:space="preserve"> </w:t>
      </w:r>
      <w:r w:rsidR="00205763" w:rsidRPr="00205763">
        <w:rPr>
          <w:rFonts w:eastAsia="Times New Roman"/>
          <w:color w:val="000000" w:themeColor="text1"/>
          <w:sz w:val="27"/>
          <w:szCs w:val="27"/>
        </w:rPr>
        <w:t xml:space="preserve">176 809,81 </w:t>
      </w:r>
      <w:r w:rsidR="00783EA1" w:rsidRPr="00205763">
        <w:rPr>
          <w:b/>
          <w:color w:val="000000" w:themeColor="text1"/>
          <w:sz w:val="27"/>
          <w:szCs w:val="27"/>
        </w:rPr>
        <w:t>тыс. рублей</w:t>
      </w:r>
      <w:r w:rsidR="00783EA1" w:rsidRPr="00205763">
        <w:rPr>
          <w:color w:val="000000" w:themeColor="text1"/>
          <w:sz w:val="28"/>
          <w:szCs w:val="28"/>
        </w:rPr>
        <w:t xml:space="preserve">, что составляет </w:t>
      </w:r>
      <w:r w:rsidR="00B92849" w:rsidRPr="00205763">
        <w:rPr>
          <w:b/>
          <w:color w:val="000000" w:themeColor="text1"/>
          <w:sz w:val="28"/>
          <w:szCs w:val="28"/>
        </w:rPr>
        <w:t>9</w:t>
      </w:r>
      <w:r w:rsidR="00205763" w:rsidRPr="00205763">
        <w:rPr>
          <w:b/>
          <w:color w:val="000000" w:themeColor="text1"/>
          <w:sz w:val="28"/>
          <w:szCs w:val="28"/>
        </w:rPr>
        <w:t>9,95</w:t>
      </w:r>
      <w:r w:rsidR="00783EA1" w:rsidRPr="00205763">
        <w:rPr>
          <w:b/>
          <w:color w:val="000000" w:themeColor="text1"/>
          <w:sz w:val="28"/>
          <w:szCs w:val="28"/>
        </w:rPr>
        <w:t>%</w:t>
      </w:r>
      <w:r w:rsidR="00783EA1" w:rsidRPr="00205763">
        <w:rPr>
          <w:color w:val="000000" w:themeColor="text1"/>
          <w:sz w:val="28"/>
          <w:szCs w:val="28"/>
        </w:rPr>
        <w:t xml:space="preserve"> от </w:t>
      </w:r>
      <w:r w:rsidRPr="00205763">
        <w:rPr>
          <w:color w:val="000000" w:themeColor="text1"/>
          <w:sz w:val="28"/>
          <w:szCs w:val="28"/>
        </w:rPr>
        <w:t>утвержденных (прогнозных) назначений</w:t>
      </w:r>
      <w:r w:rsidR="00783EA1" w:rsidRPr="00205763">
        <w:rPr>
          <w:color w:val="000000" w:themeColor="text1"/>
          <w:sz w:val="28"/>
          <w:szCs w:val="28"/>
        </w:rPr>
        <w:t xml:space="preserve">.  В структуре доходов бюджета поселения налоговые доходы составляют </w:t>
      </w:r>
      <w:r w:rsidR="00205763" w:rsidRPr="00205763">
        <w:rPr>
          <w:color w:val="000000" w:themeColor="text1"/>
          <w:sz w:val="28"/>
          <w:szCs w:val="28"/>
        </w:rPr>
        <w:t>44,84</w:t>
      </w:r>
      <w:r w:rsidR="00783EA1" w:rsidRPr="00205763">
        <w:rPr>
          <w:color w:val="000000" w:themeColor="text1"/>
          <w:sz w:val="28"/>
          <w:szCs w:val="28"/>
        </w:rPr>
        <w:t xml:space="preserve">%. </w:t>
      </w:r>
    </w:p>
    <w:p w:rsidR="00225065" w:rsidRDefault="00A765FF" w:rsidP="00A765FF">
      <w:pPr>
        <w:pStyle w:val="21"/>
        <w:spacing w:after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205763">
        <w:rPr>
          <w:color w:val="000000" w:themeColor="text1"/>
          <w:sz w:val="28"/>
          <w:szCs w:val="28"/>
        </w:rPr>
        <w:t>Структура налоговых доходов:</w:t>
      </w:r>
    </w:p>
    <w:p w:rsidR="00205763" w:rsidRDefault="00205763" w:rsidP="00205763">
      <w:pPr>
        <w:pStyle w:val="21"/>
        <w:spacing w:after="0" w:line="276" w:lineRule="auto"/>
        <w:ind w:firstLine="567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2"/>
        </w:rPr>
        <w:t>(</w:t>
      </w:r>
      <w:r w:rsidRPr="00205763">
        <w:rPr>
          <w:color w:val="000000" w:themeColor="text1"/>
          <w:sz w:val="22"/>
          <w:szCs w:val="22"/>
        </w:rPr>
        <w:t>тысяч рублей</w:t>
      </w:r>
      <w:r>
        <w:rPr>
          <w:color w:val="000000" w:themeColor="text1"/>
          <w:sz w:val="22"/>
        </w:rPr>
        <w:t>)</w:t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3"/>
        <w:gridCol w:w="1560"/>
        <w:gridCol w:w="1275"/>
        <w:gridCol w:w="1418"/>
        <w:gridCol w:w="1417"/>
      </w:tblGrid>
      <w:tr w:rsidR="00205763" w:rsidRPr="00205763" w:rsidTr="001145C8">
        <w:trPr>
          <w:trHeight w:val="600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763" w:rsidRPr="001145C8" w:rsidRDefault="00205763" w:rsidP="0020576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145C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Наименование вида доходов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763" w:rsidRPr="001145C8" w:rsidRDefault="00205763" w:rsidP="0020576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145C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Утверждено на 2017 год (ред. от 27.12.2017)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5763" w:rsidRPr="001145C8" w:rsidRDefault="00205763" w:rsidP="0020576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145C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Исполнено за 2017 год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763" w:rsidRPr="001145C8" w:rsidRDefault="00205763" w:rsidP="002D245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145C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 исполнено / перевыполнение</w:t>
            </w:r>
            <w:proofErr w:type="gramStart"/>
            <w:r w:rsidRPr="001145C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(-,+) </w:t>
            </w:r>
            <w:proofErr w:type="gramEnd"/>
            <w:r w:rsidRPr="001145C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 утв</w:t>
            </w:r>
            <w:r w:rsidR="002D245D" w:rsidRPr="001145C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1145C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бюджетных назначений</w:t>
            </w:r>
          </w:p>
        </w:tc>
      </w:tr>
      <w:tr w:rsidR="00205763" w:rsidRPr="00205763" w:rsidTr="001145C8">
        <w:trPr>
          <w:trHeight w:val="253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763" w:rsidRPr="00205763" w:rsidRDefault="00205763" w:rsidP="0020576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763" w:rsidRPr="00205763" w:rsidRDefault="00205763" w:rsidP="0020576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5763" w:rsidRPr="00205763" w:rsidRDefault="00205763" w:rsidP="0020576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763" w:rsidRPr="00205763" w:rsidRDefault="00205763" w:rsidP="0020576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763" w:rsidRPr="00205763" w:rsidTr="001145C8">
        <w:trPr>
          <w:trHeight w:val="415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763" w:rsidRPr="00205763" w:rsidRDefault="00205763" w:rsidP="0020576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763" w:rsidRPr="00205763" w:rsidRDefault="00205763" w:rsidP="0020576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763" w:rsidRPr="00205763" w:rsidRDefault="00205763" w:rsidP="0020576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05763">
              <w:rPr>
                <w:rFonts w:eastAsia="Times New Roman" w:cs="Times New Roman"/>
                <w:color w:val="000000"/>
                <w:sz w:val="22"/>
                <w:lang w:eastAsia="ru-RU"/>
              </w:rPr>
              <w:t>сумма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763" w:rsidRPr="001145C8" w:rsidRDefault="00205763" w:rsidP="0020576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145C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763" w:rsidRPr="00205763" w:rsidRDefault="00205763" w:rsidP="0020576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5763" w:rsidRPr="00205763" w:rsidTr="001145C8">
        <w:trPr>
          <w:trHeight w:val="315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763" w:rsidRPr="00205763" w:rsidRDefault="00205763" w:rsidP="00205763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763" w:rsidRPr="00205763" w:rsidRDefault="00205763" w:rsidP="0020576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05763">
              <w:rPr>
                <w:rFonts w:eastAsia="Times New Roman" w:cs="Times New Roman"/>
                <w:color w:val="000000"/>
                <w:sz w:val="22"/>
                <w:lang w:eastAsia="ru-RU"/>
              </w:rPr>
              <w:t>тыс.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205763">
              <w:rPr>
                <w:rFonts w:eastAsia="Times New Roman" w:cs="Times New Roman"/>
                <w:color w:val="000000"/>
                <w:sz w:val="22"/>
                <w:lang w:eastAsia="ru-RU"/>
              </w:rPr>
              <w:t>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763" w:rsidRPr="00205763" w:rsidRDefault="00205763" w:rsidP="0020576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05763">
              <w:rPr>
                <w:rFonts w:eastAsia="Times New Roman" w:cs="Times New Roman"/>
                <w:color w:val="000000"/>
                <w:sz w:val="22"/>
                <w:lang w:eastAsia="ru-RU"/>
              </w:rPr>
              <w:t>тыс.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205763">
              <w:rPr>
                <w:rFonts w:eastAsia="Times New Roman" w:cs="Times New Roman"/>
                <w:color w:val="000000"/>
                <w:sz w:val="22"/>
                <w:lang w:eastAsia="ru-RU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763" w:rsidRPr="00205763" w:rsidRDefault="00205763" w:rsidP="0020576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05763">
              <w:rPr>
                <w:rFonts w:eastAsia="Times New Roman" w:cs="Times New Roman"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763" w:rsidRPr="00205763" w:rsidRDefault="00205763" w:rsidP="0020576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05763">
              <w:rPr>
                <w:rFonts w:eastAsia="Times New Roman" w:cs="Times New Roman"/>
                <w:color w:val="000000"/>
                <w:sz w:val="22"/>
                <w:lang w:eastAsia="ru-RU"/>
              </w:rPr>
              <w:t>тыс.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205763">
              <w:rPr>
                <w:rFonts w:eastAsia="Times New Roman" w:cs="Times New Roman"/>
                <w:color w:val="000000"/>
                <w:sz w:val="22"/>
                <w:lang w:eastAsia="ru-RU"/>
              </w:rPr>
              <w:t>руб.</w:t>
            </w:r>
          </w:p>
        </w:tc>
      </w:tr>
      <w:tr w:rsidR="00205763" w:rsidRPr="00205763" w:rsidTr="001145C8">
        <w:trPr>
          <w:trHeight w:val="307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763" w:rsidRPr="00205763" w:rsidRDefault="00205763" w:rsidP="00205763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0576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763" w:rsidRPr="00205763" w:rsidRDefault="00205763" w:rsidP="002057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0576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176 899,30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763" w:rsidRPr="00205763" w:rsidRDefault="00205763" w:rsidP="002057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0576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176 809,81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763" w:rsidRPr="00205763" w:rsidRDefault="00205763" w:rsidP="002057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0576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99,95%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763" w:rsidRPr="00205763" w:rsidRDefault="00205763" w:rsidP="002057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0576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-89,49</w:t>
            </w:r>
          </w:p>
        </w:tc>
      </w:tr>
      <w:tr w:rsidR="00205763" w:rsidRPr="00205763" w:rsidTr="001145C8">
        <w:trPr>
          <w:trHeight w:val="28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763" w:rsidRPr="00205763" w:rsidRDefault="00205763" w:rsidP="0020576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05763">
              <w:rPr>
                <w:rFonts w:eastAsia="Times New Roman" w:cs="Times New Roman"/>
                <w:color w:val="000000"/>
                <w:sz w:val="22"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763" w:rsidRPr="00205763" w:rsidRDefault="00205763" w:rsidP="0020576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05763">
              <w:rPr>
                <w:rFonts w:eastAsia="Times New Roman" w:cs="Times New Roman"/>
                <w:color w:val="000000"/>
                <w:sz w:val="22"/>
                <w:lang w:eastAsia="ru-RU"/>
              </w:rPr>
              <w:t>113 963,80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763" w:rsidRPr="00205763" w:rsidRDefault="00205763" w:rsidP="0020576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05763">
              <w:rPr>
                <w:rFonts w:eastAsia="Times New Roman" w:cs="Times New Roman"/>
                <w:color w:val="000000"/>
                <w:sz w:val="22"/>
                <w:lang w:eastAsia="ru-RU"/>
              </w:rPr>
              <w:t>114 992,71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763" w:rsidRPr="00205763" w:rsidRDefault="00205763" w:rsidP="002057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0576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100,90%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763" w:rsidRPr="00205763" w:rsidRDefault="00205763" w:rsidP="002057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0576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1 028,91</w:t>
            </w:r>
          </w:p>
        </w:tc>
      </w:tr>
      <w:tr w:rsidR="00205763" w:rsidRPr="00205763" w:rsidTr="001145C8">
        <w:trPr>
          <w:trHeight w:val="26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763" w:rsidRPr="00205763" w:rsidRDefault="00205763" w:rsidP="0020576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05763">
              <w:rPr>
                <w:rFonts w:eastAsia="Times New Roman" w:cs="Times New Roman"/>
                <w:color w:val="000000"/>
                <w:sz w:val="22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763" w:rsidRPr="00205763" w:rsidRDefault="00205763" w:rsidP="0020576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05763">
              <w:rPr>
                <w:rFonts w:eastAsia="Times New Roman" w:cs="Times New Roman"/>
                <w:color w:val="000000"/>
                <w:sz w:val="22"/>
                <w:lang w:eastAsia="ru-RU"/>
              </w:rPr>
              <w:t>8 319,00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763" w:rsidRPr="00205763" w:rsidRDefault="00205763" w:rsidP="0020576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05763">
              <w:rPr>
                <w:rFonts w:eastAsia="Times New Roman" w:cs="Times New Roman"/>
                <w:color w:val="000000"/>
                <w:sz w:val="22"/>
                <w:lang w:eastAsia="ru-RU"/>
              </w:rPr>
              <w:t>7 687,41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763" w:rsidRPr="00205763" w:rsidRDefault="00205763" w:rsidP="002057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0576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92,41%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763" w:rsidRPr="00205763" w:rsidRDefault="00205763" w:rsidP="002057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0576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-631,59</w:t>
            </w:r>
          </w:p>
        </w:tc>
      </w:tr>
      <w:tr w:rsidR="00205763" w:rsidRPr="00205763" w:rsidTr="001145C8">
        <w:trPr>
          <w:trHeight w:val="34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763" w:rsidRPr="00205763" w:rsidRDefault="00205763" w:rsidP="0020576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05763">
              <w:rPr>
                <w:rFonts w:eastAsia="Times New Roman" w:cs="Times New Roman"/>
                <w:color w:val="000000"/>
                <w:sz w:val="22"/>
                <w:lang w:eastAsia="ru-RU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763" w:rsidRPr="00205763" w:rsidRDefault="00205763" w:rsidP="0020576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05763">
              <w:rPr>
                <w:rFonts w:eastAsia="Times New Roman" w:cs="Times New Roman"/>
                <w:color w:val="000000"/>
                <w:sz w:val="22"/>
                <w:lang w:eastAsia="ru-RU"/>
              </w:rPr>
              <w:t>8 800,00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763" w:rsidRPr="00205763" w:rsidRDefault="00205763" w:rsidP="0020576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05763">
              <w:rPr>
                <w:rFonts w:eastAsia="Times New Roman" w:cs="Times New Roman"/>
                <w:color w:val="000000"/>
                <w:sz w:val="22"/>
                <w:lang w:eastAsia="ru-RU"/>
              </w:rPr>
              <w:t>6 659,38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763" w:rsidRPr="00205763" w:rsidRDefault="00205763" w:rsidP="002057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0576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75,67%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763" w:rsidRPr="00205763" w:rsidRDefault="00205763" w:rsidP="002057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0576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-2 140,62</w:t>
            </w:r>
          </w:p>
        </w:tc>
      </w:tr>
      <w:tr w:rsidR="00205763" w:rsidRPr="00205763" w:rsidTr="001145C8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763" w:rsidRPr="00205763" w:rsidRDefault="00205763" w:rsidP="00205763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05763">
              <w:rPr>
                <w:rFonts w:eastAsia="Times New Roman" w:cs="Times New Roman"/>
                <w:color w:val="000000"/>
                <w:sz w:val="22"/>
                <w:lang w:eastAsia="ru-RU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763" w:rsidRPr="00205763" w:rsidRDefault="00205763" w:rsidP="0020576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05763">
              <w:rPr>
                <w:rFonts w:eastAsia="Times New Roman" w:cs="Times New Roman"/>
                <w:color w:val="000000"/>
                <w:sz w:val="22"/>
                <w:lang w:eastAsia="ru-RU"/>
              </w:rPr>
              <w:t>45 816,50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763" w:rsidRPr="00205763" w:rsidRDefault="00205763" w:rsidP="0020576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05763">
              <w:rPr>
                <w:rFonts w:eastAsia="Times New Roman" w:cs="Times New Roman"/>
                <w:color w:val="000000"/>
                <w:sz w:val="22"/>
                <w:lang w:eastAsia="ru-RU"/>
              </w:rPr>
              <w:t>47 470,30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763" w:rsidRPr="00205763" w:rsidRDefault="00205763" w:rsidP="002057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0576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103,61%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763" w:rsidRPr="00205763" w:rsidRDefault="00205763" w:rsidP="0020576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05763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1 653,80</w:t>
            </w:r>
          </w:p>
        </w:tc>
      </w:tr>
    </w:tbl>
    <w:p w:rsidR="0060227F" w:rsidRPr="00205763" w:rsidRDefault="00783EA1" w:rsidP="0003352D">
      <w:pPr>
        <w:pStyle w:val="21"/>
        <w:spacing w:before="240" w:after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205763">
        <w:rPr>
          <w:color w:val="000000" w:themeColor="text1"/>
          <w:sz w:val="28"/>
          <w:szCs w:val="28"/>
        </w:rPr>
        <w:t>Основными источниками налоговых доходов бюджета поселения в 201</w:t>
      </w:r>
      <w:r w:rsidR="001A28EE">
        <w:rPr>
          <w:color w:val="000000" w:themeColor="text1"/>
          <w:sz w:val="28"/>
          <w:szCs w:val="28"/>
        </w:rPr>
        <w:t>7</w:t>
      </w:r>
      <w:r w:rsidRPr="00205763">
        <w:rPr>
          <w:color w:val="000000" w:themeColor="text1"/>
          <w:sz w:val="28"/>
          <w:szCs w:val="28"/>
        </w:rPr>
        <w:t> году</w:t>
      </w:r>
      <w:r w:rsidR="001A28EE">
        <w:rPr>
          <w:color w:val="000000" w:themeColor="text1"/>
          <w:sz w:val="28"/>
          <w:szCs w:val="28"/>
        </w:rPr>
        <w:t>, как и в 2016 году, продолжают</w:t>
      </w:r>
      <w:r w:rsidRPr="00205763">
        <w:rPr>
          <w:color w:val="000000" w:themeColor="text1"/>
          <w:sz w:val="28"/>
          <w:szCs w:val="28"/>
        </w:rPr>
        <w:t xml:space="preserve"> являт</w:t>
      </w:r>
      <w:r w:rsidR="001A28EE">
        <w:rPr>
          <w:color w:val="000000" w:themeColor="text1"/>
          <w:sz w:val="28"/>
          <w:szCs w:val="28"/>
        </w:rPr>
        <w:t>ь</w:t>
      </w:r>
      <w:r w:rsidRPr="00205763">
        <w:rPr>
          <w:color w:val="000000" w:themeColor="text1"/>
          <w:sz w:val="28"/>
          <w:szCs w:val="28"/>
        </w:rPr>
        <w:t>ся</w:t>
      </w:r>
      <w:r w:rsidR="0060227F" w:rsidRPr="00205763">
        <w:rPr>
          <w:color w:val="000000" w:themeColor="text1"/>
          <w:sz w:val="28"/>
          <w:szCs w:val="28"/>
        </w:rPr>
        <w:t>:</w:t>
      </w:r>
      <w:r w:rsidRPr="00205763">
        <w:rPr>
          <w:color w:val="000000" w:themeColor="text1"/>
          <w:sz w:val="28"/>
          <w:szCs w:val="28"/>
        </w:rPr>
        <w:t xml:space="preserve"> </w:t>
      </w:r>
    </w:p>
    <w:p w:rsidR="0060227F" w:rsidRPr="001A28EE" w:rsidRDefault="002D245D" w:rsidP="00663819">
      <w:pPr>
        <w:pStyle w:val="21"/>
        <w:spacing w:after="0"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- </w:t>
      </w:r>
      <w:r w:rsidR="00783EA1" w:rsidRPr="001A28EE">
        <w:rPr>
          <w:b/>
          <w:color w:val="000000" w:themeColor="text1"/>
          <w:sz w:val="28"/>
          <w:szCs w:val="28"/>
        </w:rPr>
        <w:t>налог на доходы физических лиц</w:t>
      </w:r>
      <w:r w:rsidR="00783EA1" w:rsidRPr="001A28EE">
        <w:rPr>
          <w:color w:val="000000" w:themeColor="text1"/>
          <w:sz w:val="28"/>
          <w:szCs w:val="28"/>
        </w:rPr>
        <w:t xml:space="preserve">, который поступил в сумме </w:t>
      </w:r>
      <w:r w:rsidR="001A28EE" w:rsidRPr="00205763">
        <w:rPr>
          <w:rFonts w:eastAsia="Times New Roman"/>
          <w:color w:val="000000" w:themeColor="text1"/>
          <w:sz w:val="28"/>
          <w:szCs w:val="28"/>
        </w:rPr>
        <w:t>114 992,71</w:t>
      </w:r>
      <w:r w:rsidR="001A28EE" w:rsidRPr="001A28EE">
        <w:rPr>
          <w:rFonts w:eastAsia="Times New Roman"/>
          <w:color w:val="000000" w:themeColor="text1"/>
          <w:sz w:val="22"/>
        </w:rPr>
        <w:t xml:space="preserve"> </w:t>
      </w:r>
      <w:r w:rsidR="00783EA1" w:rsidRPr="001A28EE">
        <w:rPr>
          <w:color w:val="000000" w:themeColor="text1"/>
          <w:sz w:val="28"/>
          <w:szCs w:val="28"/>
        </w:rPr>
        <w:t>тыс</w:t>
      </w:r>
      <w:r w:rsidR="001671D0" w:rsidRPr="001A28EE">
        <w:rPr>
          <w:color w:val="000000" w:themeColor="text1"/>
          <w:sz w:val="28"/>
          <w:szCs w:val="28"/>
        </w:rPr>
        <w:t>яч</w:t>
      </w:r>
      <w:r w:rsidR="00783EA1" w:rsidRPr="001A28EE">
        <w:rPr>
          <w:color w:val="000000" w:themeColor="text1"/>
          <w:sz w:val="28"/>
          <w:szCs w:val="28"/>
        </w:rPr>
        <w:t xml:space="preserve"> рублей, что составляет </w:t>
      </w:r>
      <w:r w:rsidR="001A28EE" w:rsidRPr="001A28EE">
        <w:rPr>
          <w:color w:val="000000" w:themeColor="text1"/>
          <w:sz w:val="28"/>
          <w:szCs w:val="28"/>
        </w:rPr>
        <w:t>100,9</w:t>
      </w:r>
      <w:r w:rsidR="00783EA1" w:rsidRPr="001A28EE">
        <w:rPr>
          <w:color w:val="000000" w:themeColor="text1"/>
          <w:sz w:val="28"/>
          <w:szCs w:val="28"/>
        </w:rPr>
        <w:t xml:space="preserve">% от </w:t>
      </w:r>
      <w:r w:rsidR="001671D0" w:rsidRPr="001A28EE">
        <w:rPr>
          <w:color w:val="000000" w:themeColor="text1"/>
          <w:sz w:val="28"/>
          <w:szCs w:val="28"/>
        </w:rPr>
        <w:t>утвержденных (прогнозных) назначений,</w:t>
      </w:r>
    </w:p>
    <w:p w:rsidR="0060227F" w:rsidRPr="001A28EE" w:rsidRDefault="002D245D" w:rsidP="00663819">
      <w:pPr>
        <w:pStyle w:val="21"/>
        <w:spacing w:after="0"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</w:t>
      </w:r>
      <w:r w:rsidR="00783EA1" w:rsidRPr="001A28EE">
        <w:rPr>
          <w:b/>
          <w:color w:val="000000" w:themeColor="text1"/>
          <w:sz w:val="28"/>
          <w:szCs w:val="28"/>
        </w:rPr>
        <w:t>земельный налог</w:t>
      </w:r>
      <w:r w:rsidR="00783EA1" w:rsidRPr="001A28EE">
        <w:rPr>
          <w:color w:val="000000" w:themeColor="text1"/>
          <w:sz w:val="28"/>
          <w:szCs w:val="28"/>
        </w:rPr>
        <w:t xml:space="preserve">, который поступил в сумме </w:t>
      </w:r>
      <w:r w:rsidR="0003352D" w:rsidRPr="001A28EE">
        <w:rPr>
          <w:color w:val="000000" w:themeColor="text1"/>
          <w:sz w:val="28"/>
          <w:szCs w:val="28"/>
        </w:rPr>
        <w:t>4</w:t>
      </w:r>
      <w:r w:rsidR="001A28EE">
        <w:rPr>
          <w:color w:val="000000" w:themeColor="text1"/>
          <w:sz w:val="28"/>
          <w:szCs w:val="28"/>
        </w:rPr>
        <w:t>7 470,30</w:t>
      </w:r>
      <w:r w:rsidR="00783EA1" w:rsidRPr="001A28EE">
        <w:rPr>
          <w:color w:val="000000" w:themeColor="text1"/>
          <w:sz w:val="28"/>
          <w:szCs w:val="28"/>
        </w:rPr>
        <w:t xml:space="preserve"> </w:t>
      </w:r>
      <w:r w:rsidR="001671D0" w:rsidRPr="001A28EE">
        <w:rPr>
          <w:color w:val="000000" w:themeColor="text1"/>
          <w:sz w:val="28"/>
          <w:szCs w:val="28"/>
        </w:rPr>
        <w:t>тысяч </w:t>
      </w:r>
      <w:r w:rsidR="00783EA1" w:rsidRPr="001A28EE">
        <w:rPr>
          <w:color w:val="000000" w:themeColor="text1"/>
          <w:sz w:val="28"/>
          <w:szCs w:val="28"/>
        </w:rPr>
        <w:t xml:space="preserve">рублей, что составляет </w:t>
      </w:r>
      <w:r w:rsidR="001A28EE">
        <w:rPr>
          <w:color w:val="000000" w:themeColor="text1"/>
          <w:sz w:val="28"/>
          <w:szCs w:val="28"/>
        </w:rPr>
        <w:t>103,61</w:t>
      </w:r>
      <w:r w:rsidR="00783EA1" w:rsidRPr="001A28EE">
        <w:rPr>
          <w:color w:val="000000" w:themeColor="text1"/>
          <w:sz w:val="28"/>
          <w:szCs w:val="28"/>
        </w:rPr>
        <w:t xml:space="preserve">% </w:t>
      </w:r>
      <w:r w:rsidR="001671D0" w:rsidRPr="001A28EE">
        <w:rPr>
          <w:color w:val="000000" w:themeColor="text1"/>
          <w:sz w:val="28"/>
          <w:szCs w:val="28"/>
        </w:rPr>
        <w:t>от утвержденных (прогнозных) назначений</w:t>
      </w:r>
      <w:r w:rsidR="0003352D" w:rsidRPr="001A28EE">
        <w:rPr>
          <w:color w:val="000000" w:themeColor="text1"/>
          <w:sz w:val="28"/>
          <w:szCs w:val="28"/>
        </w:rPr>
        <w:t>.</w:t>
      </w:r>
    </w:p>
    <w:p w:rsidR="000A391A" w:rsidRPr="006B2C4E" w:rsidRDefault="000A391A" w:rsidP="00663819">
      <w:pPr>
        <w:pStyle w:val="21"/>
        <w:spacing w:after="0" w:line="276" w:lineRule="auto"/>
        <w:ind w:firstLine="567"/>
        <w:jc w:val="both"/>
        <w:rPr>
          <w:color w:val="FF0000"/>
        </w:rPr>
      </w:pPr>
    </w:p>
    <w:p w:rsidR="00783EA1" w:rsidRPr="00097B70" w:rsidRDefault="00783EA1" w:rsidP="00663819">
      <w:pPr>
        <w:pStyle w:val="21"/>
        <w:spacing w:after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097B70">
        <w:rPr>
          <w:color w:val="000000" w:themeColor="text1"/>
          <w:sz w:val="28"/>
          <w:szCs w:val="28"/>
        </w:rPr>
        <w:t>В структуре доходной части бюджета поселения в</w:t>
      </w:r>
      <w:r w:rsidR="003907D6" w:rsidRPr="00097B70">
        <w:rPr>
          <w:color w:val="000000" w:themeColor="text1"/>
          <w:sz w:val="28"/>
          <w:szCs w:val="28"/>
        </w:rPr>
        <w:t xml:space="preserve"> </w:t>
      </w:r>
      <w:r w:rsidRPr="00097B70">
        <w:rPr>
          <w:color w:val="000000" w:themeColor="text1"/>
          <w:sz w:val="28"/>
          <w:szCs w:val="28"/>
        </w:rPr>
        <w:t>201</w:t>
      </w:r>
      <w:r w:rsidR="00097B70" w:rsidRPr="00097B70">
        <w:rPr>
          <w:color w:val="000000" w:themeColor="text1"/>
          <w:sz w:val="28"/>
          <w:szCs w:val="28"/>
        </w:rPr>
        <w:t>7</w:t>
      </w:r>
      <w:r w:rsidR="003907D6" w:rsidRPr="00097B70">
        <w:rPr>
          <w:color w:val="000000" w:themeColor="text1"/>
          <w:sz w:val="28"/>
          <w:szCs w:val="28"/>
        </w:rPr>
        <w:t xml:space="preserve"> </w:t>
      </w:r>
      <w:r w:rsidRPr="00097B70">
        <w:rPr>
          <w:color w:val="000000" w:themeColor="text1"/>
          <w:sz w:val="28"/>
          <w:szCs w:val="28"/>
        </w:rPr>
        <w:t xml:space="preserve">году </w:t>
      </w:r>
      <w:r w:rsidRPr="00097B70">
        <w:rPr>
          <w:b/>
          <w:color w:val="000000" w:themeColor="text1"/>
          <w:sz w:val="28"/>
          <w:szCs w:val="28"/>
        </w:rPr>
        <w:t>неналоговые доходы</w:t>
      </w:r>
      <w:r w:rsidRPr="00097B70">
        <w:rPr>
          <w:color w:val="000000" w:themeColor="text1"/>
          <w:sz w:val="28"/>
          <w:szCs w:val="28"/>
        </w:rPr>
        <w:t xml:space="preserve"> составляют </w:t>
      </w:r>
      <w:r w:rsidR="00097B70" w:rsidRPr="00097B70">
        <w:rPr>
          <w:b/>
          <w:color w:val="000000" w:themeColor="text1"/>
          <w:sz w:val="28"/>
          <w:szCs w:val="28"/>
        </w:rPr>
        <w:t>21,51</w:t>
      </w:r>
      <w:r w:rsidRPr="00097B70">
        <w:rPr>
          <w:b/>
          <w:color w:val="000000" w:themeColor="text1"/>
          <w:sz w:val="28"/>
          <w:szCs w:val="28"/>
        </w:rPr>
        <w:t>%</w:t>
      </w:r>
      <w:r w:rsidRPr="00097B70">
        <w:rPr>
          <w:color w:val="000000" w:themeColor="text1"/>
          <w:sz w:val="28"/>
          <w:szCs w:val="28"/>
        </w:rPr>
        <w:t xml:space="preserve"> от общего объема поступлений в </w:t>
      </w:r>
      <w:r w:rsidR="0003352D" w:rsidRPr="00097B70">
        <w:rPr>
          <w:color w:val="000000" w:themeColor="text1"/>
          <w:sz w:val="28"/>
          <w:szCs w:val="28"/>
        </w:rPr>
        <w:t>бюджет поселения (в 2015</w:t>
      </w:r>
      <w:r w:rsidRPr="00097B70">
        <w:rPr>
          <w:color w:val="000000" w:themeColor="text1"/>
          <w:sz w:val="28"/>
          <w:szCs w:val="28"/>
        </w:rPr>
        <w:t xml:space="preserve"> году – </w:t>
      </w:r>
      <w:r w:rsidR="0003352D" w:rsidRPr="00097B70">
        <w:rPr>
          <w:color w:val="000000" w:themeColor="text1"/>
          <w:sz w:val="28"/>
          <w:szCs w:val="28"/>
        </w:rPr>
        <w:t>29,7</w:t>
      </w:r>
      <w:r w:rsidRPr="00097B70">
        <w:rPr>
          <w:color w:val="000000" w:themeColor="text1"/>
          <w:sz w:val="28"/>
          <w:szCs w:val="28"/>
        </w:rPr>
        <w:t>%</w:t>
      </w:r>
      <w:r w:rsidR="00097B70" w:rsidRPr="00097B70">
        <w:rPr>
          <w:color w:val="000000" w:themeColor="text1"/>
          <w:sz w:val="28"/>
          <w:szCs w:val="28"/>
        </w:rPr>
        <w:t>, в 2016 году – 34,4%</w:t>
      </w:r>
      <w:r w:rsidRPr="00097B70">
        <w:rPr>
          <w:color w:val="000000" w:themeColor="text1"/>
          <w:sz w:val="28"/>
          <w:szCs w:val="28"/>
        </w:rPr>
        <w:t>).</w:t>
      </w:r>
    </w:p>
    <w:p w:rsidR="00783EA1" w:rsidRPr="00097B70" w:rsidRDefault="00783EA1" w:rsidP="00663819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097B70">
        <w:rPr>
          <w:b/>
          <w:color w:val="000000" w:themeColor="text1"/>
          <w:sz w:val="28"/>
          <w:szCs w:val="28"/>
        </w:rPr>
        <w:t>Неналоговые доходы</w:t>
      </w:r>
      <w:r w:rsidRPr="00705CE7">
        <w:rPr>
          <w:color w:val="FF0000"/>
          <w:sz w:val="28"/>
          <w:szCs w:val="28"/>
        </w:rPr>
        <w:t xml:space="preserve"> </w:t>
      </w:r>
      <w:r w:rsidRPr="00097B70">
        <w:rPr>
          <w:color w:val="000000" w:themeColor="text1"/>
          <w:sz w:val="28"/>
          <w:szCs w:val="28"/>
        </w:rPr>
        <w:t>в 201</w:t>
      </w:r>
      <w:r w:rsidR="00097B70" w:rsidRPr="00097B70">
        <w:rPr>
          <w:color w:val="000000" w:themeColor="text1"/>
          <w:sz w:val="28"/>
          <w:szCs w:val="28"/>
        </w:rPr>
        <w:t>7</w:t>
      </w:r>
      <w:r w:rsidRPr="00097B70">
        <w:rPr>
          <w:color w:val="000000" w:themeColor="text1"/>
          <w:sz w:val="28"/>
          <w:szCs w:val="28"/>
        </w:rPr>
        <w:t xml:space="preserve"> году поступили в </w:t>
      </w:r>
      <w:r w:rsidR="009607B1" w:rsidRPr="00097B70">
        <w:rPr>
          <w:color w:val="000000" w:themeColor="text1"/>
          <w:sz w:val="28"/>
          <w:szCs w:val="28"/>
        </w:rPr>
        <w:t>объеме</w:t>
      </w:r>
      <w:r w:rsidRPr="00097B70">
        <w:rPr>
          <w:color w:val="000000" w:themeColor="text1"/>
          <w:sz w:val="28"/>
          <w:szCs w:val="28"/>
        </w:rPr>
        <w:t xml:space="preserve"> </w:t>
      </w:r>
      <w:r w:rsidR="00097B70" w:rsidRPr="0020576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84 798,35</w:t>
      </w:r>
      <w:r w:rsidR="00097B70" w:rsidRPr="00097B70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97B70">
        <w:rPr>
          <w:color w:val="000000" w:themeColor="text1"/>
          <w:sz w:val="28"/>
          <w:szCs w:val="28"/>
        </w:rPr>
        <w:t>тыс</w:t>
      </w:r>
      <w:r w:rsidR="009607B1" w:rsidRPr="00097B70">
        <w:rPr>
          <w:color w:val="000000" w:themeColor="text1"/>
          <w:sz w:val="28"/>
          <w:szCs w:val="28"/>
        </w:rPr>
        <w:t>яч</w:t>
      </w:r>
      <w:r w:rsidRPr="00097B70">
        <w:rPr>
          <w:color w:val="000000" w:themeColor="text1"/>
          <w:sz w:val="28"/>
          <w:szCs w:val="28"/>
        </w:rPr>
        <w:t xml:space="preserve"> рублей (на </w:t>
      </w:r>
      <w:r w:rsidR="00097B70" w:rsidRPr="00097B70">
        <w:rPr>
          <w:color w:val="000000" w:themeColor="text1"/>
          <w:sz w:val="28"/>
          <w:szCs w:val="28"/>
        </w:rPr>
        <w:t>16 795,05</w:t>
      </w:r>
      <w:r w:rsidRPr="00097B70">
        <w:rPr>
          <w:color w:val="000000" w:themeColor="text1"/>
          <w:sz w:val="28"/>
          <w:szCs w:val="28"/>
        </w:rPr>
        <w:t xml:space="preserve"> тыс</w:t>
      </w:r>
      <w:r w:rsidR="009607B1" w:rsidRPr="00097B70">
        <w:rPr>
          <w:color w:val="000000" w:themeColor="text1"/>
          <w:sz w:val="28"/>
          <w:szCs w:val="28"/>
        </w:rPr>
        <w:t>яч</w:t>
      </w:r>
      <w:r w:rsidRPr="00097B70">
        <w:rPr>
          <w:color w:val="000000" w:themeColor="text1"/>
          <w:sz w:val="28"/>
          <w:szCs w:val="28"/>
        </w:rPr>
        <w:t xml:space="preserve"> рублей </w:t>
      </w:r>
      <w:r w:rsidR="00097B70" w:rsidRPr="00097B70">
        <w:rPr>
          <w:color w:val="000000" w:themeColor="text1"/>
          <w:sz w:val="28"/>
          <w:szCs w:val="28"/>
        </w:rPr>
        <w:t>меньше</w:t>
      </w:r>
      <w:r w:rsidRPr="00097B70">
        <w:rPr>
          <w:color w:val="000000" w:themeColor="text1"/>
          <w:sz w:val="28"/>
          <w:szCs w:val="28"/>
        </w:rPr>
        <w:t>, чем в 201</w:t>
      </w:r>
      <w:r w:rsidR="00097B70" w:rsidRPr="00097B70">
        <w:rPr>
          <w:color w:val="000000" w:themeColor="text1"/>
          <w:sz w:val="28"/>
          <w:szCs w:val="28"/>
        </w:rPr>
        <w:t>6</w:t>
      </w:r>
      <w:r w:rsidRPr="00097B70">
        <w:rPr>
          <w:color w:val="000000" w:themeColor="text1"/>
          <w:sz w:val="28"/>
          <w:szCs w:val="28"/>
        </w:rPr>
        <w:t xml:space="preserve"> году),</w:t>
      </w:r>
      <w:r w:rsidRPr="00705CE7">
        <w:rPr>
          <w:color w:val="FF0000"/>
          <w:sz w:val="28"/>
          <w:szCs w:val="28"/>
        </w:rPr>
        <w:t xml:space="preserve"> </w:t>
      </w:r>
      <w:r w:rsidRPr="00097B70">
        <w:rPr>
          <w:color w:val="000000" w:themeColor="text1"/>
          <w:sz w:val="28"/>
          <w:szCs w:val="28"/>
        </w:rPr>
        <w:t xml:space="preserve">что составляет </w:t>
      </w:r>
      <w:r w:rsidR="0003352D" w:rsidRPr="00097B70">
        <w:rPr>
          <w:color w:val="000000" w:themeColor="text1"/>
          <w:sz w:val="28"/>
          <w:szCs w:val="28"/>
        </w:rPr>
        <w:t>9</w:t>
      </w:r>
      <w:r w:rsidR="00097B70" w:rsidRPr="00097B70">
        <w:rPr>
          <w:color w:val="000000" w:themeColor="text1"/>
          <w:sz w:val="28"/>
          <w:szCs w:val="28"/>
        </w:rPr>
        <w:t>0,65</w:t>
      </w:r>
      <w:r w:rsidRPr="00097B70">
        <w:rPr>
          <w:color w:val="000000" w:themeColor="text1"/>
          <w:sz w:val="28"/>
          <w:szCs w:val="28"/>
        </w:rPr>
        <w:t xml:space="preserve">% </w:t>
      </w:r>
      <w:r w:rsidR="009607B1" w:rsidRPr="00097B70">
        <w:rPr>
          <w:color w:val="000000" w:themeColor="text1"/>
          <w:sz w:val="28"/>
          <w:szCs w:val="28"/>
        </w:rPr>
        <w:t>утвержденных (прогнозных) назначений.</w:t>
      </w:r>
      <w:r w:rsidR="009607B1" w:rsidRPr="00705CE7">
        <w:rPr>
          <w:color w:val="FF0000"/>
          <w:sz w:val="28"/>
          <w:szCs w:val="28"/>
        </w:rPr>
        <w:t xml:space="preserve"> </w:t>
      </w:r>
      <w:r w:rsidR="009607B1" w:rsidRPr="00097B70">
        <w:rPr>
          <w:color w:val="000000" w:themeColor="text1"/>
          <w:sz w:val="28"/>
          <w:szCs w:val="28"/>
        </w:rPr>
        <w:t>Неисполнение –</w:t>
      </w:r>
      <w:r w:rsidR="00097B70">
        <w:rPr>
          <w:color w:val="000000" w:themeColor="text1"/>
          <w:sz w:val="28"/>
          <w:szCs w:val="28"/>
        </w:rPr>
        <w:t xml:space="preserve"> </w:t>
      </w:r>
      <w:r w:rsidR="00097B70" w:rsidRPr="00097B70">
        <w:rPr>
          <w:color w:val="000000" w:themeColor="text1"/>
          <w:sz w:val="28"/>
          <w:szCs w:val="28"/>
        </w:rPr>
        <w:t xml:space="preserve">8 750,33 </w:t>
      </w:r>
      <w:r w:rsidR="009607B1" w:rsidRPr="00097B70">
        <w:rPr>
          <w:color w:val="000000" w:themeColor="text1"/>
          <w:sz w:val="28"/>
          <w:szCs w:val="28"/>
        </w:rPr>
        <w:t>тысяч рублей.</w:t>
      </w:r>
    </w:p>
    <w:p w:rsidR="00165903" w:rsidRPr="007D08B4" w:rsidRDefault="009607B1" w:rsidP="00165903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506A9E">
        <w:rPr>
          <w:color w:val="000000" w:themeColor="text1"/>
          <w:sz w:val="28"/>
          <w:szCs w:val="28"/>
        </w:rPr>
        <w:t>Администратором по неналоговым видам доходов поселения в 201</w:t>
      </w:r>
      <w:r w:rsidR="00506A9E" w:rsidRPr="00506A9E">
        <w:rPr>
          <w:color w:val="000000" w:themeColor="text1"/>
          <w:sz w:val="28"/>
          <w:szCs w:val="28"/>
        </w:rPr>
        <w:t>7</w:t>
      </w:r>
      <w:r w:rsidRPr="00506A9E">
        <w:rPr>
          <w:color w:val="000000" w:themeColor="text1"/>
          <w:sz w:val="28"/>
          <w:szCs w:val="28"/>
        </w:rPr>
        <w:t xml:space="preserve"> году </w:t>
      </w:r>
      <w:r w:rsidR="00EC5089" w:rsidRPr="00506A9E">
        <w:rPr>
          <w:color w:val="000000" w:themeColor="text1"/>
          <w:sz w:val="28"/>
          <w:szCs w:val="28"/>
        </w:rPr>
        <w:t xml:space="preserve">является администрация. </w:t>
      </w:r>
      <w:r w:rsidR="00165903" w:rsidRPr="007D08B4">
        <w:rPr>
          <w:color w:val="000000" w:themeColor="text1"/>
          <w:sz w:val="28"/>
          <w:szCs w:val="28"/>
        </w:rPr>
        <w:t xml:space="preserve">В таблице представлена информация </w:t>
      </w:r>
      <w:r w:rsidR="00165903" w:rsidRPr="007D08B4">
        <w:rPr>
          <w:b/>
          <w:color w:val="000000" w:themeColor="text1"/>
          <w:sz w:val="28"/>
          <w:szCs w:val="28"/>
        </w:rPr>
        <w:t>в разрезе администрируемых администрацией доходов бюджета</w:t>
      </w:r>
      <w:r w:rsidR="00165903" w:rsidRPr="007D08B4">
        <w:rPr>
          <w:color w:val="000000" w:themeColor="text1"/>
          <w:sz w:val="28"/>
          <w:szCs w:val="28"/>
        </w:rPr>
        <w:t>:</w:t>
      </w:r>
    </w:p>
    <w:p w:rsidR="00165903" w:rsidRDefault="00165903" w:rsidP="00165903">
      <w:pPr>
        <w:pStyle w:val="a8"/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4"/>
        <w:jc w:val="right"/>
        <w:rPr>
          <w:color w:val="000000" w:themeColor="text1"/>
          <w:sz w:val="20"/>
          <w:szCs w:val="20"/>
        </w:rPr>
      </w:pPr>
      <w:r w:rsidRPr="00506A9E">
        <w:rPr>
          <w:color w:val="000000" w:themeColor="text1"/>
          <w:sz w:val="20"/>
          <w:szCs w:val="20"/>
        </w:rPr>
        <w:t xml:space="preserve"> (тысяч рублей)</w:t>
      </w:r>
    </w:p>
    <w:tbl>
      <w:tblPr>
        <w:tblW w:w="1010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1418"/>
        <w:gridCol w:w="1388"/>
        <w:gridCol w:w="1305"/>
        <w:gridCol w:w="1178"/>
      </w:tblGrid>
      <w:tr w:rsidR="00CF1C49" w:rsidRPr="00CF1C49" w:rsidTr="009B06AB">
        <w:trPr>
          <w:trHeight w:val="78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CF1C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вида доходов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CF1C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Код подгруппы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CF1C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Утверждено бюджетных назначений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CF1C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Исполнение на отчетную дату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CF1C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Исполнение, %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CF1C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в структуре, %</w:t>
            </w:r>
          </w:p>
        </w:tc>
      </w:tr>
      <w:tr w:rsidR="00CF1C49" w:rsidRPr="00CF1C49" w:rsidTr="009B06AB">
        <w:trPr>
          <w:trHeight w:val="29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1F59E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(без учета возвратов)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CF1C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CF1C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234 916,49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CF1C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220 387,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CF1C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93,82%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CF1C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CF1C49" w:rsidRPr="00CF1C49" w:rsidTr="009B06AB">
        <w:trPr>
          <w:trHeight w:val="24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1F59E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CF1C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CF1C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46 339,20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CF1C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36 122,79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CF1C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77,95%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CF1C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16,39%</w:t>
            </w:r>
          </w:p>
        </w:tc>
      </w:tr>
      <w:tr w:rsidR="00CF1C49" w:rsidRPr="00CF1C49" w:rsidTr="009B06AB">
        <w:trPr>
          <w:trHeight w:val="566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1F59E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CF1C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CF1C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12 228,00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CF1C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12 344,66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CF1C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100,95%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CF1C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5,60%</w:t>
            </w:r>
          </w:p>
        </w:tc>
      </w:tr>
      <w:tr w:rsidR="00CF1C49" w:rsidRPr="00CF1C49" w:rsidTr="009B06AB">
        <w:trPr>
          <w:trHeight w:val="5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1F59E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продажи имущества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CF1C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CF1C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32 997,47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CF1C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33 655,11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CF1C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101,99%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CF1C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15,27%</w:t>
            </w:r>
          </w:p>
        </w:tc>
      </w:tr>
      <w:tr w:rsidR="00CF1C49" w:rsidRPr="00CF1C49" w:rsidTr="009B06AB">
        <w:trPr>
          <w:trHeight w:val="124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1F59E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CF1C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CF1C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CF1C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134,436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CF1C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140,92%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CF1C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0,06%</w:t>
            </w:r>
          </w:p>
        </w:tc>
      </w:tr>
      <w:tr w:rsidR="00CF1C49" w:rsidRPr="00CF1C49" w:rsidTr="009B06AB">
        <w:trPr>
          <w:trHeight w:val="5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1F59E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CF1C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CF1C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1888,6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CF1C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2541,34493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CF1C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134,56%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CF1C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1,15%</w:t>
            </w:r>
          </w:p>
        </w:tc>
      </w:tr>
      <w:tr w:rsidR="00CF1C49" w:rsidRPr="00CF1C49" w:rsidTr="009B06AB">
        <w:trPr>
          <w:trHeight w:val="439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1F59E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CF1C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CF1C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141 367,82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CF1C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135 588,98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CF1C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95,91%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CF1C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61,52%</w:t>
            </w:r>
          </w:p>
        </w:tc>
      </w:tr>
      <w:tr w:rsidR="00CF1C49" w:rsidRPr="00CF1C49" w:rsidTr="009B06AB">
        <w:trPr>
          <w:trHeight w:val="593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1F59E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Возврат остатков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CF1C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CF1C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CF1C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-2 880,15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CF1C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CF1C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F1C49" w:rsidRPr="00CF1C49" w:rsidTr="009B06AB">
        <w:trPr>
          <w:trHeight w:val="349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1F59E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 (с учетом возвратов)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CF1C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CF1C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234 916,49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CF1C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217 507,17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CF1C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92,59%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C49" w:rsidRPr="00CF1C49" w:rsidRDefault="00CF1C49" w:rsidP="00CF1C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C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AA4FE9" w:rsidRDefault="00AA4FE9" w:rsidP="00165903">
      <w:pPr>
        <w:pStyle w:val="a8"/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4"/>
        <w:jc w:val="right"/>
        <w:rPr>
          <w:color w:val="000000" w:themeColor="text1"/>
          <w:sz w:val="20"/>
          <w:szCs w:val="20"/>
        </w:rPr>
      </w:pPr>
    </w:p>
    <w:p w:rsidR="0003352D" w:rsidRPr="00705CE7" w:rsidRDefault="0003352D" w:rsidP="0003352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4" w:firstLine="567"/>
        <w:jc w:val="both"/>
        <w:rPr>
          <w:color w:val="FF0000"/>
          <w:sz w:val="28"/>
          <w:szCs w:val="28"/>
        </w:rPr>
      </w:pPr>
      <w:r w:rsidRPr="00AA4FE9">
        <w:rPr>
          <w:color w:val="000000" w:themeColor="text1"/>
          <w:sz w:val="28"/>
          <w:szCs w:val="28"/>
        </w:rPr>
        <w:t>По неналоговым доходам бюджета в целом, администратором которых является администрация, бюджетные назначения на</w:t>
      </w:r>
      <w:r w:rsidRPr="00705CE7">
        <w:rPr>
          <w:color w:val="FF0000"/>
          <w:sz w:val="28"/>
          <w:szCs w:val="28"/>
        </w:rPr>
        <w:t xml:space="preserve"> </w:t>
      </w:r>
      <w:r w:rsidRPr="00AA4FE9">
        <w:rPr>
          <w:color w:val="000000" w:themeColor="text1"/>
          <w:sz w:val="28"/>
          <w:szCs w:val="28"/>
        </w:rPr>
        <w:t>201</w:t>
      </w:r>
      <w:r w:rsidR="00AA4FE9" w:rsidRPr="00AA4FE9">
        <w:rPr>
          <w:color w:val="000000" w:themeColor="text1"/>
          <w:sz w:val="28"/>
          <w:szCs w:val="28"/>
        </w:rPr>
        <w:t>7</w:t>
      </w:r>
      <w:r w:rsidRPr="00AA4FE9">
        <w:rPr>
          <w:color w:val="000000" w:themeColor="text1"/>
          <w:sz w:val="28"/>
          <w:szCs w:val="28"/>
        </w:rPr>
        <w:t xml:space="preserve"> год, утвержденные в объеме </w:t>
      </w:r>
      <w:r w:rsidR="00AA4FE9" w:rsidRPr="00AA4FE9">
        <w:rPr>
          <w:color w:val="000000" w:themeColor="text1"/>
          <w:sz w:val="28"/>
          <w:szCs w:val="28"/>
        </w:rPr>
        <w:t xml:space="preserve">234 916,49 </w:t>
      </w:r>
      <w:r w:rsidRPr="00AA4FE9">
        <w:rPr>
          <w:color w:val="000000" w:themeColor="text1"/>
          <w:sz w:val="28"/>
          <w:szCs w:val="28"/>
        </w:rPr>
        <w:t xml:space="preserve">тысяч рублей, исполнены в объеме </w:t>
      </w:r>
      <w:r w:rsidR="00AA4FE9" w:rsidRPr="00AA4FE9">
        <w:rPr>
          <w:color w:val="000000" w:themeColor="text1"/>
          <w:sz w:val="28"/>
          <w:szCs w:val="28"/>
        </w:rPr>
        <w:t xml:space="preserve">217 507,18 </w:t>
      </w:r>
      <w:r w:rsidRPr="00AA4FE9">
        <w:rPr>
          <w:color w:val="000000" w:themeColor="text1"/>
          <w:sz w:val="28"/>
          <w:szCs w:val="28"/>
        </w:rPr>
        <w:t>тысяч рублей, процент исполнения – 9</w:t>
      </w:r>
      <w:r w:rsidR="00CF1C49">
        <w:rPr>
          <w:color w:val="000000" w:themeColor="text1"/>
          <w:sz w:val="28"/>
          <w:szCs w:val="28"/>
        </w:rPr>
        <w:t>3</w:t>
      </w:r>
      <w:r w:rsidR="00AA4FE9" w:rsidRPr="00AA4FE9">
        <w:rPr>
          <w:color w:val="000000" w:themeColor="text1"/>
          <w:sz w:val="28"/>
          <w:szCs w:val="28"/>
        </w:rPr>
        <w:t>,</w:t>
      </w:r>
      <w:r w:rsidR="00CF1C49">
        <w:rPr>
          <w:color w:val="000000" w:themeColor="text1"/>
          <w:sz w:val="28"/>
          <w:szCs w:val="28"/>
        </w:rPr>
        <w:t>82</w:t>
      </w:r>
      <w:r w:rsidRPr="00AA4FE9">
        <w:rPr>
          <w:color w:val="000000" w:themeColor="text1"/>
          <w:sz w:val="28"/>
          <w:szCs w:val="28"/>
        </w:rPr>
        <w:t>%.</w:t>
      </w:r>
    </w:p>
    <w:p w:rsidR="0003352D" w:rsidRPr="00705CE7" w:rsidRDefault="00AA4FE9" w:rsidP="0003352D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  <w:r w:rsidRPr="001318F7">
        <w:rPr>
          <w:color w:val="000000" w:themeColor="text1"/>
          <w:sz w:val="28"/>
          <w:szCs w:val="28"/>
        </w:rPr>
        <w:t>О</w:t>
      </w:r>
      <w:r w:rsidR="0003352D" w:rsidRPr="001318F7">
        <w:rPr>
          <w:color w:val="000000" w:themeColor="text1"/>
          <w:sz w:val="28"/>
          <w:szCs w:val="28"/>
        </w:rPr>
        <w:t>тмечается низкое исполнение бюджетных назначений по «</w:t>
      </w:r>
      <w:r w:rsidR="001318F7" w:rsidRPr="005E2146">
        <w:rPr>
          <w:b/>
          <w:color w:val="000000" w:themeColor="text1"/>
          <w:sz w:val="28"/>
          <w:szCs w:val="28"/>
        </w:rPr>
        <w:t>доходам от использования имущества</w:t>
      </w:r>
      <w:r w:rsidR="0003352D" w:rsidRPr="001318F7">
        <w:rPr>
          <w:color w:val="000000" w:themeColor="text1"/>
          <w:sz w:val="28"/>
          <w:szCs w:val="28"/>
        </w:rPr>
        <w:t>»</w:t>
      </w:r>
      <w:r w:rsidR="001318F7" w:rsidRPr="001318F7">
        <w:rPr>
          <w:color w:val="000000" w:themeColor="text1"/>
          <w:sz w:val="28"/>
          <w:szCs w:val="28"/>
        </w:rPr>
        <w:t>.</w:t>
      </w:r>
      <w:r w:rsidR="0003352D" w:rsidRPr="00705CE7">
        <w:rPr>
          <w:color w:val="FF0000"/>
          <w:sz w:val="28"/>
          <w:szCs w:val="28"/>
        </w:rPr>
        <w:t xml:space="preserve"> </w:t>
      </w:r>
      <w:r w:rsidR="0003352D" w:rsidRPr="001318F7">
        <w:rPr>
          <w:color w:val="000000" w:themeColor="text1"/>
          <w:sz w:val="28"/>
          <w:szCs w:val="28"/>
        </w:rPr>
        <w:t>По указанн</w:t>
      </w:r>
      <w:r w:rsidR="001318F7" w:rsidRPr="001318F7">
        <w:rPr>
          <w:color w:val="000000" w:themeColor="text1"/>
          <w:sz w:val="28"/>
          <w:szCs w:val="28"/>
        </w:rPr>
        <w:t>ому</w:t>
      </w:r>
      <w:r w:rsidR="0003352D" w:rsidRPr="001318F7">
        <w:rPr>
          <w:color w:val="000000" w:themeColor="text1"/>
          <w:sz w:val="28"/>
          <w:szCs w:val="28"/>
        </w:rPr>
        <w:t xml:space="preserve"> источник</w:t>
      </w:r>
      <w:r w:rsidR="001318F7" w:rsidRPr="001318F7">
        <w:rPr>
          <w:color w:val="000000" w:themeColor="text1"/>
          <w:sz w:val="28"/>
          <w:szCs w:val="28"/>
        </w:rPr>
        <w:t>у</w:t>
      </w:r>
      <w:r w:rsidR="0003352D" w:rsidRPr="001318F7">
        <w:rPr>
          <w:color w:val="000000" w:themeColor="text1"/>
          <w:sz w:val="28"/>
          <w:szCs w:val="28"/>
        </w:rPr>
        <w:t xml:space="preserve"> доходов утвержденные назначения не исполнены в объеме </w:t>
      </w:r>
      <w:r w:rsidR="001318F7" w:rsidRPr="001318F7">
        <w:rPr>
          <w:color w:val="000000" w:themeColor="text1"/>
          <w:sz w:val="28"/>
          <w:szCs w:val="28"/>
        </w:rPr>
        <w:t xml:space="preserve">10 216,41 </w:t>
      </w:r>
      <w:r w:rsidR="0003352D" w:rsidRPr="001318F7">
        <w:rPr>
          <w:color w:val="000000" w:themeColor="text1"/>
          <w:sz w:val="28"/>
          <w:szCs w:val="28"/>
        </w:rPr>
        <w:t>тысяч рублей (</w:t>
      </w:r>
      <w:r w:rsidR="001318F7" w:rsidRPr="001318F7">
        <w:rPr>
          <w:color w:val="000000" w:themeColor="text1"/>
          <w:sz w:val="28"/>
          <w:szCs w:val="28"/>
        </w:rPr>
        <w:t>22,05</w:t>
      </w:r>
      <w:r w:rsidR="0003352D" w:rsidRPr="001318F7">
        <w:rPr>
          <w:color w:val="000000" w:themeColor="text1"/>
          <w:sz w:val="28"/>
          <w:szCs w:val="28"/>
        </w:rPr>
        <w:t xml:space="preserve">%). </w:t>
      </w:r>
      <w:r w:rsidR="0003352D" w:rsidRPr="006C341B">
        <w:rPr>
          <w:color w:val="000000" w:themeColor="text1"/>
          <w:sz w:val="28"/>
          <w:szCs w:val="28"/>
        </w:rPr>
        <w:t>Причины неисполнения утвержденных назначений приведены в разделе 3 По</w:t>
      </w:r>
      <w:r w:rsidR="006C341B">
        <w:rPr>
          <w:color w:val="000000" w:themeColor="text1"/>
          <w:sz w:val="28"/>
          <w:szCs w:val="28"/>
        </w:rPr>
        <w:t>яснительной записки (ф.0503160) и связаны с имеющейся задолженностью по договорам аренды, платежам за пользование жилыми помещениями.</w:t>
      </w:r>
    </w:p>
    <w:p w:rsidR="00783EA1" w:rsidRPr="00AA4FE9" w:rsidRDefault="00783EA1" w:rsidP="00E83433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AA4FE9">
        <w:rPr>
          <w:color w:val="000000" w:themeColor="text1"/>
          <w:sz w:val="28"/>
          <w:szCs w:val="28"/>
        </w:rPr>
        <w:lastRenderedPageBreak/>
        <w:t>Доля безвозмездных поступлений в общем объеме доходов бюджета поселения по фактическому исполнению за 201</w:t>
      </w:r>
      <w:r w:rsidR="00AA4FE9" w:rsidRPr="00AA4FE9">
        <w:rPr>
          <w:color w:val="000000" w:themeColor="text1"/>
          <w:sz w:val="28"/>
          <w:szCs w:val="28"/>
        </w:rPr>
        <w:t>7</w:t>
      </w:r>
      <w:r w:rsidRPr="00AA4FE9">
        <w:rPr>
          <w:color w:val="000000" w:themeColor="text1"/>
          <w:sz w:val="28"/>
          <w:szCs w:val="28"/>
        </w:rPr>
        <w:t xml:space="preserve"> год </w:t>
      </w:r>
      <w:r w:rsidR="00667100">
        <w:rPr>
          <w:color w:val="000000" w:themeColor="text1"/>
          <w:sz w:val="28"/>
          <w:szCs w:val="28"/>
        </w:rPr>
        <w:t xml:space="preserve">увеличилась по сравнению с 2016 годом (7,1%) и </w:t>
      </w:r>
      <w:r w:rsidRPr="00AA4FE9">
        <w:rPr>
          <w:color w:val="000000" w:themeColor="text1"/>
          <w:sz w:val="28"/>
          <w:szCs w:val="28"/>
        </w:rPr>
        <w:t xml:space="preserve">составила </w:t>
      </w:r>
      <w:r w:rsidR="00667100">
        <w:rPr>
          <w:color w:val="000000" w:themeColor="text1"/>
          <w:sz w:val="28"/>
          <w:szCs w:val="28"/>
        </w:rPr>
        <w:t>33,66</w:t>
      </w:r>
      <w:r w:rsidRPr="00AA4FE9">
        <w:rPr>
          <w:color w:val="000000" w:themeColor="text1"/>
          <w:sz w:val="28"/>
          <w:szCs w:val="28"/>
        </w:rPr>
        <w:t>% (</w:t>
      </w:r>
      <w:r w:rsidR="00667100" w:rsidRPr="00667100">
        <w:rPr>
          <w:color w:val="000000" w:themeColor="text1"/>
          <w:sz w:val="28"/>
          <w:szCs w:val="28"/>
        </w:rPr>
        <w:t>132 708,83</w:t>
      </w:r>
      <w:r w:rsidR="00667100">
        <w:rPr>
          <w:color w:val="000000" w:themeColor="text1"/>
          <w:sz w:val="28"/>
          <w:szCs w:val="28"/>
        </w:rPr>
        <w:t xml:space="preserve">  </w:t>
      </w:r>
      <w:r w:rsidR="00E83433" w:rsidRPr="00AA4FE9">
        <w:rPr>
          <w:color w:val="000000" w:themeColor="text1"/>
          <w:sz w:val="28"/>
          <w:szCs w:val="28"/>
        </w:rPr>
        <w:t>тысяч</w:t>
      </w:r>
      <w:r w:rsidR="00667100">
        <w:rPr>
          <w:color w:val="000000" w:themeColor="text1"/>
          <w:sz w:val="28"/>
          <w:szCs w:val="28"/>
        </w:rPr>
        <w:t xml:space="preserve"> рублей), в </w:t>
      </w:r>
      <w:proofErr w:type="gramStart"/>
      <w:r w:rsidR="00667100">
        <w:rPr>
          <w:color w:val="000000" w:themeColor="text1"/>
          <w:sz w:val="28"/>
          <w:szCs w:val="28"/>
        </w:rPr>
        <w:t>связи</w:t>
      </w:r>
      <w:proofErr w:type="gramEnd"/>
      <w:r w:rsidR="00667100">
        <w:rPr>
          <w:color w:val="000000" w:themeColor="text1"/>
          <w:sz w:val="28"/>
          <w:szCs w:val="28"/>
        </w:rPr>
        <w:t xml:space="preserve"> с чем в 2017 году отмечается увеличение</w:t>
      </w:r>
      <w:r w:rsidR="00667100" w:rsidRPr="00667100">
        <w:rPr>
          <w:color w:val="000000" w:themeColor="text1"/>
          <w:sz w:val="28"/>
          <w:szCs w:val="28"/>
        </w:rPr>
        <w:t xml:space="preserve"> зависимост</w:t>
      </w:r>
      <w:r w:rsidR="00667100">
        <w:rPr>
          <w:color w:val="000000" w:themeColor="text1"/>
          <w:sz w:val="28"/>
          <w:szCs w:val="28"/>
        </w:rPr>
        <w:t xml:space="preserve">и </w:t>
      </w:r>
      <w:r w:rsidR="00667100" w:rsidRPr="00667100">
        <w:rPr>
          <w:color w:val="000000" w:themeColor="text1"/>
          <w:sz w:val="28"/>
          <w:szCs w:val="28"/>
        </w:rPr>
        <w:t>бюджета</w:t>
      </w:r>
      <w:r w:rsidR="00667100">
        <w:rPr>
          <w:color w:val="000000" w:themeColor="text1"/>
          <w:sz w:val="28"/>
          <w:szCs w:val="28"/>
        </w:rPr>
        <w:t xml:space="preserve"> Тосненского городского поселения</w:t>
      </w:r>
      <w:r w:rsidR="00667100" w:rsidRPr="00667100">
        <w:rPr>
          <w:color w:val="000000" w:themeColor="text1"/>
          <w:sz w:val="28"/>
          <w:szCs w:val="28"/>
        </w:rPr>
        <w:t xml:space="preserve"> от </w:t>
      </w:r>
      <w:r w:rsidR="00667100" w:rsidRPr="00667100">
        <w:rPr>
          <w:b/>
          <w:color w:val="000000" w:themeColor="text1"/>
          <w:sz w:val="28"/>
          <w:szCs w:val="28"/>
        </w:rPr>
        <w:t>безвозмездных поступлений</w:t>
      </w:r>
      <w:r w:rsidR="00667100" w:rsidRPr="00667100">
        <w:rPr>
          <w:color w:val="000000" w:themeColor="text1"/>
          <w:sz w:val="28"/>
          <w:szCs w:val="28"/>
        </w:rPr>
        <w:t xml:space="preserve"> из бюджетов других уровней бюджетной системы РФ.</w:t>
      </w:r>
    </w:p>
    <w:p w:rsidR="00A17557" w:rsidRPr="00705CE7" w:rsidRDefault="001609F3" w:rsidP="00882F33">
      <w:pPr>
        <w:shd w:val="clear" w:color="auto" w:fill="FFFFFF"/>
        <w:spacing w:before="240" w:line="276" w:lineRule="auto"/>
        <w:ind w:left="7" w:right="7" w:firstLine="554"/>
        <w:jc w:val="both"/>
        <w:rPr>
          <w:rFonts w:eastAsia="Times New Roman"/>
          <w:color w:val="FF0000"/>
          <w:sz w:val="28"/>
          <w:szCs w:val="28"/>
        </w:rPr>
      </w:pPr>
      <w:r w:rsidRPr="001318F7">
        <w:rPr>
          <w:rFonts w:eastAsia="Times New Roman"/>
          <w:color w:val="000000" w:themeColor="text1"/>
          <w:sz w:val="28"/>
          <w:szCs w:val="28"/>
        </w:rPr>
        <w:t>П</w:t>
      </w:r>
      <w:r w:rsidR="00A17557" w:rsidRPr="001318F7">
        <w:rPr>
          <w:rFonts w:eastAsia="Times New Roman"/>
          <w:color w:val="000000" w:themeColor="text1"/>
          <w:sz w:val="28"/>
          <w:szCs w:val="28"/>
        </w:rPr>
        <w:t xml:space="preserve">оказатели фактически поступивших доходов бюджета </w:t>
      </w:r>
      <w:r w:rsidR="00882F33" w:rsidRPr="001318F7">
        <w:rPr>
          <w:rFonts w:eastAsia="Times New Roman"/>
          <w:color w:val="000000" w:themeColor="text1"/>
          <w:sz w:val="28"/>
          <w:szCs w:val="28"/>
        </w:rPr>
        <w:t>поселения</w:t>
      </w:r>
      <w:r w:rsidR="00A17557" w:rsidRPr="001318F7">
        <w:rPr>
          <w:rFonts w:eastAsia="Times New Roman"/>
          <w:color w:val="000000" w:themeColor="text1"/>
          <w:sz w:val="28"/>
          <w:szCs w:val="28"/>
        </w:rPr>
        <w:t xml:space="preserve"> в 201</w:t>
      </w:r>
      <w:r w:rsidR="001318F7" w:rsidRPr="001318F7">
        <w:rPr>
          <w:rFonts w:eastAsia="Times New Roman"/>
          <w:color w:val="000000" w:themeColor="text1"/>
          <w:sz w:val="28"/>
          <w:szCs w:val="28"/>
        </w:rPr>
        <w:t>7</w:t>
      </w:r>
      <w:r w:rsidR="00A17557" w:rsidRPr="001318F7">
        <w:rPr>
          <w:rFonts w:eastAsia="Times New Roman"/>
          <w:color w:val="000000" w:themeColor="text1"/>
          <w:sz w:val="28"/>
          <w:szCs w:val="28"/>
        </w:rPr>
        <w:t xml:space="preserve"> году, </w:t>
      </w:r>
      <w:r w:rsidR="00A17557" w:rsidRPr="005E2146">
        <w:rPr>
          <w:rFonts w:eastAsia="Times New Roman"/>
          <w:color w:val="000000" w:themeColor="text1"/>
          <w:sz w:val="28"/>
          <w:szCs w:val="28"/>
        </w:rPr>
        <w:t>администрируемых</w:t>
      </w:r>
      <w:r w:rsidR="00A17557" w:rsidRPr="001318F7">
        <w:rPr>
          <w:rFonts w:eastAsia="Times New Roman"/>
          <w:color w:val="000000" w:themeColor="text1"/>
          <w:sz w:val="28"/>
          <w:szCs w:val="28"/>
        </w:rPr>
        <w:t xml:space="preserve"> главным администратор</w:t>
      </w:r>
      <w:r w:rsidR="00882F33" w:rsidRPr="001318F7">
        <w:rPr>
          <w:rFonts w:eastAsia="Times New Roman"/>
          <w:color w:val="000000" w:themeColor="text1"/>
          <w:sz w:val="28"/>
          <w:szCs w:val="28"/>
        </w:rPr>
        <w:t>о</w:t>
      </w:r>
      <w:r w:rsidR="00A17557" w:rsidRPr="001318F7">
        <w:rPr>
          <w:rFonts w:eastAsia="Times New Roman"/>
          <w:color w:val="000000" w:themeColor="text1"/>
          <w:sz w:val="28"/>
          <w:szCs w:val="28"/>
        </w:rPr>
        <w:t xml:space="preserve">м доходов </w:t>
      </w:r>
      <w:r w:rsidR="00882F33" w:rsidRPr="001318F7">
        <w:rPr>
          <w:rFonts w:eastAsia="Times New Roman"/>
          <w:color w:val="000000" w:themeColor="text1"/>
          <w:sz w:val="28"/>
          <w:szCs w:val="28"/>
        </w:rPr>
        <w:t>поселения</w:t>
      </w:r>
      <w:r w:rsidR="00A17557" w:rsidRPr="001318F7">
        <w:rPr>
          <w:rFonts w:eastAsia="Times New Roman"/>
          <w:color w:val="000000" w:themeColor="text1"/>
          <w:sz w:val="28"/>
          <w:szCs w:val="28"/>
        </w:rPr>
        <w:t>, по результатам внешней проверки главн</w:t>
      </w:r>
      <w:r w:rsidRPr="001318F7">
        <w:rPr>
          <w:rFonts w:eastAsia="Times New Roman"/>
          <w:color w:val="000000" w:themeColor="text1"/>
          <w:sz w:val="28"/>
          <w:szCs w:val="28"/>
        </w:rPr>
        <w:t>ого</w:t>
      </w:r>
      <w:r w:rsidR="00A17557" w:rsidRPr="001318F7">
        <w:rPr>
          <w:rFonts w:eastAsia="Times New Roman"/>
          <w:color w:val="000000" w:themeColor="text1"/>
          <w:sz w:val="28"/>
          <w:szCs w:val="28"/>
        </w:rPr>
        <w:t xml:space="preserve"> администратор</w:t>
      </w:r>
      <w:r w:rsidRPr="001318F7">
        <w:rPr>
          <w:rFonts w:eastAsia="Times New Roman"/>
          <w:color w:val="000000" w:themeColor="text1"/>
          <w:sz w:val="28"/>
          <w:szCs w:val="28"/>
        </w:rPr>
        <w:t>а доходов,</w:t>
      </w:r>
      <w:r w:rsidR="00A17557" w:rsidRPr="001318F7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A17557" w:rsidRPr="001318F7">
        <w:rPr>
          <w:rFonts w:eastAsia="Times New Roman"/>
          <w:b/>
          <w:color w:val="000000" w:themeColor="text1"/>
          <w:sz w:val="28"/>
          <w:szCs w:val="28"/>
        </w:rPr>
        <w:t>соответствуют</w:t>
      </w:r>
      <w:r w:rsidR="00A17557" w:rsidRPr="001318F7">
        <w:rPr>
          <w:rFonts w:eastAsia="Times New Roman"/>
          <w:color w:val="000000" w:themeColor="text1"/>
          <w:sz w:val="28"/>
          <w:szCs w:val="28"/>
        </w:rPr>
        <w:t xml:space="preserve"> показателям отчета об исполнении бюджета</w:t>
      </w:r>
      <w:r w:rsidR="00882F33" w:rsidRPr="001318F7">
        <w:rPr>
          <w:rFonts w:eastAsia="Times New Roman"/>
          <w:color w:val="000000" w:themeColor="text1"/>
          <w:sz w:val="28"/>
          <w:szCs w:val="28"/>
        </w:rPr>
        <w:t xml:space="preserve"> по доходам</w:t>
      </w:r>
      <w:r w:rsidR="00882F33" w:rsidRPr="00705CE7">
        <w:rPr>
          <w:rFonts w:eastAsia="Times New Roman"/>
          <w:color w:val="FF0000"/>
          <w:sz w:val="28"/>
          <w:szCs w:val="28"/>
        </w:rPr>
        <w:t xml:space="preserve"> </w:t>
      </w:r>
      <w:r w:rsidR="00882F33" w:rsidRPr="001318F7">
        <w:rPr>
          <w:rFonts w:eastAsia="Times New Roman"/>
          <w:color w:val="000000" w:themeColor="text1"/>
          <w:sz w:val="28"/>
          <w:szCs w:val="28"/>
        </w:rPr>
        <w:t xml:space="preserve">– </w:t>
      </w:r>
      <w:r w:rsidR="001318F7" w:rsidRPr="001318F7">
        <w:rPr>
          <w:rFonts w:eastAsia="Times New Roman"/>
          <w:color w:val="000000" w:themeColor="text1"/>
          <w:sz w:val="28"/>
          <w:szCs w:val="28"/>
        </w:rPr>
        <w:t>217 507,1</w:t>
      </w:r>
      <w:r w:rsidR="00CF1C49">
        <w:rPr>
          <w:rFonts w:eastAsia="Times New Roman"/>
          <w:color w:val="000000" w:themeColor="text1"/>
          <w:sz w:val="28"/>
          <w:szCs w:val="28"/>
        </w:rPr>
        <w:t>7</w:t>
      </w:r>
      <w:r w:rsidR="00882F33" w:rsidRPr="001318F7">
        <w:rPr>
          <w:rFonts w:eastAsia="Times New Roman"/>
          <w:color w:val="000000" w:themeColor="text1"/>
          <w:sz w:val="28"/>
          <w:szCs w:val="28"/>
        </w:rPr>
        <w:t xml:space="preserve"> тысяч рублей.</w:t>
      </w:r>
      <w:r w:rsidR="00A17557" w:rsidRPr="001318F7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:rsidR="00A17557" w:rsidRPr="00705CE7" w:rsidRDefault="00A17557" w:rsidP="00BE40C6">
      <w:pPr>
        <w:pStyle w:val="2"/>
        <w:spacing w:after="0" w:line="276" w:lineRule="auto"/>
        <w:ind w:left="0" w:firstLine="540"/>
        <w:jc w:val="both"/>
        <w:rPr>
          <w:color w:val="FF0000"/>
          <w:sz w:val="28"/>
          <w:szCs w:val="28"/>
        </w:rPr>
      </w:pPr>
    </w:p>
    <w:p w:rsidR="00783EA1" w:rsidRPr="00BC3354" w:rsidRDefault="00E83433" w:rsidP="00BE40C6">
      <w:pPr>
        <w:shd w:val="clear" w:color="auto" w:fill="FFFFFF"/>
        <w:tabs>
          <w:tab w:val="left" w:pos="634"/>
        </w:tabs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BC3354">
        <w:rPr>
          <w:b/>
          <w:color w:val="000000" w:themeColor="text1"/>
          <w:sz w:val="28"/>
          <w:szCs w:val="28"/>
        </w:rPr>
        <w:t>Результаты исполнения расходной части бюджета Тосненского городского поселения</w:t>
      </w:r>
    </w:p>
    <w:p w:rsidR="00E83433" w:rsidRPr="006B2C4E" w:rsidRDefault="00E83433" w:rsidP="00BE40C6">
      <w:pPr>
        <w:shd w:val="clear" w:color="auto" w:fill="FFFFFF"/>
        <w:tabs>
          <w:tab w:val="left" w:pos="634"/>
        </w:tabs>
        <w:spacing w:line="276" w:lineRule="auto"/>
        <w:ind w:left="355"/>
        <w:jc w:val="center"/>
        <w:rPr>
          <w:b/>
          <w:color w:val="000000" w:themeColor="text1"/>
          <w:spacing w:val="-19"/>
          <w:sz w:val="20"/>
          <w:szCs w:val="20"/>
        </w:rPr>
      </w:pPr>
    </w:p>
    <w:p w:rsidR="00783EA1" w:rsidRPr="001F59EE" w:rsidRDefault="00783EA1" w:rsidP="00BE40C6">
      <w:pPr>
        <w:spacing w:line="276" w:lineRule="auto"/>
        <w:rPr>
          <w:color w:val="000000" w:themeColor="text1"/>
          <w:sz w:val="2"/>
          <w:szCs w:val="2"/>
        </w:rPr>
      </w:pPr>
    </w:p>
    <w:p w:rsidR="00783EA1" w:rsidRPr="00705CE7" w:rsidRDefault="00783EA1" w:rsidP="00783EA1">
      <w:pPr>
        <w:spacing w:line="276" w:lineRule="auto"/>
        <w:ind w:firstLine="540"/>
        <w:jc w:val="both"/>
        <w:rPr>
          <w:color w:val="FF0000"/>
          <w:sz w:val="28"/>
          <w:szCs w:val="28"/>
        </w:rPr>
      </w:pPr>
      <w:r w:rsidRPr="001F59EE">
        <w:rPr>
          <w:color w:val="000000" w:themeColor="text1"/>
          <w:sz w:val="28"/>
          <w:szCs w:val="28"/>
        </w:rPr>
        <w:t xml:space="preserve">  Согласно данным представленного отчета об исполнении бюджета Тосненского городского поселения Тосненского района Ленинградской области за 201</w:t>
      </w:r>
      <w:r w:rsidR="001F59EE" w:rsidRPr="001F59EE">
        <w:rPr>
          <w:color w:val="000000" w:themeColor="text1"/>
          <w:sz w:val="28"/>
          <w:szCs w:val="28"/>
        </w:rPr>
        <w:t>7</w:t>
      </w:r>
      <w:r w:rsidRPr="001F59EE">
        <w:rPr>
          <w:color w:val="000000" w:themeColor="text1"/>
          <w:sz w:val="28"/>
          <w:szCs w:val="28"/>
        </w:rPr>
        <w:t xml:space="preserve"> год, расходы бюджета поселения исполнены в сумме </w:t>
      </w:r>
      <w:r w:rsidR="001F59EE" w:rsidRPr="001F59EE">
        <w:rPr>
          <w:color w:val="000000" w:themeColor="text1"/>
          <w:sz w:val="28"/>
          <w:szCs w:val="28"/>
        </w:rPr>
        <w:t xml:space="preserve">399465,36 тысяч рублей или на 88,82% </w:t>
      </w:r>
      <w:r w:rsidRPr="001F59EE">
        <w:rPr>
          <w:color w:val="000000" w:themeColor="text1"/>
          <w:sz w:val="28"/>
          <w:szCs w:val="28"/>
        </w:rPr>
        <w:t xml:space="preserve">от </w:t>
      </w:r>
      <w:r w:rsidR="00801023" w:rsidRPr="001F59EE">
        <w:rPr>
          <w:color w:val="000000" w:themeColor="text1"/>
          <w:sz w:val="28"/>
          <w:szCs w:val="28"/>
        </w:rPr>
        <w:t>утвержденных</w:t>
      </w:r>
      <w:r w:rsidRPr="001F59EE">
        <w:rPr>
          <w:color w:val="000000" w:themeColor="text1"/>
          <w:sz w:val="28"/>
          <w:szCs w:val="28"/>
        </w:rPr>
        <w:t xml:space="preserve"> назначений </w:t>
      </w:r>
      <w:r w:rsidRPr="001F59EE">
        <w:rPr>
          <w:rFonts w:eastAsia="Calibri"/>
          <w:color w:val="000000" w:themeColor="text1"/>
          <w:sz w:val="28"/>
          <w:szCs w:val="28"/>
        </w:rPr>
        <w:t>(в 201</w:t>
      </w:r>
      <w:r w:rsidR="001F59EE" w:rsidRPr="001F59EE">
        <w:rPr>
          <w:rFonts w:eastAsia="Calibri"/>
          <w:color w:val="000000" w:themeColor="text1"/>
          <w:sz w:val="28"/>
          <w:szCs w:val="28"/>
        </w:rPr>
        <w:t>6</w:t>
      </w:r>
      <w:r w:rsidRPr="001F59EE">
        <w:rPr>
          <w:rFonts w:eastAsia="Calibri"/>
          <w:color w:val="000000" w:themeColor="text1"/>
          <w:sz w:val="28"/>
          <w:szCs w:val="28"/>
        </w:rPr>
        <w:t xml:space="preserve"> году </w:t>
      </w:r>
      <w:r w:rsidRPr="001F59EE">
        <w:rPr>
          <w:color w:val="000000" w:themeColor="text1"/>
          <w:sz w:val="28"/>
          <w:szCs w:val="28"/>
        </w:rPr>
        <w:t>расходы бюджета поселения исполнены на</w:t>
      </w:r>
      <w:r w:rsidRPr="001F59EE">
        <w:rPr>
          <w:rFonts w:eastAsia="Calibri"/>
          <w:color w:val="000000" w:themeColor="text1"/>
          <w:sz w:val="28"/>
          <w:szCs w:val="28"/>
        </w:rPr>
        <w:t xml:space="preserve"> </w:t>
      </w:r>
      <w:r w:rsidR="001F59EE" w:rsidRPr="001F59EE">
        <w:rPr>
          <w:b/>
          <w:color w:val="000000" w:themeColor="text1"/>
          <w:sz w:val="28"/>
          <w:szCs w:val="28"/>
        </w:rPr>
        <w:t>77,7%</w:t>
      </w:r>
      <w:r w:rsidRPr="001F59EE">
        <w:rPr>
          <w:rFonts w:eastAsia="Calibri"/>
          <w:color w:val="000000" w:themeColor="text1"/>
          <w:sz w:val="28"/>
          <w:szCs w:val="28"/>
        </w:rPr>
        <w:t xml:space="preserve">). </w:t>
      </w:r>
      <w:r w:rsidRPr="001F59EE">
        <w:rPr>
          <w:color w:val="000000" w:themeColor="text1"/>
          <w:sz w:val="28"/>
          <w:szCs w:val="28"/>
        </w:rPr>
        <w:t>Неисполненные бюджетные назначения в 201</w:t>
      </w:r>
      <w:r w:rsidR="001F59EE" w:rsidRPr="001F59EE">
        <w:rPr>
          <w:color w:val="000000" w:themeColor="text1"/>
          <w:sz w:val="28"/>
          <w:szCs w:val="28"/>
        </w:rPr>
        <w:t>7</w:t>
      </w:r>
      <w:r w:rsidRPr="001F59EE">
        <w:rPr>
          <w:color w:val="000000" w:themeColor="text1"/>
          <w:sz w:val="28"/>
          <w:szCs w:val="28"/>
        </w:rPr>
        <w:t xml:space="preserve"> году составляют</w:t>
      </w:r>
      <w:r w:rsidR="001F59EE" w:rsidRPr="001F59EE">
        <w:rPr>
          <w:b/>
          <w:color w:val="000000" w:themeColor="text1"/>
          <w:sz w:val="28"/>
          <w:szCs w:val="28"/>
        </w:rPr>
        <w:t xml:space="preserve"> 50 288,73 </w:t>
      </w:r>
      <w:r w:rsidRPr="001F59EE">
        <w:rPr>
          <w:color w:val="000000" w:themeColor="text1"/>
          <w:sz w:val="28"/>
          <w:szCs w:val="28"/>
        </w:rPr>
        <w:t>тыс</w:t>
      </w:r>
      <w:r w:rsidR="00801023" w:rsidRPr="001F59EE">
        <w:rPr>
          <w:color w:val="000000" w:themeColor="text1"/>
          <w:sz w:val="28"/>
          <w:szCs w:val="28"/>
        </w:rPr>
        <w:t>яч</w:t>
      </w:r>
      <w:r w:rsidRPr="001F59EE">
        <w:rPr>
          <w:color w:val="000000" w:themeColor="text1"/>
          <w:sz w:val="28"/>
          <w:szCs w:val="28"/>
        </w:rPr>
        <w:t xml:space="preserve"> рублей</w:t>
      </w:r>
      <w:r w:rsidRPr="001F59EE">
        <w:rPr>
          <w:b/>
          <w:color w:val="000000" w:themeColor="text1"/>
          <w:sz w:val="28"/>
          <w:szCs w:val="28"/>
        </w:rPr>
        <w:t>.</w:t>
      </w:r>
    </w:p>
    <w:p w:rsidR="00783EA1" w:rsidRDefault="00783EA1" w:rsidP="00783EA1">
      <w:pPr>
        <w:shd w:val="clear" w:color="auto" w:fill="FFFFFF"/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 w:rsidRPr="001F59EE">
        <w:rPr>
          <w:color w:val="000000" w:themeColor="text1"/>
          <w:sz w:val="28"/>
          <w:szCs w:val="28"/>
        </w:rPr>
        <w:t>Основные показатели бюджета Тосненского городского поселения Тосненского района Ленинградской области в части расходов в первоначально утвержденной и уточненной редакциях, а также исп</w:t>
      </w:r>
      <w:r w:rsidR="00B61EAE">
        <w:rPr>
          <w:color w:val="000000" w:themeColor="text1"/>
          <w:sz w:val="28"/>
          <w:szCs w:val="28"/>
        </w:rPr>
        <w:t>олнение расходной части бюджета</w:t>
      </w:r>
      <w:r w:rsidRPr="001F59EE">
        <w:rPr>
          <w:color w:val="000000" w:themeColor="text1"/>
          <w:sz w:val="28"/>
          <w:szCs w:val="28"/>
        </w:rPr>
        <w:t>:</w:t>
      </w: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134"/>
        <w:gridCol w:w="1276"/>
        <w:gridCol w:w="1134"/>
        <w:gridCol w:w="1276"/>
        <w:gridCol w:w="850"/>
        <w:gridCol w:w="709"/>
        <w:gridCol w:w="992"/>
      </w:tblGrid>
      <w:tr w:rsidR="00433761" w:rsidRPr="00433761" w:rsidTr="001145C8">
        <w:trPr>
          <w:trHeight w:val="30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761" w:rsidRPr="001145C8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145C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761" w:rsidRPr="001145C8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145C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раздела расходов бюджета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761" w:rsidRPr="001145C8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145C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Утверждено на 2017 год</w:t>
            </w:r>
          </w:p>
        </w:tc>
        <w:tc>
          <w:tcPr>
            <w:tcW w:w="382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761" w:rsidRPr="001145C8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145C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Исполнено за 2017 год</w:t>
            </w:r>
          </w:p>
        </w:tc>
      </w:tr>
      <w:tr w:rsidR="00433761" w:rsidRPr="00433761" w:rsidTr="001145C8">
        <w:trPr>
          <w:trHeight w:val="23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3761" w:rsidRPr="001145C8" w:rsidRDefault="00433761" w:rsidP="0043376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3761" w:rsidRPr="001145C8" w:rsidRDefault="00433761" w:rsidP="0043376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3761" w:rsidRPr="001145C8" w:rsidRDefault="00433761" w:rsidP="0043376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3761" w:rsidRPr="001145C8" w:rsidRDefault="00433761" w:rsidP="0043376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543AD" w:rsidRPr="00433761" w:rsidTr="001145C8">
        <w:trPr>
          <w:trHeight w:val="52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3761" w:rsidRPr="001145C8" w:rsidRDefault="00433761" w:rsidP="0043376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3761" w:rsidRPr="001145C8" w:rsidRDefault="00433761" w:rsidP="0043376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761" w:rsidRPr="001145C8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145C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первона-чально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761" w:rsidRPr="001145C8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145C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оконча-тельно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761" w:rsidRPr="001145C8" w:rsidRDefault="00884A7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145C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измене</w:t>
            </w:r>
            <w:r w:rsidR="00433761" w:rsidRPr="001145C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761" w:rsidRPr="001145C8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145C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сумма,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761" w:rsidRPr="001145C8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145C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% </w:t>
            </w:r>
            <w:proofErr w:type="spellStart"/>
            <w:proofErr w:type="gramStart"/>
            <w:r w:rsidRPr="001145C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1145C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-нения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761" w:rsidRPr="001145C8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145C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доля в </w:t>
            </w:r>
            <w:proofErr w:type="spellStart"/>
            <w:r w:rsidRPr="001145C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струкутре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761" w:rsidRPr="001145C8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145C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Не </w:t>
            </w:r>
            <w:proofErr w:type="spellStart"/>
            <w:proofErr w:type="gramStart"/>
            <w:r w:rsidRPr="001145C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испол-нено</w:t>
            </w:r>
            <w:proofErr w:type="spellEnd"/>
            <w:proofErr w:type="gramEnd"/>
          </w:p>
        </w:tc>
      </w:tr>
      <w:tr w:rsidR="000543AD" w:rsidRPr="00433761" w:rsidTr="001145C8">
        <w:trPr>
          <w:trHeight w:val="31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3761" w:rsidRPr="00433761" w:rsidRDefault="00433761" w:rsidP="0043376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3761" w:rsidRPr="00433761" w:rsidRDefault="00433761" w:rsidP="0043376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 w:rsidR="00884A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7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 w:rsidR="00884A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7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 w:rsidR="00884A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7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 w:rsidR="00884A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7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 w:rsidR="00884A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7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0543AD" w:rsidRPr="00433761" w:rsidTr="001145C8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761" w:rsidRPr="00433761" w:rsidRDefault="00433761" w:rsidP="0043376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13 078,80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13 098,60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761" w:rsidRPr="00433761" w:rsidRDefault="000543AD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  <w:r w:rsidR="00433761"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10 749,73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82,07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2 348,87</w:t>
            </w:r>
          </w:p>
        </w:tc>
      </w:tr>
      <w:tr w:rsidR="000543AD" w:rsidRPr="00433761" w:rsidTr="001145C8">
        <w:trPr>
          <w:trHeight w:val="49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761" w:rsidRPr="00433761" w:rsidRDefault="00433761" w:rsidP="0043376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Национальная безопасность и правоохранительная </w:t>
            </w:r>
            <w:proofErr w:type="spellStart"/>
            <w:r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деят-ть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7 554,30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7 475,50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-78,80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6 634,16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88,75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841,34</w:t>
            </w:r>
          </w:p>
        </w:tc>
      </w:tr>
      <w:tr w:rsidR="000543AD" w:rsidRPr="00433761" w:rsidTr="001145C8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761" w:rsidRPr="00433761" w:rsidRDefault="00433761" w:rsidP="0043376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27 082,71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34 140,51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761" w:rsidRPr="00433761" w:rsidRDefault="000543AD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  <w:r w:rsidR="00433761"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7 057,80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28 145,09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82,44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5 995,42</w:t>
            </w:r>
          </w:p>
        </w:tc>
      </w:tr>
      <w:tr w:rsidR="000543AD" w:rsidRPr="00433761" w:rsidTr="001145C8">
        <w:trPr>
          <w:trHeight w:val="2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05 00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761" w:rsidRPr="00433761" w:rsidRDefault="00433761" w:rsidP="0043376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170 301,75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266 551,37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761" w:rsidRPr="00433761" w:rsidRDefault="000543AD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  <w:r w:rsidR="00433761"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96 249,62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245 521,03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92,11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61,46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21 030,34</w:t>
            </w:r>
          </w:p>
        </w:tc>
      </w:tr>
      <w:tr w:rsidR="000543AD" w:rsidRPr="00433761" w:rsidTr="001145C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07 00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761" w:rsidRPr="00433761" w:rsidRDefault="00433761" w:rsidP="0043376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721,92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97,56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18,08</w:t>
            </w:r>
          </w:p>
        </w:tc>
      </w:tr>
      <w:tr w:rsidR="000543AD" w:rsidRPr="00433761" w:rsidTr="001145C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08 00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761" w:rsidRPr="00433761" w:rsidRDefault="00433761" w:rsidP="0043376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82 069,40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106 066,26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761" w:rsidRPr="00433761" w:rsidRDefault="000543AD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  <w:r w:rsidR="00433761"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23 996,86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86 527,05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81,58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19 539,21</w:t>
            </w:r>
          </w:p>
        </w:tc>
      </w:tr>
      <w:tr w:rsidR="000543AD" w:rsidRPr="00433761" w:rsidTr="001145C8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761" w:rsidRPr="00433761" w:rsidRDefault="00433761" w:rsidP="0043376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4 172,16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4 172,16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4 172,05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0,11</w:t>
            </w:r>
          </w:p>
        </w:tc>
      </w:tr>
      <w:tr w:rsidR="000543AD" w:rsidRPr="00433761" w:rsidTr="009B06AB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761" w:rsidRPr="00433761" w:rsidRDefault="00433761" w:rsidP="0043376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27 465,68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17 509,70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-9 955,98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16 994,33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97,06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515,37</w:t>
            </w:r>
          </w:p>
        </w:tc>
      </w:tr>
      <w:tr w:rsidR="00433761" w:rsidRPr="00433761" w:rsidTr="001145C8">
        <w:trPr>
          <w:trHeight w:val="315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7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332 464,80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449 754,09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761" w:rsidRPr="00433761" w:rsidRDefault="000543AD" w:rsidP="0043376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  <w:r w:rsidR="00433761" w:rsidRPr="0043376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117 289,29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399 465,36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88,82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761" w:rsidRPr="00433761" w:rsidRDefault="00433761" w:rsidP="00433761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3376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50 288,73</w:t>
            </w:r>
          </w:p>
        </w:tc>
      </w:tr>
    </w:tbl>
    <w:p w:rsidR="00882F33" w:rsidRPr="00705CE7" w:rsidRDefault="00882F33" w:rsidP="00882F33">
      <w:pPr>
        <w:shd w:val="clear" w:color="auto" w:fill="FFFFFF"/>
        <w:spacing w:before="240" w:line="276" w:lineRule="auto"/>
        <w:ind w:left="7" w:right="7" w:firstLine="554"/>
        <w:jc w:val="both"/>
        <w:rPr>
          <w:rFonts w:eastAsia="Times New Roman"/>
          <w:color w:val="FF0000"/>
          <w:sz w:val="28"/>
          <w:szCs w:val="28"/>
        </w:rPr>
      </w:pPr>
      <w:r w:rsidRPr="000543AD">
        <w:rPr>
          <w:rFonts w:eastAsia="Times New Roman"/>
          <w:color w:val="000000" w:themeColor="text1"/>
          <w:sz w:val="28"/>
          <w:szCs w:val="28"/>
        </w:rPr>
        <w:lastRenderedPageBreak/>
        <w:t>Суммарные показатели исполненных расходов бюджета поселения в 201</w:t>
      </w:r>
      <w:r w:rsidR="000543AD" w:rsidRPr="000543AD">
        <w:rPr>
          <w:rFonts w:eastAsia="Times New Roman"/>
          <w:color w:val="000000" w:themeColor="text1"/>
          <w:sz w:val="28"/>
          <w:szCs w:val="28"/>
        </w:rPr>
        <w:t>7</w:t>
      </w:r>
      <w:r w:rsidRPr="000543AD">
        <w:rPr>
          <w:rFonts w:eastAsia="Times New Roman"/>
          <w:color w:val="000000" w:themeColor="text1"/>
          <w:sz w:val="28"/>
          <w:szCs w:val="28"/>
        </w:rPr>
        <w:t xml:space="preserve"> году по результатам внешней проверки главных администраторов бюджетных средств соответствуют показателям отчета об исполнении бюджета по расходам </w:t>
      </w:r>
      <w:r w:rsidR="000543AD" w:rsidRPr="000543AD">
        <w:rPr>
          <w:rFonts w:eastAsia="Times New Roman"/>
          <w:color w:val="000000" w:themeColor="text1"/>
          <w:sz w:val="28"/>
          <w:szCs w:val="28"/>
        </w:rPr>
        <w:t>–</w:t>
      </w:r>
      <w:r w:rsidRPr="000543AD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0543AD" w:rsidRPr="000543AD">
        <w:rPr>
          <w:rFonts w:eastAsia="Times New Roman"/>
          <w:color w:val="000000" w:themeColor="text1"/>
          <w:sz w:val="28"/>
          <w:szCs w:val="28"/>
        </w:rPr>
        <w:t>399 465,36</w:t>
      </w:r>
      <w:r w:rsidRPr="000543AD">
        <w:rPr>
          <w:rFonts w:eastAsia="Times New Roman"/>
          <w:color w:val="000000" w:themeColor="text1"/>
          <w:sz w:val="28"/>
          <w:szCs w:val="28"/>
        </w:rPr>
        <w:t xml:space="preserve"> тысяч рублей.</w:t>
      </w:r>
    </w:p>
    <w:p w:rsidR="000F1A84" w:rsidRPr="006E1869" w:rsidRDefault="00783EA1" w:rsidP="00882F33">
      <w:pPr>
        <w:pStyle w:val="ab"/>
        <w:spacing w:before="240" w:line="276" w:lineRule="auto"/>
        <w:ind w:firstLine="567"/>
        <w:contextualSpacing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6E1869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В структуре расходов </w:t>
      </w:r>
      <w:r w:rsidRPr="006E1869">
        <w:rPr>
          <w:rFonts w:eastAsiaTheme="minorEastAsia"/>
          <w:b/>
          <w:color w:val="000000" w:themeColor="text1"/>
          <w:sz w:val="28"/>
          <w:szCs w:val="28"/>
          <w:lang w:eastAsia="ru-RU"/>
        </w:rPr>
        <w:t>наибольший удельный вес</w:t>
      </w:r>
      <w:r w:rsidRPr="006E1869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в 201</w:t>
      </w:r>
      <w:r w:rsidR="006E1869" w:rsidRPr="006E1869">
        <w:rPr>
          <w:rFonts w:eastAsiaTheme="minorEastAsia"/>
          <w:color w:val="000000" w:themeColor="text1"/>
          <w:sz w:val="28"/>
          <w:szCs w:val="28"/>
          <w:lang w:eastAsia="ru-RU"/>
        </w:rPr>
        <w:t>7</w:t>
      </w:r>
      <w:r w:rsidRPr="006E1869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году занимали расходы  по разделам</w:t>
      </w:r>
      <w:r w:rsidR="00EC5089" w:rsidRPr="006E1869">
        <w:rPr>
          <w:rFonts w:eastAsiaTheme="minorEastAsia"/>
          <w:color w:val="000000" w:themeColor="text1"/>
          <w:sz w:val="28"/>
          <w:szCs w:val="28"/>
          <w:lang w:eastAsia="ru-RU"/>
        </w:rPr>
        <w:t>:</w:t>
      </w:r>
      <w:r w:rsidRPr="006E1869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</w:p>
    <w:p w:rsidR="000F1A84" w:rsidRPr="006E1869" w:rsidRDefault="00A94850" w:rsidP="00882F33">
      <w:pPr>
        <w:pStyle w:val="ab"/>
        <w:spacing w:before="240" w:line="276" w:lineRule="auto"/>
        <w:ind w:firstLine="567"/>
        <w:contextualSpacing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- </w:t>
      </w:r>
      <w:r w:rsidR="00E44C1F" w:rsidRPr="006E1869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0500 «Жилищно-коммунальное хозяйство» – </w:t>
      </w:r>
      <w:r w:rsidR="006E1869" w:rsidRPr="006E1869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61,46% </w:t>
      </w:r>
      <w:r w:rsidR="00E44C1F" w:rsidRPr="006E1869">
        <w:rPr>
          <w:rFonts w:eastAsiaTheme="minorEastAsia"/>
          <w:color w:val="000000" w:themeColor="text1"/>
          <w:sz w:val="28"/>
          <w:szCs w:val="28"/>
          <w:lang w:eastAsia="ru-RU"/>
        </w:rPr>
        <w:t>(в 201</w:t>
      </w:r>
      <w:r w:rsidR="00882F33" w:rsidRPr="006E1869">
        <w:rPr>
          <w:rFonts w:eastAsiaTheme="minorEastAsia"/>
          <w:color w:val="000000" w:themeColor="text1"/>
          <w:sz w:val="28"/>
          <w:szCs w:val="28"/>
          <w:lang w:eastAsia="ru-RU"/>
        </w:rPr>
        <w:t>5</w:t>
      </w:r>
      <w:r w:rsidR="00E44C1F" w:rsidRPr="006E1869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году – </w:t>
      </w:r>
      <w:r w:rsidR="00882F33" w:rsidRPr="006E1869">
        <w:rPr>
          <w:rFonts w:eastAsiaTheme="minorEastAsia"/>
          <w:color w:val="000000" w:themeColor="text1"/>
          <w:sz w:val="28"/>
          <w:szCs w:val="28"/>
          <w:lang w:eastAsia="ru-RU"/>
        </w:rPr>
        <w:t>56,3</w:t>
      </w:r>
      <w:r w:rsidR="00E44C1F" w:rsidRPr="006E1869">
        <w:rPr>
          <w:rFonts w:eastAsiaTheme="minorEastAsia"/>
          <w:color w:val="000000" w:themeColor="text1"/>
          <w:sz w:val="28"/>
          <w:szCs w:val="28"/>
          <w:lang w:eastAsia="ru-RU"/>
        </w:rPr>
        <w:t>%</w:t>
      </w:r>
      <w:r w:rsidR="006E1869" w:rsidRPr="006E1869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, в 2016 году – </w:t>
      </w:r>
      <w:r w:rsidR="006E1869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  <w:r w:rsidR="006E1869" w:rsidRPr="006E1869">
        <w:rPr>
          <w:rFonts w:eastAsiaTheme="minorEastAsia"/>
          <w:color w:val="000000" w:themeColor="text1"/>
          <w:sz w:val="28"/>
          <w:szCs w:val="28"/>
          <w:lang w:eastAsia="ru-RU"/>
        </w:rPr>
        <w:t>55,8%</w:t>
      </w:r>
      <w:r w:rsidR="00E44C1F" w:rsidRPr="006E1869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), </w:t>
      </w:r>
    </w:p>
    <w:p w:rsidR="000F1A84" w:rsidRPr="006E1869" w:rsidRDefault="00A94850" w:rsidP="00882F33">
      <w:pPr>
        <w:pStyle w:val="ab"/>
        <w:spacing w:before="240" w:line="276" w:lineRule="auto"/>
        <w:ind w:firstLine="567"/>
        <w:contextualSpacing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- </w:t>
      </w:r>
      <w:r w:rsidR="00E44C1F" w:rsidRPr="006E1869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0800 «Культура и кинематография» – </w:t>
      </w:r>
      <w:r w:rsidR="006E1869" w:rsidRPr="006E1869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21,66% </w:t>
      </w:r>
      <w:r w:rsidR="00E44C1F" w:rsidRPr="006E1869">
        <w:rPr>
          <w:rFonts w:eastAsiaTheme="minorEastAsia"/>
          <w:color w:val="000000" w:themeColor="text1"/>
          <w:sz w:val="28"/>
          <w:szCs w:val="28"/>
          <w:lang w:eastAsia="ru-RU"/>
        </w:rPr>
        <w:t>(в 201</w:t>
      </w:r>
      <w:r w:rsidR="00882F33" w:rsidRPr="006E1869">
        <w:rPr>
          <w:rFonts w:eastAsiaTheme="minorEastAsia"/>
          <w:color w:val="000000" w:themeColor="text1"/>
          <w:sz w:val="28"/>
          <w:szCs w:val="28"/>
          <w:lang w:eastAsia="ru-RU"/>
        </w:rPr>
        <w:t>5</w:t>
      </w:r>
      <w:r w:rsidR="00E44C1F" w:rsidRPr="006E1869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году – </w:t>
      </w:r>
      <w:r w:rsidR="00882F33" w:rsidRPr="006E1869">
        <w:rPr>
          <w:rFonts w:eastAsiaTheme="minorEastAsia"/>
          <w:color w:val="000000" w:themeColor="text1"/>
          <w:sz w:val="28"/>
          <w:szCs w:val="28"/>
          <w:lang w:eastAsia="ru-RU"/>
        </w:rPr>
        <w:t>16,9</w:t>
      </w:r>
      <w:r w:rsidR="00E44C1F" w:rsidRPr="006E1869">
        <w:rPr>
          <w:rFonts w:eastAsiaTheme="minorEastAsia"/>
          <w:color w:val="000000" w:themeColor="text1"/>
          <w:sz w:val="28"/>
          <w:szCs w:val="28"/>
          <w:lang w:eastAsia="ru-RU"/>
        </w:rPr>
        <w:t>%</w:t>
      </w:r>
      <w:r w:rsidR="006E1869" w:rsidRPr="006E1869">
        <w:rPr>
          <w:rFonts w:eastAsiaTheme="minorEastAsia"/>
          <w:color w:val="000000" w:themeColor="text1"/>
          <w:sz w:val="28"/>
          <w:szCs w:val="28"/>
          <w:lang w:eastAsia="ru-RU"/>
        </w:rPr>
        <w:t>, в 2016 году – 17,7%</w:t>
      </w:r>
      <w:r w:rsidR="00E44C1F" w:rsidRPr="006E1869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), </w:t>
      </w:r>
    </w:p>
    <w:p w:rsidR="00783EA1" w:rsidRPr="006E1869" w:rsidRDefault="00A94850" w:rsidP="00882F33">
      <w:pPr>
        <w:pStyle w:val="ab"/>
        <w:spacing w:before="240" w:line="276" w:lineRule="auto"/>
        <w:ind w:firstLine="567"/>
        <w:contextualSpacing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- </w:t>
      </w:r>
      <w:r w:rsidR="00783EA1" w:rsidRPr="006E1869">
        <w:rPr>
          <w:rFonts w:eastAsiaTheme="minorEastAsia"/>
          <w:color w:val="000000" w:themeColor="text1"/>
          <w:sz w:val="28"/>
          <w:szCs w:val="28"/>
          <w:lang w:eastAsia="ru-RU"/>
        </w:rPr>
        <w:t>0400 «Национальная экономика»</w:t>
      </w:r>
      <w:r w:rsidR="00E44C1F" w:rsidRPr="006E1869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– </w:t>
      </w:r>
      <w:r w:rsidR="006E1869" w:rsidRPr="006E1869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7,05% </w:t>
      </w:r>
      <w:r w:rsidR="00E44C1F" w:rsidRPr="006E1869">
        <w:rPr>
          <w:rFonts w:eastAsiaTheme="minorEastAsia"/>
          <w:color w:val="000000" w:themeColor="text1"/>
          <w:sz w:val="28"/>
          <w:szCs w:val="28"/>
          <w:lang w:eastAsia="ru-RU"/>
        </w:rPr>
        <w:t>(в 201</w:t>
      </w:r>
      <w:r w:rsidR="00882F33" w:rsidRPr="006E1869">
        <w:rPr>
          <w:rFonts w:eastAsiaTheme="minorEastAsia"/>
          <w:color w:val="000000" w:themeColor="text1"/>
          <w:sz w:val="28"/>
          <w:szCs w:val="28"/>
          <w:lang w:eastAsia="ru-RU"/>
        </w:rPr>
        <w:t>5</w:t>
      </w:r>
      <w:r w:rsidR="00E44C1F" w:rsidRPr="006E1869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году – </w:t>
      </w:r>
      <w:r w:rsidR="00882F33" w:rsidRPr="006E1869">
        <w:rPr>
          <w:rFonts w:eastAsiaTheme="minorEastAsia"/>
          <w:color w:val="000000" w:themeColor="text1"/>
          <w:sz w:val="28"/>
          <w:szCs w:val="28"/>
          <w:lang w:eastAsia="ru-RU"/>
        </w:rPr>
        <w:t>12,8</w:t>
      </w:r>
      <w:r w:rsidR="00E44C1F" w:rsidRPr="006E1869">
        <w:rPr>
          <w:rFonts w:eastAsiaTheme="minorEastAsia"/>
          <w:color w:val="000000" w:themeColor="text1"/>
          <w:sz w:val="28"/>
          <w:szCs w:val="28"/>
          <w:lang w:eastAsia="ru-RU"/>
        </w:rPr>
        <w:t>%</w:t>
      </w:r>
      <w:r w:rsidR="006E1869" w:rsidRPr="006E1869">
        <w:rPr>
          <w:rFonts w:eastAsiaTheme="minorEastAsia"/>
          <w:color w:val="000000" w:themeColor="text1"/>
          <w:sz w:val="28"/>
          <w:szCs w:val="28"/>
          <w:lang w:eastAsia="ru-RU"/>
        </w:rPr>
        <w:t>, в 2016 году –11,2%).</w:t>
      </w:r>
    </w:p>
    <w:p w:rsidR="000F1A84" w:rsidRPr="006E1869" w:rsidRDefault="00A27B34" w:rsidP="00A27B34">
      <w:pPr>
        <w:pStyle w:val="ab"/>
        <w:spacing w:line="276" w:lineRule="auto"/>
        <w:ind w:firstLine="567"/>
        <w:contextualSpacing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6E1869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Отмечается </w:t>
      </w:r>
      <w:r w:rsidRPr="006E1869">
        <w:rPr>
          <w:rFonts w:eastAsiaTheme="minorEastAsia"/>
          <w:b/>
          <w:color w:val="000000" w:themeColor="text1"/>
          <w:sz w:val="28"/>
          <w:szCs w:val="28"/>
          <w:lang w:eastAsia="ru-RU"/>
        </w:rPr>
        <w:t xml:space="preserve">низкий </w:t>
      </w:r>
      <w:r w:rsidR="00783EA1" w:rsidRPr="006E1869">
        <w:rPr>
          <w:rFonts w:eastAsiaTheme="minorEastAsia"/>
          <w:b/>
          <w:color w:val="000000" w:themeColor="text1"/>
          <w:sz w:val="28"/>
          <w:szCs w:val="28"/>
          <w:lang w:eastAsia="ru-RU"/>
        </w:rPr>
        <w:t>уровень исполнения</w:t>
      </w:r>
      <w:r w:rsidR="00783EA1" w:rsidRPr="006E1869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  <w:r w:rsidRPr="006E1869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утвержденных </w:t>
      </w:r>
      <w:r w:rsidR="00783EA1" w:rsidRPr="006E1869">
        <w:rPr>
          <w:rFonts w:eastAsiaTheme="minorEastAsia"/>
          <w:color w:val="000000" w:themeColor="text1"/>
          <w:sz w:val="28"/>
          <w:szCs w:val="28"/>
          <w:lang w:eastAsia="ru-RU"/>
        </w:rPr>
        <w:t>назначений</w:t>
      </w:r>
      <w:r w:rsidRPr="006E1869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(менее 9</w:t>
      </w:r>
      <w:r w:rsidR="006E1869">
        <w:rPr>
          <w:rFonts w:eastAsiaTheme="minorEastAsia"/>
          <w:color w:val="000000" w:themeColor="text1"/>
          <w:sz w:val="28"/>
          <w:szCs w:val="28"/>
          <w:lang w:eastAsia="ru-RU"/>
        </w:rPr>
        <w:t>5</w:t>
      </w:r>
      <w:r w:rsidRPr="006E1869">
        <w:rPr>
          <w:rFonts w:eastAsiaTheme="minorEastAsia"/>
          <w:color w:val="000000" w:themeColor="text1"/>
          <w:sz w:val="28"/>
          <w:szCs w:val="28"/>
          <w:lang w:eastAsia="ru-RU"/>
        </w:rPr>
        <w:t>%)</w:t>
      </w:r>
      <w:r w:rsidR="00783EA1" w:rsidRPr="006E1869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  <w:r w:rsidRPr="006E1869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по </w:t>
      </w:r>
      <w:r w:rsidR="00361C07" w:rsidRPr="006E1869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следующим </w:t>
      </w:r>
      <w:r w:rsidRPr="006E1869">
        <w:rPr>
          <w:rFonts w:eastAsiaTheme="minorEastAsia"/>
          <w:color w:val="000000" w:themeColor="text1"/>
          <w:sz w:val="28"/>
          <w:szCs w:val="28"/>
          <w:lang w:eastAsia="ru-RU"/>
        </w:rPr>
        <w:t>разделам расходной части бюджета</w:t>
      </w:r>
      <w:r w:rsidR="00361C07" w:rsidRPr="006E1869">
        <w:rPr>
          <w:rFonts w:eastAsiaTheme="minorEastAsia"/>
          <w:color w:val="000000" w:themeColor="text1"/>
          <w:sz w:val="28"/>
          <w:szCs w:val="28"/>
          <w:lang w:eastAsia="ru-RU"/>
        </w:rPr>
        <w:t>:</w:t>
      </w:r>
      <w:r w:rsidRPr="006E1869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</w:p>
    <w:p w:rsidR="00F47005" w:rsidRPr="006E1869" w:rsidRDefault="006E1869" w:rsidP="006E1869">
      <w:pPr>
        <w:pStyle w:val="a8"/>
        <w:numPr>
          <w:ilvl w:val="0"/>
          <w:numId w:val="13"/>
        </w:numPr>
        <w:spacing w:line="276" w:lineRule="auto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6E1869">
        <w:rPr>
          <w:rFonts w:eastAsiaTheme="minorEastAsia"/>
          <w:color w:val="000000" w:themeColor="text1"/>
          <w:sz w:val="28"/>
          <w:szCs w:val="28"/>
          <w:lang w:eastAsia="ru-RU"/>
        </w:rPr>
        <w:t>0800 «Культура и кинематография» - 81,58%;</w:t>
      </w:r>
    </w:p>
    <w:p w:rsidR="006E1869" w:rsidRPr="006E1869" w:rsidRDefault="006E1869" w:rsidP="006E1869">
      <w:pPr>
        <w:pStyle w:val="a8"/>
        <w:numPr>
          <w:ilvl w:val="0"/>
          <w:numId w:val="13"/>
        </w:numPr>
        <w:spacing w:line="276" w:lineRule="auto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6E1869">
        <w:rPr>
          <w:rFonts w:eastAsiaTheme="minorEastAsia"/>
          <w:color w:val="000000" w:themeColor="text1"/>
          <w:sz w:val="28"/>
          <w:szCs w:val="28"/>
          <w:lang w:eastAsia="ru-RU"/>
        </w:rPr>
        <w:t>0100 «Общегосударственные вопросы» - 82,07%;</w:t>
      </w:r>
    </w:p>
    <w:p w:rsidR="006E1869" w:rsidRPr="006E1869" w:rsidRDefault="006E1869" w:rsidP="006E1869">
      <w:pPr>
        <w:pStyle w:val="a8"/>
        <w:numPr>
          <w:ilvl w:val="0"/>
          <w:numId w:val="13"/>
        </w:numPr>
        <w:spacing w:line="276" w:lineRule="auto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6E1869">
        <w:rPr>
          <w:rFonts w:eastAsiaTheme="minorEastAsia"/>
          <w:color w:val="000000" w:themeColor="text1"/>
          <w:sz w:val="28"/>
          <w:szCs w:val="28"/>
          <w:lang w:eastAsia="ru-RU"/>
        </w:rPr>
        <w:t>0400 «Национальная экономика» - 82,44%;</w:t>
      </w:r>
    </w:p>
    <w:p w:rsidR="006E1869" w:rsidRPr="006E1869" w:rsidRDefault="006E1869" w:rsidP="006E1869">
      <w:pPr>
        <w:pStyle w:val="a8"/>
        <w:numPr>
          <w:ilvl w:val="0"/>
          <w:numId w:val="13"/>
        </w:numPr>
        <w:spacing w:line="276" w:lineRule="auto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6E1869">
        <w:rPr>
          <w:rFonts w:eastAsiaTheme="minorEastAsia"/>
          <w:color w:val="000000" w:themeColor="text1"/>
          <w:sz w:val="28"/>
          <w:szCs w:val="28"/>
          <w:lang w:eastAsia="ru-RU"/>
        </w:rPr>
        <w:t>0300 «Национальная безопасность и правоохранительная деятельность» - 88,75%;</w:t>
      </w:r>
    </w:p>
    <w:p w:rsidR="006E1869" w:rsidRPr="006E1869" w:rsidRDefault="006E1869" w:rsidP="006E1869">
      <w:pPr>
        <w:pStyle w:val="a8"/>
        <w:numPr>
          <w:ilvl w:val="0"/>
          <w:numId w:val="13"/>
        </w:numPr>
        <w:spacing w:line="276" w:lineRule="auto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6E1869">
        <w:rPr>
          <w:rFonts w:eastAsiaTheme="minorEastAsia"/>
          <w:color w:val="000000" w:themeColor="text1"/>
          <w:sz w:val="28"/>
          <w:szCs w:val="28"/>
          <w:lang w:eastAsia="ru-RU"/>
        </w:rPr>
        <w:t>0500 «Жилищно-коммунальное хозяйство» – 92,11 %.</w:t>
      </w:r>
    </w:p>
    <w:p w:rsidR="006E1869" w:rsidRPr="006B2C4E" w:rsidRDefault="006E1869" w:rsidP="00783EA1">
      <w:pPr>
        <w:spacing w:line="276" w:lineRule="auto"/>
        <w:ind w:firstLine="384"/>
        <w:jc w:val="both"/>
        <w:rPr>
          <w:rFonts w:eastAsiaTheme="minorEastAsia"/>
          <w:color w:val="000000" w:themeColor="text1"/>
          <w:sz w:val="20"/>
          <w:szCs w:val="20"/>
          <w:lang w:eastAsia="ru-RU"/>
        </w:rPr>
      </w:pPr>
    </w:p>
    <w:p w:rsidR="00B97368" w:rsidRDefault="00F47005" w:rsidP="00F47005">
      <w:pPr>
        <w:spacing w:line="276" w:lineRule="auto"/>
        <w:ind w:firstLine="567"/>
        <w:jc w:val="both"/>
        <w:rPr>
          <w:color w:val="000000" w:themeColor="text1"/>
          <w:sz w:val="27"/>
          <w:szCs w:val="27"/>
        </w:rPr>
      </w:pPr>
      <w:r w:rsidRPr="006E1869">
        <w:rPr>
          <w:color w:val="000000" w:themeColor="text1"/>
          <w:sz w:val="28"/>
          <w:szCs w:val="28"/>
        </w:rPr>
        <w:t xml:space="preserve">Расходы в рамках </w:t>
      </w:r>
      <w:r w:rsidRPr="006E1869">
        <w:rPr>
          <w:b/>
          <w:color w:val="000000" w:themeColor="text1"/>
          <w:sz w:val="28"/>
          <w:szCs w:val="28"/>
        </w:rPr>
        <w:t>программной части</w:t>
      </w:r>
      <w:r w:rsidRPr="006E1869">
        <w:rPr>
          <w:color w:val="000000" w:themeColor="text1"/>
          <w:sz w:val="28"/>
          <w:szCs w:val="28"/>
        </w:rPr>
        <w:t xml:space="preserve"> бюджета, по которым главным распорядителем бюджетных средств является администрация,</w:t>
      </w:r>
      <w:r w:rsidRPr="00705CE7">
        <w:rPr>
          <w:color w:val="FF0000"/>
          <w:sz w:val="28"/>
          <w:szCs w:val="28"/>
        </w:rPr>
        <w:t xml:space="preserve"> </w:t>
      </w:r>
      <w:r w:rsidRPr="00B97368">
        <w:rPr>
          <w:color w:val="000000" w:themeColor="text1"/>
          <w:sz w:val="28"/>
          <w:szCs w:val="28"/>
        </w:rPr>
        <w:t xml:space="preserve">составили </w:t>
      </w:r>
      <w:r w:rsidR="00B97368" w:rsidRPr="00263BD6">
        <w:rPr>
          <w:color w:val="000000" w:themeColor="text1"/>
          <w:sz w:val="27"/>
          <w:szCs w:val="27"/>
        </w:rPr>
        <w:t>341 789,56 тысяч рублей (или 86,9% от общего объема расходов)</w:t>
      </w:r>
      <w:r w:rsidR="00B97368">
        <w:rPr>
          <w:color w:val="000000" w:themeColor="text1"/>
          <w:sz w:val="27"/>
          <w:szCs w:val="27"/>
        </w:rPr>
        <w:t xml:space="preserve">. </w:t>
      </w:r>
    </w:p>
    <w:p w:rsidR="00F47005" w:rsidRPr="00B97368" w:rsidRDefault="00F47005" w:rsidP="00F47005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B97368">
        <w:rPr>
          <w:color w:val="000000" w:themeColor="text1"/>
          <w:sz w:val="28"/>
          <w:szCs w:val="28"/>
        </w:rPr>
        <w:t>В 201</w:t>
      </w:r>
      <w:r w:rsidR="00B97368" w:rsidRPr="00B97368">
        <w:rPr>
          <w:color w:val="000000" w:themeColor="text1"/>
          <w:sz w:val="28"/>
          <w:szCs w:val="28"/>
        </w:rPr>
        <w:t>7</w:t>
      </w:r>
      <w:r w:rsidRPr="00B97368">
        <w:rPr>
          <w:color w:val="000000" w:themeColor="text1"/>
          <w:sz w:val="28"/>
          <w:szCs w:val="28"/>
        </w:rPr>
        <w:t xml:space="preserve"> году за счет средств бюджета Тосненского городского поселения осуществлялось финансирование мероприятий </w:t>
      </w:r>
      <w:r w:rsidR="00B97368" w:rsidRPr="00B97368">
        <w:rPr>
          <w:b/>
          <w:color w:val="000000" w:themeColor="text1"/>
          <w:sz w:val="28"/>
          <w:szCs w:val="28"/>
        </w:rPr>
        <w:t>семи</w:t>
      </w:r>
      <w:r w:rsidRPr="00B97368">
        <w:rPr>
          <w:color w:val="000000" w:themeColor="text1"/>
          <w:sz w:val="28"/>
          <w:szCs w:val="28"/>
        </w:rPr>
        <w:t xml:space="preserve"> муниципальных программ.</w:t>
      </w:r>
    </w:p>
    <w:p w:rsidR="00361C07" w:rsidRDefault="00361C07" w:rsidP="00361C07">
      <w:pPr>
        <w:spacing w:line="276" w:lineRule="auto"/>
        <w:ind w:firstLine="567"/>
        <w:jc w:val="right"/>
        <w:rPr>
          <w:color w:val="000000" w:themeColor="text1"/>
          <w:szCs w:val="24"/>
        </w:rPr>
      </w:pPr>
      <w:r w:rsidRPr="00B97368">
        <w:rPr>
          <w:color w:val="000000" w:themeColor="text1"/>
          <w:szCs w:val="24"/>
        </w:rPr>
        <w:t>Тысяч рублей</w:t>
      </w:r>
    </w:p>
    <w:tbl>
      <w:tblPr>
        <w:tblW w:w="1060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02"/>
        <w:gridCol w:w="964"/>
        <w:gridCol w:w="1134"/>
        <w:gridCol w:w="1134"/>
        <w:gridCol w:w="1134"/>
        <w:gridCol w:w="1134"/>
        <w:gridCol w:w="709"/>
        <w:gridCol w:w="992"/>
      </w:tblGrid>
      <w:tr w:rsidR="00AB50DE" w:rsidRPr="00AB50DE" w:rsidTr="007F5065">
        <w:trPr>
          <w:trHeight w:val="463"/>
        </w:trPr>
        <w:tc>
          <w:tcPr>
            <w:tcW w:w="4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0DE" w:rsidRPr="009B06AB" w:rsidRDefault="00AB50DE" w:rsidP="00AB50DE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B06A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Направление расходов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0DE" w:rsidRPr="009B06AB" w:rsidRDefault="00AB50DE" w:rsidP="00AB50D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B06A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Утверждено решением о бюджете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B50DE" w:rsidRPr="009B06AB" w:rsidRDefault="00AB50DE" w:rsidP="00AB50DE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B06A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Изменения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B50DE" w:rsidRPr="009B06AB" w:rsidRDefault="00AB50DE" w:rsidP="00AB50DE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B06A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B50DE" w:rsidRPr="009B06AB" w:rsidRDefault="00AB50DE" w:rsidP="00AB50DE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B06A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B50DE" w:rsidRPr="009B06AB" w:rsidRDefault="00AB50DE" w:rsidP="00AB50DE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B06A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 исполнено</w:t>
            </w:r>
          </w:p>
        </w:tc>
      </w:tr>
      <w:tr w:rsidR="00AB50DE" w:rsidRPr="00AB50DE" w:rsidTr="007F5065">
        <w:trPr>
          <w:trHeight w:val="765"/>
        </w:trPr>
        <w:tc>
          <w:tcPr>
            <w:tcW w:w="43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ред. от 20.12.2016 №90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ред. от 27.12.17 №128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50DE" w:rsidRPr="00AB50DE" w:rsidTr="007F5065">
        <w:trPr>
          <w:trHeight w:val="300"/>
        </w:trPr>
        <w:tc>
          <w:tcPr>
            <w:tcW w:w="4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ПРОГРАММНЫЕ РАСХОДЫ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301493,54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379 103,33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</w:t>
            </w:r>
            <w:r w:rsidRPr="00AB50D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77 609,79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341 789,56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37313,77</w:t>
            </w:r>
          </w:p>
        </w:tc>
      </w:tr>
      <w:tr w:rsidR="00AB50DE" w:rsidRPr="00AB50DE" w:rsidTr="007F5065">
        <w:trPr>
          <w:trHeight w:val="300"/>
        </w:trPr>
        <w:tc>
          <w:tcPr>
            <w:tcW w:w="43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50DE" w:rsidRPr="00AB50DE" w:rsidTr="007F5065">
        <w:trPr>
          <w:trHeight w:val="11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"Развитие физической культуры и спорта на территории Тосненского городского поселения Тосненского района Ленинградской области на 2015-2018 годы"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0DE" w:rsidRPr="00AB50DE" w:rsidRDefault="00AB50DE" w:rsidP="00AB50D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27065,68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17 231,65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-9 834,03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16 716,28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515,37</w:t>
            </w:r>
          </w:p>
        </w:tc>
      </w:tr>
      <w:tr w:rsidR="00AB50DE" w:rsidRPr="00AB50DE" w:rsidTr="009B06AB">
        <w:trPr>
          <w:trHeight w:val="14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"Развитие и поддержка малого и среднего предпринимательства на территории Тосненского городского поселения Тосненского района Ленинградской области на 2015-2018 годы"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0DE" w:rsidRPr="00AB50DE" w:rsidRDefault="00AB50DE" w:rsidP="00AB50D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84,00</w:t>
            </w:r>
          </w:p>
        </w:tc>
      </w:tr>
      <w:tr w:rsidR="00AB50DE" w:rsidRPr="00AB50DE" w:rsidTr="007F5065">
        <w:trPr>
          <w:trHeight w:val="83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"Развитие культуры в Тосненском городском поселении Тосненского района Ленинградской области на 2015-2018 годы"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0DE" w:rsidRPr="00AB50DE" w:rsidRDefault="00AB50DE" w:rsidP="00AB50D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82809,4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106 188,71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23 379,31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86 631,42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19557,29</w:t>
            </w:r>
          </w:p>
        </w:tc>
      </w:tr>
      <w:tr w:rsidR="00AB50DE" w:rsidRPr="00AB50DE" w:rsidTr="007F5065">
        <w:trPr>
          <w:trHeight w:val="90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"Безопасность Тосненского городского поселения Тосненского района Ленинградской области на 2015-2018 годы"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0DE" w:rsidRPr="00AB50DE" w:rsidRDefault="00AB50DE" w:rsidP="00AB50D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7 475,50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6 634,16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841,34</w:t>
            </w:r>
          </w:p>
        </w:tc>
      </w:tr>
      <w:tr w:rsidR="00AB50DE" w:rsidRPr="00AB50DE" w:rsidTr="007F5065">
        <w:trPr>
          <w:trHeight w:val="9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"Развитие части территории Тосненского городского поселения Тосненского района Ленинградской области на 2015-2019 годы"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0DE" w:rsidRPr="00AB50DE" w:rsidRDefault="00AB50DE" w:rsidP="00AB50D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3501,75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3 501,75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3 501,75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B50DE" w:rsidRPr="00AB50DE" w:rsidTr="007F5065">
        <w:trPr>
          <w:trHeight w:val="15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"Развитие коммунальной инфраструктуры, дорожного хозяйства и благоустройства территорий Тосненского городского поселения Тосненского района Ленинградской области на 2015-2018 годы"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0DE" w:rsidRPr="00AB50DE" w:rsidRDefault="00AB50DE" w:rsidP="00AB50D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177204,84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188 386,75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11 181,91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172 146,42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16240,33</w:t>
            </w:r>
          </w:p>
        </w:tc>
      </w:tr>
      <w:tr w:rsidR="00AB50DE" w:rsidRPr="00AB50DE" w:rsidTr="007F5065">
        <w:trPr>
          <w:trHeight w:val="15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"Развитие иных форм местного самоуправления </w:t>
            </w:r>
            <w:proofErr w:type="gramStart"/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части территории</w:t>
            </w:r>
            <w:proofErr w:type="gramEnd"/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г. Тосно, являющегося административным центром  Тосненского городского поселения Тосненского района Ленинградской области на 2016-2019 годы"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0DE" w:rsidRPr="00AB50DE" w:rsidRDefault="00AB50DE" w:rsidP="00AB50D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3602,97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3 602,97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3 602,97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0DE" w:rsidRPr="00A94850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8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B50DE" w:rsidRPr="00AB50DE" w:rsidTr="007F5065">
        <w:trPr>
          <w:trHeight w:val="92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"Формирование современной городской среды на территории Тосненского городского поселения Тосненского района Ленинградской области в 2017 году"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0DE" w:rsidRPr="00AB50DE" w:rsidRDefault="00AB50DE" w:rsidP="00AB50D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52 632,00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52 632,00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52 556,56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0DE" w:rsidRPr="00AB50DE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0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0DE" w:rsidRPr="00A94850" w:rsidRDefault="00AB50DE" w:rsidP="00AB50D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85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75,44</w:t>
            </w:r>
          </w:p>
        </w:tc>
      </w:tr>
    </w:tbl>
    <w:p w:rsidR="00AB50DE" w:rsidRDefault="00AB50DE" w:rsidP="00884A71">
      <w:pPr>
        <w:spacing w:line="276" w:lineRule="auto"/>
        <w:ind w:firstLine="567"/>
        <w:rPr>
          <w:color w:val="000000" w:themeColor="text1"/>
          <w:szCs w:val="24"/>
        </w:rPr>
      </w:pPr>
    </w:p>
    <w:p w:rsidR="009A3A94" w:rsidRPr="00417968" w:rsidRDefault="00F47005" w:rsidP="00F47005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417968">
        <w:rPr>
          <w:color w:val="000000" w:themeColor="text1"/>
          <w:sz w:val="28"/>
          <w:szCs w:val="28"/>
        </w:rPr>
        <w:t xml:space="preserve">Исполнение утвержденных бюджетных ассигнований по программной части </w:t>
      </w:r>
      <w:r w:rsidR="007F5065">
        <w:rPr>
          <w:color w:val="000000" w:themeColor="text1"/>
          <w:sz w:val="28"/>
          <w:szCs w:val="28"/>
        </w:rPr>
        <w:t xml:space="preserve">бюджета </w:t>
      </w:r>
      <w:r w:rsidRPr="00417968">
        <w:rPr>
          <w:color w:val="000000" w:themeColor="text1"/>
          <w:sz w:val="28"/>
          <w:szCs w:val="28"/>
        </w:rPr>
        <w:t xml:space="preserve">составило </w:t>
      </w:r>
      <w:r w:rsidR="00417968" w:rsidRPr="00417968">
        <w:rPr>
          <w:color w:val="000000" w:themeColor="text1"/>
          <w:sz w:val="28"/>
          <w:szCs w:val="28"/>
        </w:rPr>
        <w:t>90,16</w:t>
      </w:r>
      <w:r w:rsidRPr="00417968">
        <w:rPr>
          <w:color w:val="000000" w:themeColor="text1"/>
          <w:sz w:val="28"/>
          <w:szCs w:val="28"/>
        </w:rPr>
        <w:t xml:space="preserve">%. </w:t>
      </w:r>
    </w:p>
    <w:p w:rsidR="00F47005" w:rsidRPr="00417968" w:rsidRDefault="009A3A94" w:rsidP="00F47005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417968">
        <w:rPr>
          <w:color w:val="000000" w:themeColor="text1"/>
          <w:sz w:val="28"/>
          <w:szCs w:val="28"/>
        </w:rPr>
        <w:t>Низкие</w:t>
      </w:r>
      <w:r w:rsidR="00F47005" w:rsidRPr="00417968">
        <w:rPr>
          <w:color w:val="000000" w:themeColor="text1"/>
          <w:sz w:val="28"/>
          <w:szCs w:val="28"/>
        </w:rPr>
        <w:t xml:space="preserve"> показатели исполнения отмечаются по </w:t>
      </w:r>
      <w:r w:rsidR="00417968" w:rsidRPr="00417968">
        <w:rPr>
          <w:color w:val="000000" w:themeColor="text1"/>
          <w:sz w:val="28"/>
          <w:szCs w:val="28"/>
        </w:rPr>
        <w:t>3</w:t>
      </w:r>
      <w:r w:rsidR="00EC5089" w:rsidRPr="00417968">
        <w:rPr>
          <w:color w:val="000000" w:themeColor="text1"/>
          <w:sz w:val="28"/>
          <w:szCs w:val="28"/>
        </w:rPr>
        <w:t xml:space="preserve">-м из </w:t>
      </w:r>
      <w:r w:rsidR="00417968" w:rsidRPr="00417968">
        <w:rPr>
          <w:color w:val="000000" w:themeColor="text1"/>
          <w:sz w:val="28"/>
          <w:szCs w:val="28"/>
        </w:rPr>
        <w:t>7-ми</w:t>
      </w:r>
      <w:r w:rsidR="00EC5089" w:rsidRPr="00417968">
        <w:rPr>
          <w:color w:val="000000" w:themeColor="text1"/>
          <w:sz w:val="28"/>
          <w:szCs w:val="28"/>
        </w:rPr>
        <w:t xml:space="preserve"> муниципальных программ</w:t>
      </w:r>
      <w:r w:rsidR="005876B0" w:rsidRPr="00417968">
        <w:rPr>
          <w:color w:val="000000" w:themeColor="text1"/>
          <w:sz w:val="28"/>
          <w:szCs w:val="28"/>
        </w:rPr>
        <w:t>.</w:t>
      </w:r>
      <w:r w:rsidR="00F47005" w:rsidRPr="00417968">
        <w:rPr>
          <w:color w:val="000000" w:themeColor="text1"/>
          <w:sz w:val="28"/>
          <w:szCs w:val="28"/>
        </w:rPr>
        <w:t xml:space="preserve"> </w:t>
      </w:r>
    </w:p>
    <w:p w:rsidR="00A61395" w:rsidRPr="00417968" w:rsidRDefault="005876B0" w:rsidP="00A61395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417968">
        <w:rPr>
          <w:color w:val="000000" w:themeColor="text1"/>
          <w:sz w:val="28"/>
          <w:szCs w:val="28"/>
        </w:rPr>
        <w:t>П</w:t>
      </w:r>
      <w:r w:rsidR="00A61395" w:rsidRPr="00417968">
        <w:rPr>
          <w:color w:val="000000" w:themeColor="text1"/>
          <w:sz w:val="28"/>
          <w:szCs w:val="28"/>
        </w:rPr>
        <w:t>олностью не исполнена муниципальная программа «Развитие и поддержка малого и среднего предпринимательства на территории Тосненского городского поселения Тосненского района Ленинградской области на 2015-2018 годы» - 0%</w:t>
      </w:r>
    </w:p>
    <w:p w:rsidR="00A61395" w:rsidRPr="00417968" w:rsidRDefault="00A61395" w:rsidP="00A61395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417968">
        <w:rPr>
          <w:color w:val="000000" w:themeColor="text1"/>
          <w:sz w:val="28"/>
          <w:szCs w:val="28"/>
        </w:rPr>
        <w:t xml:space="preserve">Наиболее низкое исполнение отмечается по муниципальной программе </w:t>
      </w:r>
      <w:r w:rsidR="00417968" w:rsidRPr="00417968">
        <w:rPr>
          <w:color w:val="000000" w:themeColor="text1"/>
          <w:sz w:val="28"/>
          <w:szCs w:val="28"/>
        </w:rPr>
        <w:t>«</w:t>
      </w:r>
      <w:r w:rsidR="00417968" w:rsidRPr="00B97368">
        <w:rPr>
          <w:color w:val="000000" w:themeColor="text1"/>
          <w:sz w:val="28"/>
          <w:szCs w:val="28"/>
        </w:rPr>
        <w:t>Развитие культуры в Тосненском городском поселении Тосненского района Ленинградской области на 2015-2018 годы</w:t>
      </w:r>
      <w:r w:rsidR="00417968" w:rsidRPr="00417968">
        <w:rPr>
          <w:color w:val="000000" w:themeColor="text1"/>
          <w:sz w:val="28"/>
          <w:szCs w:val="28"/>
        </w:rPr>
        <w:t>»</w:t>
      </w:r>
      <w:r w:rsidRPr="00417968">
        <w:rPr>
          <w:color w:val="000000" w:themeColor="text1"/>
          <w:sz w:val="28"/>
          <w:szCs w:val="28"/>
        </w:rPr>
        <w:t xml:space="preserve"> – </w:t>
      </w:r>
      <w:r w:rsidR="00417968" w:rsidRPr="00417968">
        <w:rPr>
          <w:color w:val="000000" w:themeColor="text1"/>
          <w:sz w:val="28"/>
          <w:szCs w:val="28"/>
        </w:rPr>
        <w:t>81,58</w:t>
      </w:r>
      <w:r w:rsidRPr="00417968">
        <w:rPr>
          <w:color w:val="000000" w:themeColor="text1"/>
          <w:sz w:val="28"/>
          <w:szCs w:val="28"/>
        </w:rPr>
        <w:t>%.</w:t>
      </w:r>
    </w:p>
    <w:p w:rsidR="005876B0" w:rsidRPr="001E1B4A" w:rsidRDefault="00A61395" w:rsidP="00A61395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1E1B4A">
        <w:rPr>
          <w:color w:val="000000" w:themeColor="text1"/>
          <w:sz w:val="28"/>
          <w:szCs w:val="28"/>
        </w:rPr>
        <w:t xml:space="preserve">Причины неисполнения утвержденных бюджетных назначений отражены в пояснительной записке к отчету об исполнении бюджета. </w:t>
      </w:r>
    </w:p>
    <w:p w:rsidR="00A61395" w:rsidRPr="007B3743" w:rsidRDefault="001E1B4A" w:rsidP="00A61395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1E1B4A">
        <w:rPr>
          <w:color w:val="000000" w:themeColor="text1"/>
          <w:sz w:val="28"/>
          <w:szCs w:val="28"/>
        </w:rPr>
        <w:t>О</w:t>
      </w:r>
      <w:r w:rsidR="00A61395" w:rsidRPr="001E1B4A">
        <w:rPr>
          <w:color w:val="000000" w:themeColor="text1"/>
          <w:sz w:val="28"/>
          <w:szCs w:val="28"/>
        </w:rPr>
        <w:t xml:space="preserve">дновременно с отчетом об исполнении бюджета представлен </w:t>
      </w:r>
      <w:r w:rsidR="00A61395" w:rsidRPr="00CD65D7">
        <w:rPr>
          <w:color w:val="000000" w:themeColor="text1"/>
          <w:sz w:val="28"/>
          <w:szCs w:val="28"/>
        </w:rPr>
        <w:t>отчет о ходе реализации и оценке эффективности муниципальных программ</w:t>
      </w:r>
      <w:r w:rsidR="00A61395" w:rsidRPr="001E1B4A">
        <w:rPr>
          <w:color w:val="000000" w:themeColor="text1"/>
          <w:sz w:val="28"/>
          <w:szCs w:val="28"/>
        </w:rPr>
        <w:t>, согласно которому высокий уровень эффективности</w:t>
      </w:r>
      <w:r w:rsidR="007B3743">
        <w:rPr>
          <w:color w:val="000000" w:themeColor="text1"/>
          <w:sz w:val="28"/>
          <w:szCs w:val="28"/>
        </w:rPr>
        <w:t xml:space="preserve"> </w:t>
      </w:r>
      <w:r w:rsidR="00A61395" w:rsidRPr="001E1B4A">
        <w:rPr>
          <w:color w:val="000000" w:themeColor="text1"/>
          <w:sz w:val="28"/>
          <w:szCs w:val="28"/>
        </w:rPr>
        <w:t xml:space="preserve">присвоен всем </w:t>
      </w:r>
      <w:r w:rsidR="00A61395" w:rsidRPr="001E1B4A">
        <w:rPr>
          <w:color w:val="000000" w:themeColor="text1"/>
          <w:sz w:val="28"/>
          <w:szCs w:val="28"/>
        </w:rPr>
        <w:lastRenderedPageBreak/>
        <w:t>муниципальным программам Тосненского городского поселения</w:t>
      </w:r>
      <w:r w:rsidR="00A61395" w:rsidRPr="007B3743">
        <w:rPr>
          <w:color w:val="000000" w:themeColor="text1"/>
          <w:sz w:val="28"/>
          <w:szCs w:val="28"/>
        </w:rPr>
        <w:t xml:space="preserve">, кроме муниципальных программ </w:t>
      </w:r>
      <w:r w:rsidR="00B05F9E">
        <w:rPr>
          <w:color w:val="000000" w:themeColor="text1"/>
          <w:sz w:val="28"/>
          <w:szCs w:val="28"/>
        </w:rPr>
        <w:t>«</w:t>
      </w:r>
      <w:r w:rsidR="00A61395" w:rsidRPr="007B3743">
        <w:rPr>
          <w:color w:val="000000" w:themeColor="text1"/>
          <w:sz w:val="28"/>
          <w:szCs w:val="28"/>
        </w:rPr>
        <w:t>Безопасность Тосненского городского поселения Тосненского района Ленинградской области на 2015-2018 годы</w:t>
      </w:r>
      <w:r w:rsidR="00B05F9E">
        <w:rPr>
          <w:color w:val="000000" w:themeColor="text1"/>
          <w:sz w:val="28"/>
          <w:szCs w:val="28"/>
        </w:rPr>
        <w:t>»</w:t>
      </w:r>
      <w:r w:rsidR="007B3743">
        <w:rPr>
          <w:color w:val="000000" w:themeColor="text1"/>
          <w:sz w:val="28"/>
          <w:szCs w:val="28"/>
        </w:rPr>
        <w:t xml:space="preserve">, </w:t>
      </w:r>
      <w:r w:rsidR="00A61395" w:rsidRPr="007B3743">
        <w:rPr>
          <w:color w:val="000000" w:themeColor="text1"/>
          <w:sz w:val="28"/>
          <w:szCs w:val="28"/>
        </w:rPr>
        <w:t xml:space="preserve"> </w:t>
      </w:r>
      <w:r w:rsidR="00B05F9E">
        <w:rPr>
          <w:color w:val="000000" w:themeColor="text1"/>
          <w:sz w:val="28"/>
          <w:szCs w:val="28"/>
        </w:rPr>
        <w:t>«</w:t>
      </w:r>
      <w:r w:rsidR="00A61395" w:rsidRPr="007B3743">
        <w:rPr>
          <w:color w:val="000000" w:themeColor="text1"/>
          <w:sz w:val="28"/>
          <w:szCs w:val="28"/>
        </w:rPr>
        <w:t>Развитие и поддержка малого и среднего предпринимательства на территории Тосненского городского поселения Тосненского района Ленинградс</w:t>
      </w:r>
      <w:r w:rsidR="007B3743">
        <w:rPr>
          <w:color w:val="000000" w:themeColor="text1"/>
          <w:sz w:val="28"/>
          <w:szCs w:val="28"/>
        </w:rPr>
        <w:t>кой области на 2015-2018 годы</w:t>
      </w:r>
      <w:r w:rsidR="00B05F9E">
        <w:rPr>
          <w:color w:val="000000" w:themeColor="text1"/>
          <w:sz w:val="28"/>
          <w:szCs w:val="28"/>
        </w:rPr>
        <w:t>»</w:t>
      </w:r>
      <w:r w:rsidR="007B3743">
        <w:rPr>
          <w:color w:val="000000" w:themeColor="text1"/>
          <w:sz w:val="28"/>
          <w:szCs w:val="28"/>
        </w:rPr>
        <w:t xml:space="preserve">, </w:t>
      </w:r>
      <w:r w:rsidR="00B05F9E">
        <w:rPr>
          <w:color w:val="000000" w:themeColor="text1"/>
          <w:sz w:val="28"/>
          <w:szCs w:val="28"/>
        </w:rPr>
        <w:t>«</w:t>
      </w:r>
      <w:r w:rsidR="007B3743" w:rsidRPr="00AB50DE">
        <w:rPr>
          <w:rFonts w:eastAsia="Times New Roman" w:cs="Times New Roman"/>
          <w:color w:val="000000"/>
          <w:sz w:val="28"/>
          <w:szCs w:val="28"/>
          <w:lang w:eastAsia="ru-RU"/>
        </w:rPr>
        <w:t>Формирование современной городской среды на территории Тосненского городского поселения Тосненского района Ленинградской области в 2017 году</w:t>
      </w:r>
      <w:r w:rsidR="00B05F9E">
        <w:rPr>
          <w:rFonts w:eastAsia="Times New Roman" w:cs="Times New Roman"/>
          <w:color w:val="000000"/>
          <w:sz w:val="28"/>
          <w:szCs w:val="28"/>
          <w:lang w:eastAsia="ru-RU"/>
        </w:rPr>
        <w:t>».</w:t>
      </w:r>
    </w:p>
    <w:p w:rsidR="00B05F9E" w:rsidRPr="00EA7467" w:rsidRDefault="00B05F9E" w:rsidP="00B05F9E">
      <w:pPr>
        <w:spacing w:line="276" w:lineRule="auto"/>
        <w:ind w:firstLine="567"/>
        <w:jc w:val="both"/>
        <w:rPr>
          <w:b/>
          <w:i/>
          <w:color w:val="000000" w:themeColor="text1"/>
          <w:sz w:val="28"/>
          <w:szCs w:val="28"/>
        </w:rPr>
      </w:pPr>
      <w:r w:rsidRPr="007B3743">
        <w:rPr>
          <w:rFonts w:eastAsia="Times New Roman" w:cs="Times New Roman"/>
          <w:color w:val="000000"/>
          <w:sz w:val="28"/>
          <w:szCs w:val="28"/>
          <w:lang w:eastAsia="ru-RU"/>
        </w:rPr>
        <w:t>Оценка эффективности бюджетных расходов на реализацию муниципальн</w:t>
      </w:r>
      <w:r w:rsidR="00A94850">
        <w:rPr>
          <w:rFonts w:eastAsia="Times New Roman" w:cs="Times New Roman"/>
          <w:color w:val="000000"/>
          <w:sz w:val="28"/>
          <w:szCs w:val="28"/>
          <w:lang w:eastAsia="ru-RU"/>
        </w:rPr>
        <w:t>ой</w:t>
      </w:r>
      <w:r w:rsidRPr="007B374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A94850">
        <w:rPr>
          <w:rFonts w:eastAsia="Times New Roman" w:cs="Times New Roman"/>
          <w:color w:val="000000"/>
          <w:sz w:val="28"/>
          <w:szCs w:val="28"/>
          <w:lang w:eastAsia="ru-RU"/>
        </w:rPr>
        <w:t>ы</w:t>
      </w:r>
      <w:r w:rsidRPr="007B374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r w:rsidRPr="00AB50DE">
        <w:rPr>
          <w:rFonts w:eastAsia="Times New Roman" w:cs="Times New Roman"/>
          <w:color w:val="000000"/>
          <w:sz w:val="28"/>
          <w:szCs w:val="28"/>
          <w:lang w:eastAsia="ru-RU"/>
        </w:rPr>
        <w:t>Формирование современной городской среды на территории Тосненского городского поселения Тосненского района Ленинградской области в 2017 году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  <w:r w:rsidRPr="007B374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</w:t>
      </w:r>
      <w:r w:rsidRPr="007B3743">
        <w:rPr>
          <w:color w:val="000000" w:themeColor="text1"/>
          <w:sz w:val="28"/>
          <w:szCs w:val="28"/>
        </w:rPr>
        <w:t>отчет</w:t>
      </w:r>
      <w:r>
        <w:rPr>
          <w:color w:val="000000" w:themeColor="text1"/>
          <w:sz w:val="28"/>
          <w:szCs w:val="28"/>
        </w:rPr>
        <w:t>е</w:t>
      </w:r>
      <w:r w:rsidRPr="007B3743">
        <w:rPr>
          <w:color w:val="000000" w:themeColor="text1"/>
          <w:sz w:val="28"/>
          <w:szCs w:val="28"/>
        </w:rPr>
        <w:t xml:space="preserve"> о ходе реализации и оценке эффективности муниципальных программ не приведена «</w:t>
      </w:r>
      <w:r w:rsidRPr="007B3743">
        <w:rPr>
          <w:i/>
          <w:color w:val="000000" w:themeColor="text1"/>
          <w:sz w:val="28"/>
          <w:szCs w:val="28"/>
        </w:rPr>
        <w:t>ввиду не соответствия программы Порядку разработки, утверждения, изменения, реализации, и оценки эффективности муниципальных программ на территории муниципального образования Тосненский район Ленинградской области и Тосненского городского поселения</w:t>
      </w:r>
      <w:r>
        <w:rPr>
          <w:color w:val="000000" w:themeColor="text1"/>
          <w:sz w:val="28"/>
          <w:szCs w:val="28"/>
        </w:rPr>
        <w:t xml:space="preserve">». </w:t>
      </w:r>
    </w:p>
    <w:p w:rsidR="000059DF" w:rsidRPr="007B3743" w:rsidRDefault="000059DF" w:rsidP="00A61395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B3743">
        <w:rPr>
          <w:color w:val="000000" w:themeColor="text1"/>
          <w:sz w:val="28"/>
          <w:szCs w:val="28"/>
        </w:rPr>
        <w:t xml:space="preserve">Муниципальной программе </w:t>
      </w:r>
      <w:r w:rsidR="00A94850">
        <w:rPr>
          <w:color w:val="000000" w:themeColor="text1"/>
          <w:sz w:val="28"/>
          <w:szCs w:val="28"/>
        </w:rPr>
        <w:t>«</w:t>
      </w:r>
      <w:r w:rsidRPr="007B3743">
        <w:rPr>
          <w:color w:val="000000" w:themeColor="text1"/>
          <w:sz w:val="28"/>
          <w:szCs w:val="28"/>
        </w:rPr>
        <w:t>Безопасность Тосненского городского поселения Тосненского района Ленинградской области на 2015-2018 годы</w:t>
      </w:r>
      <w:r w:rsidR="00A94850">
        <w:rPr>
          <w:color w:val="000000" w:themeColor="text1"/>
          <w:sz w:val="28"/>
          <w:szCs w:val="28"/>
        </w:rPr>
        <w:t xml:space="preserve">» </w:t>
      </w:r>
      <w:r w:rsidRPr="007B3743">
        <w:rPr>
          <w:color w:val="000000" w:themeColor="text1"/>
          <w:sz w:val="28"/>
          <w:szCs w:val="28"/>
        </w:rPr>
        <w:t>присвоен «умеренный уровень эффективности».</w:t>
      </w:r>
    </w:p>
    <w:p w:rsidR="00CD65D7" w:rsidRDefault="000059DF" w:rsidP="00B05F9E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B3743">
        <w:rPr>
          <w:color w:val="000000" w:themeColor="text1"/>
          <w:sz w:val="28"/>
          <w:szCs w:val="28"/>
        </w:rPr>
        <w:t xml:space="preserve">Согласно вышеуказанному отчету оценка муниципальной программы </w:t>
      </w:r>
      <w:r w:rsidR="00B05F9E">
        <w:rPr>
          <w:color w:val="000000" w:themeColor="text1"/>
          <w:sz w:val="28"/>
          <w:szCs w:val="28"/>
        </w:rPr>
        <w:t>«</w:t>
      </w:r>
      <w:r w:rsidRPr="007B3743">
        <w:rPr>
          <w:color w:val="000000" w:themeColor="text1"/>
          <w:sz w:val="28"/>
          <w:szCs w:val="28"/>
        </w:rPr>
        <w:t>Развитие и поддержка малого и среднего предпринимательства на территории Тосненского городского поселения Тосненского района Ленинградской области на 2015-2018 годы</w:t>
      </w:r>
      <w:r w:rsidR="00B05F9E">
        <w:rPr>
          <w:color w:val="000000" w:themeColor="text1"/>
          <w:sz w:val="28"/>
          <w:szCs w:val="28"/>
        </w:rPr>
        <w:t>»</w:t>
      </w:r>
      <w:r w:rsidRPr="007B3743">
        <w:rPr>
          <w:color w:val="000000" w:themeColor="text1"/>
          <w:sz w:val="28"/>
          <w:szCs w:val="28"/>
        </w:rPr>
        <w:t xml:space="preserve"> за 201</w:t>
      </w:r>
      <w:r w:rsidR="007B3743" w:rsidRPr="007B3743">
        <w:rPr>
          <w:color w:val="000000" w:themeColor="text1"/>
          <w:sz w:val="28"/>
          <w:szCs w:val="28"/>
        </w:rPr>
        <w:t>7</w:t>
      </w:r>
      <w:r w:rsidRPr="007B3743">
        <w:rPr>
          <w:color w:val="000000" w:themeColor="text1"/>
          <w:sz w:val="28"/>
          <w:szCs w:val="28"/>
        </w:rPr>
        <w:t xml:space="preserve"> год</w:t>
      </w:r>
      <w:r w:rsidR="007B3743" w:rsidRPr="007B3743">
        <w:rPr>
          <w:color w:val="000000" w:themeColor="text1"/>
          <w:sz w:val="28"/>
          <w:szCs w:val="28"/>
        </w:rPr>
        <w:t>, как и за 2016 год,</w:t>
      </w:r>
      <w:r w:rsidRPr="007B3743">
        <w:rPr>
          <w:color w:val="000000" w:themeColor="text1"/>
          <w:sz w:val="28"/>
          <w:szCs w:val="28"/>
        </w:rPr>
        <w:t xml:space="preserve"> не проводилась.</w:t>
      </w:r>
      <w:r w:rsidR="00B05F9E">
        <w:rPr>
          <w:color w:val="000000" w:themeColor="text1"/>
          <w:sz w:val="28"/>
          <w:szCs w:val="28"/>
        </w:rPr>
        <w:t xml:space="preserve"> </w:t>
      </w:r>
    </w:p>
    <w:p w:rsidR="00873520" w:rsidRDefault="007B3743" w:rsidP="00A61395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B3743">
        <w:rPr>
          <w:color w:val="000000" w:themeColor="text1"/>
          <w:sz w:val="28"/>
          <w:szCs w:val="28"/>
        </w:rPr>
        <w:t xml:space="preserve">Следует отметить, </w:t>
      </w:r>
      <w:r>
        <w:rPr>
          <w:color w:val="000000" w:themeColor="text1"/>
          <w:sz w:val="28"/>
          <w:szCs w:val="28"/>
        </w:rPr>
        <w:t xml:space="preserve">что эффективность муниципальной программы </w:t>
      </w:r>
      <w:r w:rsidR="00B05F9E"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r w:rsidRPr="00AB50DE">
        <w:rPr>
          <w:rFonts w:eastAsia="Times New Roman" w:cs="Times New Roman"/>
          <w:color w:val="000000"/>
          <w:sz w:val="28"/>
          <w:szCs w:val="28"/>
          <w:lang w:eastAsia="ru-RU"/>
        </w:rPr>
        <w:t>Развитие физической культуры и спорта на территории Тосненского городского поселения Тосненского района Ленинградской области на 2015-2018 годы</w:t>
      </w:r>
      <w:r w:rsidR="00B05F9E"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  <w:r w:rsidRPr="007B374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высокая. </w:t>
      </w:r>
    </w:p>
    <w:p w:rsidR="00396C6E" w:rsidRDefault="007B3743" w:rsidP="00A61395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Вместе с тем, согласно пояснительной записке </w:t>
      </w:r>
      <w:r w:rsidR="00396C6E">
        <w:rPr>
          <w:rFonts w:eastAsia="Times New Roman" w:cs="Times New Roman"/>
          <w:color w:val="000000"/>
          <w:sz w:val="28"/>
          <w:szCs w:val="28"/>
          <w:lang w:eastAsia="ru-RU"/>
        </w:rPr>
        <w:t>в рамках подпрограммы «Обеспечение жителей Тосненского городского поселения Тосненского района Ленинградской области услугами в сфере спорта, оздоровления и досуга» один из целевых показателей остался на уровне 2016 года; рост целевого показателя на 1% по подпрограмме «Развитие объектов физической культуры и спорта в Тосненском городском поселении Тосненского района Ленинградской области» выз</w:t>
      </w:r>
      <w:r w:rsidR="001C60A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ван изменением методики расчета; рост целевого показателя подпрограммы «Развитие физической культуры и массового спорта в Тосненском </w:t>
      </w:r>
      <w:r w:rsidR="001C60AF" w:rsidRPr="00AB50DE">
        <w:rPr>
          <w:rFonts w:eastAsia="Times New Roman" w:cs="Times New Roman"/>
          <w:color w:val="000000"/>
          <w:sz w:val="28"/>
          <w:szCs w:val="28"/>
          <w:lang w:eastAsia="ru-RU"/>
        </w:rPr>
        <w:t>городско</w:t>
      </w:r>
      <w:r w:rsidR="001C60AF">
        <w:rPr>
          <w:rFonts w:eastAsia="Times New Roman" w:cs="Times New Roman"/>
          <w:color w:val="000000"/>
          <w:sz w:val="28"/>
          <w:szCs w:val="28"/>
          <w:lang w:eastAsia="ru-RU"/>
        </w:rPr>
        <w:t>м</w:t>
      </w:r>
      <w:r w:rsidR="001C60AF" w:rsidRPr="00AB50D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1C60A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 </w:t>
      </w:r>
      <w:r w:rsidR="001C60AF" w:rsidRPr="00AB50DE">
        <w:rPr>
          <w:rFonts w:eastAsia="Times New Roman" w:cs="Times New Roman"/>
          <w:color w:val="000000"/>
          <w:sz w:val="28"/>
          <w:szCs w:val="28"/>
          <w:lang w:eastAsia="ru-RU"/>
        </w:rPr>
        <w:t>Тосненского района Ленинградской области</w:t>
      </w:r>
      <w:r w:rsidR="001C60AF">
        <w:rPr>
          <w:rFonts w:eastAsia="Times New Roman" w:cs="Times New Roman"/>
          <w:color w:val="000000"/>
          <w:sz w:val="28"/>
          <w:szCs w:val="28"/>
          <w:lang w:eastAsia="ru-RU"/>
        </w:rPr>
        <w:t>» вызван реальным увеличением численности систематически занимающихся и введение</w:t>
      </w:r>
      <w:r w:rsidR="0035608C">
        <w:rPr>
          <w:rFonts w:eastAsia="Times New Roman" w:cs="Times New Roman"/>
          <w:color w:val="000000"/>
          <w:sz w:val="28"/>
          <w:szCs w:val="28"/>
          <w:lang w:eastAsia="ru-RU"/>
        </w:rPr>
        <w:t>м</w:t>
      </w:r>
      <w:r w:rsidR="001C60A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выборки по общей численности </w:t>
      </w:r>
      <w:r w:rsidR="001C60A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населения. Таким образом, рост значений отдельных целевых показателей (индикаторов) муниципальной программы «</w:t>
      </w:r>
      <w:r w:rsidR="001C60AF" w:rsidRPr="00AB50DE">
        <w:rPr>
          <w:rFonts w:eastAsia="Times New Roman" w:cs="Times New Roman"/>
          <w:color w:val="000000"/>
          <w:sz w:val="28"/>
          <w:szCs w:val="28"/>
          <w:lang w:eastAsia="ru-RU"/>
        </w:rPr>
        <w:t>Развитие физической культуры и спорта на территории Тосненского городского поселения Тосненского района Ленинградской области на 2015-2018 годы</w:t>
      </w:r>
      <w:r w:rsidR="001C60A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», </w:t>
      </w:r>
      <w:r w:rsidR="00332727">
        <w:rPr>
          <w:rFonts w:eastAsia="Times New Roman" w:cs="Times New Roman"/>
          <w:color w:val="000000"/>
          <w:sz w:val="28"/>
          <w:szCs w:val="28"/>
          <w:lang w:eastAsia="ru-RU"/>
        </w:rPr>
        <w:t>не свидетельствует о выполнении задач муниципальной программы и ставит под сомнение достижен</w:t>
      </w:r>
      <w:r w:rsidR="00873520">
        <w:rPr>
          <w:rFonts w:eastAsia="Times New Roman" w:cs="Times New Roman"/>
          <w:color w:val="000000"/>
          <w:sz w:val="28"/>
          <w:szCs w:val="28"/>
          <w:lang w:eastAsia="ru-RU"/>
        </w:rPr>
        <w:t>ие цели муниципальной программы.</w:t>
      </w:r>
      <w:r w:rsidR="0033272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66EB1" w:rsidRPr="00DE4E5C" w:rsidRDefault="00873520" w:rsidP="00DF633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 w:cs="Times New Roman"/>
          <w:bCs/>
          <w:i/>
          <w:color w:val="000000" w:themeColor="text1"/>
          <w:sz w:val="28"/>
          <w:szCs w:val="28"/>
          <w:lang w:eastAsia="ru-RU"/>
        </w:rPr>
      </w:pPr>
      <w:r>
        <w:rPr>
          <w:b/>
          <w:i/>
          <w:color w:val="000000" w:themeColor="text1"/>
          <w:sz w:val="28"/>
          <w:szCs w:val="28"/>
        </w:rPr>
        <w:t>А</w:t>
      </w:r>
      <w:r w:rsidR="00D5692D" w:rsidRPr="00332727">
        <w:rPr>
          <w:b/>
          <w:i/>
          <w:color w:val="000000" w:themeColor="text1"/>
          <w:sz w:val="28"/>
          <w:szCs w:val="28"/>
        </w:rPr>
        <w:t xml:space="preserve">нализ исполнения утвержденных бюджетных ассигнований на реализацию </w:t>
      </w:r>
      <w:r w:rsidR="00D0677C" w:rsidRPr="00332727">
        <w:rPr>
          <w:b/>
          <w:i/>
          <w:color w:val="000000" w:themeColor="text1"/>
          <w:sz w:val="28"/>
          <w:szCs w:val="28"/>
        </w:rPr>
        <w:t xml:space="preserve">мероприятий подпрограмм </w:t>
      </w:r>
      <w:r w:rsidR="00D5692D" w:rsidRPr="00332727">
        <w:rPr>
          <w:b/>
          <w:i/>
          <w:color w:val="000000" w:themeColor="text1"/>
          <w:sz w:val="28"/>
          <w:szCs w:val="28"/>
        </w:rPr>
        <w:t>муниципальной программы</w:t>
      </w:r>
      <w:r w:rsidR="00D0677C" w:rsidRPr="00705CE7">
        <w:rPr>
          <w:b/>
          <w:i/>
          <w:color w:val="FF0000"/>
          <w:sz w:val="28"/>
          <w:szCs w:val="28"/>
        </w:rPr>
        <w:t xml:space="preserve"> </w:t>
      </w:r>
      <w:r w:rsidR="0035608C"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r w:rsidR="00332727" w:rsidRPr="00AB50DE">
        <w:rPr>
          <w:rFonts w:eastAsia="Times New Roman" w:cs="Times New Roman"/>
          <w:color w:val="000000"/>
          <w:sz w:val="28"/>
          <w:szCs w:val="28"/>
          <w:lang w:eastAsia="ru-RU"/>
        </w:rPr>
        <w:t>Развитие культуры в Тосненском городском поселении Тосненского района Ленинградской области на 2015-2018 годы</w:t>
      </w:r>
      <w:r w:rsidR="0035608C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показывает, что</w:t>
      </w:r>
      <w:r w:rsidR="00AF3252" w:rsidRPr="00332727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 общее исполнение по </w:t>
      </w:r>
      <w:r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программе </w:t>
      </w:r>
      <w:r w:rsidR="00AF3252" w:rsidRPr="00332727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 составило </w:t>
      </w:r>
      <w:r w:rsidR="00332727" w:rsidRPr="00332727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81,58</w:t>
      </w:r>
      <w:r w:rsidR="00AF3252" w:rsidRPr="00332727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%,</w:t>
      </w:r>
      <w:r w:rsidR="00AF3252" w:rsidRPr="00332727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 но </w:t>
      </w:r>
      <w:r w:rsidR="00C25657" w:rsidRPr="00332727">
        <w:rPr>
          <w:color w:val="000000" w:themeColor="text1"/>
          <w:sz w:val="28"/>
          <w:szCs w:val="28"/>
        </w:rPr>
        <w:t>в представленном отчете о ходе реализации и оценке эффективности муниципальных программ</w:t>
      </w:r>
      <w:r w:rsidR="00C25657" w:rsidRPr="00332727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F3252" w:rsidRPr="00332727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присвоен </w:t>
      </w:r>
      <w:r w:rsidR="00AF3252" w:rsidRPr="00332727">
        <w:rPr>
          <w:color w:val="000000" w:themeColor="text1"/>
          <w:sz w:val="28"/>
          <w:szCs w:val="28"/>
        </w:rPr>
        <w:t>«</w:t>
      </w:r>
      <w:r w:rsidR="00AF3252" w:rsidRPr="00332727">
        <w:rPr>
          <w:b/>
          <w:color w:val="000000" w:themeColor="text1"/>
          <w:sz w:val="28"/>
          <w:szCs w:val="28"/>
        </w:rPr>
        <w:t>высокий уровень эффективности</w:t>
      </w:r>
      <w:r w:rsidR="00AF3252" w:rsidRPr="00332727">
        <w:rPr>
          <w:color w:val="000000" w:themeColor="text1"/>
          <w:sz w:val="28"/>
          <w:szCs w:val="28"/>
        </w:rPr>
        <w:t>».</w:t>
      </w:r>
      <w:r>
        <w:rPr>
          <w:color w:val="000000" w:themeColor="text1"/>
          <w:sz w:val="28"/>
          <w:szCs w:val="28"/>
        </w:rPr>
        <w:t xml:space="preserve"> При этом </w:t>
      </w:r>
      <w:r w:rsidR="00DF633A" w:rsidRPr="00DE4E5C">
        <w:rPr>
          <w:color w:val="000000" w:themeColor="text1"/>
          <w:sz w:val="28"/>
          <w:szCs w:val="28"/>
        </w:rPr>
        <w:t xml:space="preserve">исполнение мероприятий по подпрограммам различен: </w:t>
      </w:r>
      <w:r w:rsidR="00DE4E5C">
        <w:rPr>
          <w:b/>
          <w:color w:val="000000" w:themeColor="text1"/>
          <w:sz w:val="28"/>
          <w:szCs w:val="28"/>
        </w:rPr>
        <w:t xml:space="preserve">97,56%, </w:t>
      </w:r>
      <w:r w:rsidR="00DE4E5C" w:rsidRPr="00DE4E5C">
        <w:rPr>
          <w:b/>
          <w:color w:val="000000" w:themeColor="text1"/>
          <w:sz w:val="28"/>
          <w:szCs w:val="28"/>
        </w:rPr>
        <w:t>98,18</w:t>
      </w:r>
      <w:r w:rsidR="00DF633A" w:rsidRPr="00DE4E5C">
        <w:rPr>
          <w:b/>
          <w:color w:val="000000" w:themeColor="text1"/>
          <w:sz w:val="28"/>
          <w:szCs w:val="28"/>
        </w:rPr>
        <w:t>%</w:t>
      </w:r>
      <w:r w:rsidR="00DE4E5C">
        <w:rPr>
          <w:b/>
          <w:color w:val="000000" w:themeColor="text1"/>
          <w:sz w:val="28"/>
          <w:szCs w:val="28"/>
        </w:rPr>
        <w:t xml:space="preserve">, </w:t>
      </w:r>
      <w:r w:rsidR="00DE4E5C" w:rsidRPr="00DE4E5C">
        <w:rPr>
          <w:b/>
          <w:color w:val="000000" w:themeColor="text1"/>
          <w:sz w:val="28"/>
          <w:szCs w:val="28"/>
        </w:rPr>
        <w:t>67,92%</w:t>
      </w:r>
      <w:r w:rsidR="00B74091">
        <w:rPr>
          <w:b/>
          <w:color w:val="000000" w:themeColor="text1"/>
          <w:sz w:val="28"/>
          <w:szCs w:val="28"/>
        </w:rPr>
        <w:t>.</w:t>
      </w:r>
    </w:p>
    <w:p w:rsidR="009317EF" w:rsidRPr="00705CE7" w:rsidRDefault="00DF633A" w:rsidP="00DF633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880319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Обращает на себя внимание фактическая реализация </w:t>
      </w:r>
      <w:r w:rsidRPr="00880319">
        <w:rPr>
          <w:rFonts w:eastAsia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подпрограммы  </w:t>
      </w:r>
      <w:r w:rsidR="00880319" w:rsidRPr="00880319">
        <w:rPr>
          <w:color w:val="000000" w:themeColor="text1"/>
        </w:rPr>
        <w:t>«</w:t>
      </w:r>
      <w:r w:rsidR="00880319" w:rsidRPr="00880319">
        <w:rPr>
          <w:rFonts w:eastAsia="Times New Roman" w:cs="Times New Roman"/>
          <w:b/>
          <w:i/>
          <w:color w:val="000000" w:themeColor="text1"/>
          <w:sz w:val="28"/>
          <w:szCs w:val="28"/>
          <w:lang w:eastAsia="ru-RU"/>
        </w:rPr>
        <w:t>Обеспечение условий реализации программы Тосненского городского поселения Тосненского района Ленинградской области»</w:t>
      </w:r>
      <w:r w:rsidR="00466EB1" w:rsidRPr="0088031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по которой:</w:t>
      </w:r>
    </w:p>
    <w:p w:rsidR="00466EB1" w:rsidRPr="00705CE7" w:rsidRDefault="00466EB1" w:rsidP="00DF633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88031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- первоначальный объем финансового обеспечения реализации мероприятий подпрограммы – </w:t>
      </w:r>
      <w:r w:rsidR="00880319" w:rsidRPr="00880319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30 054,56</w:t>
      </w:r>
      <w:r w:rsidRPr="00880319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тыс</w:t>
      </w:r>
      <w:r w:rsidR="00880319" w:rsidRPr="00880319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880319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80319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руб</w:t>
      </w:r>
      <w:proofErr w:type="spellEnd"/>
      <w:r w:rsidR="00880319" w:rsidRPr="00880319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;</w:t>
      </w:r>
    </w:p>
    <w:p w:rsidR="00466EB1" w:rsidRPr="008E19D6" w:rsidRDefault="00466EB1" w:rsidP="008E19D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E19D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- в течение 201</w:t>
      </w:r>
      <w:r w:rsidR="00880319" w:rsidRPr="008E19D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7</w:t>
      </w:r>
      <w:r w:rsidRPr="008E19D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EF31C7" w:rsidRPr="008E19D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объем финансирования подпрограммы</w:t>
      </w:r>
      <w:r w:rsidR="00EF31C7" w:rsidRPr="008E19D6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E19D6" w:rsidRPr="008E19D6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трижды </w:t>
      </w:r>
      <w:r w:rsidRPr="008E19D6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увеличивался</w:t>
      </w:r>
      <w:r w:rsidRPr="008E19D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(в ма</w:t>
      </w:r>
      <w:r w:rsidR="008E19D6" w:rsidRPr="008E19D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рте</w:t>
      </w:r>
      <w:r w:rsidRPr="008E19D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8E19D6" w:rsidRPr="008E19D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7</w:t>
      </w:r>
      <w:r w:rsidRPr="008E19D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года – на </w:t>
      </w:r>
      <w:r w:rsidR="008E19D6" w:rsidRPr="008E19D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9554,75</w:t>
      </w:r>
      <w:r w:rsidRPr="008E19D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тыс</w:t>
      </w:r>
      <w:r w:rsidR="008E19D6" w:rsidRPr="008E19D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  <w:r w:rsidRPr="008E19D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рублей</w:t>
      </w:r>
      <w:r w:rsidR="008E19D6" w:rsidRPr="008E19D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; в ноябре - </w:t>
      </w:r>
      <w:r w:rsidRPr="008E19D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19D6" w:rsidRPr="008E19D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на 9834,03 тыс. рублей, </w:t>
      </w:r>
      <w:r w:rsidRPr="008E19D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в декабре – на </w:t>
      </w:r>
      <w:r w:rsidR="008E19D6" w:rsidRPr="008E19D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8788,53 </w:t>
      </w:r>
      <w:r w:rsidRPr="008E19D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тыс</w:t>
      </w:r>
      <w:r w:rsidR="008E19D6" w:rsidRPr="008E19D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  <w:r w:rsidRPr="008E19D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рублей</w:t>
      </w:r>
      <w:r w:rsidR="008E19D6" w:rsidRPr="008E19D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а всего на 28 177,31 тыс. рублей</w:t>
      </w:r>
      <w:r w:rsidRPr="008E19D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8E19D6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до </w:t>
      </w:r>
      <w:r w:rsidR="008E19D6" w:rsidRPr="008E19D6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58 231,91</w:t>
      </w:r>
      <w:r w:rsidRPr="008E19D6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тыс</w:t>
      </w:r>
      <w:r w:rsidR="008E19D6" w:rsidRPr="008E19D6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8E19D6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рублей</w:t>
      </w:r>
      <w:r w:rsidRPr="008E19D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466EB1" w:rsidRPr="008E19D6" w:rsidRDefault="00466EB1" w:rsidP="00DF633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E19D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8E19D6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доля</w:t>
      </w:r>
      <w:r w:rsidRPr="008E19D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финансирования подпрограммы в общем объеме бюджетных ассигнований муниципальной программы составляет </w:t>
      </w:r>
      <w:r w:rsidR="008E19D6" w:rsidRPr="008E19D6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54,84</w:t>
      </w:r>
      <w:r w:rsidRPr="008E19D6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%,</w:t>
      </w:r>
    </w:p>
    <w:p w:rsidR="00466EB1" w:rsidRPr="008E19D6" w:rsidRDefault="00466EB1" w:rsidP="00DF633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8E19D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8E19D6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фактическое исполнение</w:t>
      </w:r>
      <w:r w:rsidRPr="008E19D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подпрограммы за 2016 год составило </w:t>
      </w:r>
      <w:r w:rsidR="008E19D6" w:rsidRPr="008E19D6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67,92</w:t>
      </w:r>
      <w:r w:rsidRPr="008E19D6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%</w:t>
      </w:r>
      <w:r w:rsidRPr="008E19D6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F31C7" w:rsidRDefault="00466EB1" w:rsidP="00DF633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3272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Общая сумма </w:t>
      </w:r>
      <w:r w:rsidRPr="00332727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неисполненных расходо</w:t>
      </w:r>
      <w:r w:rsidR="00EF31C7" w:rsidRPr="00332727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EF31C7" w:rsidRPr="0033272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по программе в целом составила</w:t>
      </w:r>
      <w:r w:rsidRPr="0033272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2727" w:rsidRPr="00AB5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19</w:t>
      </w:r>
      <w:r w:rsidR="008E19D6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2727" w:rsidRPr="00AB50DE">
        <w:rPr>
          <w:rFonts w:eastAsia="Times New Roman" w:cs="Times New Roman"/>
          <w:color w:val="000000" w:themeColor="text1"/>
          <w:sz w:val="28"/>
          <w:szCs w:val="28"/>
          <w:lang w:eastAsia="ru-RU"/>
        </w:rPr>
        <w:t>557,29</w:t>
      </w:r>
      <w:r w:rsidR="00332727" w:rsidRPr="0033272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272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тыс</w:t>
      </w:r>
      <w:r w:rsidR="00332727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  <w:r w:rsidRPr="0033272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рублей.  </w:t>
      </w:r>
    </w:p>
    <w:p w:rsidR="00974771" w:rsidRPr="001E1B4A" w:rsidRDefault="00974771" w:rsidP="00974771">
      <w:pPr>
        <w:spacing w:line="276" w:lineRule="auto"/>
        <w:ind w:firstLine="567"/>
        <w:jc w:val="both"/>
        <w:rPr>
          <w:sz w:val="28"/>
          <w:szCs w:val="28"/>
        </w:rPr>
      </w:pPr>
      <w:r w:rsidRPr="001E1B4A">
        <w:rPr>
          <w:sz w:val="28"/>
          <w:szCs w:val="28"/>
        </w:rPr>
        <w:t xml:space="preserve">Отсутствует анализ </w:t>
      </w:r>
      <w:r w:rsidRPr="001E1B4A">
        <w:rPr>
          <w:b/>
          <w:sz w:val="28"/>
          <w:szCs w:val="28"/>
        </w:rPr>
        <w:t>степени взаимного влияния показателей</w:t>
      </w:r>
      <w:r w:rsidRPr="001E1B4A">
        <w:rPr>
          <w:sz w:val="28"/>
          <w:szCs w:val="28"/>
        </w:rPr>
        <w:t xml:space="preserve"> (индикаторов) муниципальных программ на показатели (индикаторы) других муниципальных программ, что создает риски их </w:t>
      </w:r>
      <w:proofErr w:type="spellStart"/>
      <w:r w:rsidRPr="001E1B4A">
        <w:rPr>
          <w:sz w:val="28"/>
          <w:szCs w:val="28"/>
        </w:rPr>
        <w:t>недостижения</w:t>
      </w:r>
      <w:proofErr w:type="spellEnd"/>
      <w:r w:rsidRPr="001E1B4A">
        <w:rPr>
          <w:sz w:val="28"/>
          <w:szCs w:val="28"/>
        </w:rPr>
        <w:t>.</w:t>
      </w:r>
    </w:p>
    <w:p w:rsidR="00974771" w:rsidRPr="00884A71" w:rsidRDefault="00974771" w:rsidP="00974771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884A71">
        <w:rPr>
          <w:rFonts w:eastAsia="Calibri"/>
          <w:sz w:val="28"/>
          <w:szCs w:val="28"/>
        </w:rPr>
        <w:t xml:space="preserve">Контрольно-счетная палата неоднократно обращала внимание, что </w:t>
      </w:r>
      <w:r w:rsidRPr="00884A71">
        <w:rPr>
          <w:sz w:val="28"/>
          <w:szCs w:val="28"/>
        </w:rPr>
        <w:t xml:space="preserve">в материалах к проектам решений </w:t>
      </w:r>
      <w:r w:rsidRPr="00884A71">
        <w:rPr>
          <w:rFonts w:eastAsia="Calibri"/>
          <w:sz w:val="28"/>
          <w:szCs w:val="28"/>
        </w:rPr>
        <w:t xml:space="preserve">о внесении изменений в бюджет, предусматривающих изменение бюджетных ассигнований на реализацию муниципальных программ, </w:t>
      </w:r>
      <w:r w:rsidRPr="00884A71">
        <w:rPr>
          <w:b/>
          <w:sz w:val="28"/>
          <w:szCs w:val="28"/>
        </w:rPr>
        <w:t>информация об изменениях показателей (индикаторов) муниципальных программ отсутствовала,</w:t>
      </w:r>
      <w:r w:rsidRPr="00884A71">
        <w:rPr>
          <w:sz w:val="28"/>
          <w:szCs w:val="28"/>
        </w:rPr>
        <w:t xml:space="preserve"> что не позволяло оценить целесообразность и результативность планируемых расходов</w:t>
      </w:r>
      <w:r w:rsidRPr="00884A71">
        <w:rPr>
          <w:rFonts w:eastAsia="Calibri"/>
          <w:sz w:val="28"/>
          <w:szCs w:val="28"/>
        </w:rPr>
        <w:t>.</w:t>
      </w:r>
    </w:p>
    <w:p w:rsidR="00974771" w:rsidRPr="00B43A73" w:rsidRDefault="00974771" w:rsidP="00974771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B43A73">
        <w:rPr>
          <w:rFonts w:eastAsia="Calibri"/>
          <w:sz w:val="28"/>
          <w:szCs w:val="28"/>
        </w:rPr>
        <w:lastRenderedPageBreak/>
        <w:t xml:space="preserve">В целях повышения эффективности бюджетных расходов следует предусмотреть </w:t>
      </w:r>
      <w:r w:rsidRPr="00B43A73">
        <w:rPr>
          <w:rFonts w:eastAsia="Calibri"/>
          <w:b/>
          <w:sz w:val="28"/>
          <w:szCs w:val="28"/>
        </w:rPr>
        <w:t>отражение в обоснованиях бюджетных ассигнований</w:t>
      </w:r>
      <w:r w:rsidRPr="00B43A73">
        <w:rPr>
          <w:rFonts w:eastAsia="Calibri"/>
          <w:sz w:val="28"/>
          <w:szCs w:val="28"/>
        </w:rPr>
        <w:t xml:space="preserve"> </w:t>
      </w:r>
      <w:r w:rsidRPr="00B43A73">
        <w:rPr>
          <w:rFonts w:eastAsia="Calibri"/>
          <w:b/>
          <w:sz w:val="28"/>
          <w:szCs w:val="28"/>
        </w:rPr>
        <w:t xml:space="preserve">значений целевых показателей (индикаторов) </w:t>
      </w:r>
      <w:r w:rsidRPr="00B43A73">
        <w:rPr>
          <w:rFonts w:eastAsia="Calibri"/>
          <w:sz w:val="28"/>
          <w:szCs w:val="28"/>
        </w:rPr>
        <w:t xml:space="preserve">муниципальных программ, а также </w:t>
      </w:r>
      <w:r w:rsidRPr="00B43A73">
        <w:rPr>
          <w:rFonts w:eastAsia="Calibri"/>
          <w:b/>
          <w:sz w:val="28"/>
          <w:szCs w:val="28"/>
        </w:rPr>
        <w:t>порядок их корректировки</w:t>
      </w:r>
      <w:r w:rsidRPr="00B43A73">
        <w:rPr>
          <w:rFonts w:eastAsia="Calibri"/>
          <w:sz w:val="28"/>
          <w:szCs w:val="28"/>
        </w:rPr>
        <w:t xml:space="preserve"> в ОБАС одновременно с внесением изменений в муниципальные программы.</w:t>
      </w:r>
    </w:p>
    <w:p w:rsidR="00974771" w:rsidRPr="00705CE7" w:rsidRDefault="00974771" w:rsidP="00974771">
      <w:pPr>
        <w:shd w:val="clear" w:color="auto" w:fill="FFFFFF"/>
        <w:spacing w:line="276" w:lineRule="auto"/>
        <w:ind w:firstLine="567"/>
        <w:jc w:val="both"/>
        <w:rPr>
          <w:color w:val="FF0000"/>
          <w:sz w:val="28"/>
          <w:szCs w:val="28"/>
        </w:rPr>
      </w:pPr>
      <w:r w:rsidRPr="00B43A73">
        <w:rPr>
          <w:rFonts w:eastAsia="Calibri"/>
          <w:sz w:val="28"/>
          <w:szCs w:val="28"/>
        </w:rPr>
        <w:t xml:space="preserve">Как уже отмечалось, за 2017 год не освоены утвержденные бюджетные ассигнования бюджета поселения в целом в объеме </w:t>
      </w:r>
      <w:r w:rsidRPr="00B43A73">
        <w:rPr>
          <w:rFonts w:eastAsia="Calibri"/>
          <w:b/>
          <w:sz w:val="28"/>
          <w:szCs w:val="28"/>
        </w:rPr>
        <w:t>50 288,73</w:t>
      </w:r>
      <w:r w:rsidRPr="00B43A73">
        <w:rPr>
          <w:rFonts w:eastAsia="Calibri"/>
          <w:sz w:val="28"/>
          <w:szCs w:val="28"/>
        </w:rPr>
        <w:t xml:space="preserve"> тысяч рублей.</w:t>
      </w:r>
      <w:r w:rsidRPr="00705CE7">
        <w:rPr>
          <w:color w:val="FF0000"/>
          <w:sz w:val="28"/>
          <w:szCs w:val="28"/>
        </w:rPr>
        <w:t xml:space="preserve"> </w:t>
      </w:r>
      <w:r w:rsidRPr="0034303E">
        <w:rPr>
          <w:b/>
          <w:color w:val="000000" w:themeColor="text1"/>
          <w:sz w:val="28"/>
          <w:szCs w:val="28"/>
        </w:rPr>
        <w:t>Неисполнение</w:t>
      </w:r>
      <w:r w:rsidRPr="0034303E">
        <w:rPr>
          <w:color w:val="000000" w:themeColor="text1"/>
          <w:sz w:val="28"/>
          <w:szCs w:val="28"/>
        </w:rPr>
        <w:t xml:space="preserve"> плана по доходам в 2017 году составило </w:t>
      </w:r>
      <w:r w:rsidRPr="0034303E">
        <w:rPr>
          <w:b/>
          <w:color w:val="000000" w:themeColor="text1"/>
          <w:sz w:val="28"/>
          <w:szCs w:val="28"/>
        </w:rPr>
        <w:t>17 498,81 тысяч рублей</w:t>
      </w:r>
      <w:r w:rsidRPr="0034303E">
        <w:rPr>
          <w:color w:val="000000" w:themeColor="text1"/>
          <w:sz w:val="28"/>
          <w:szCs w:val="28"/>
        </w:rPr>
        <w:t>.</w:t>
      </w:r>
    </w:p>
    <w:p w:rsidR="00974771" w:rsidRPr="00705CE7" w:rsidRDefault="00974771" w:rsidP="00974771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  <w:r w:rsidRPr="00884A71">
        <w:rPr>
          <w:color w:val="000000" w:themeColor="text1"/>
          <w:sz w:val="28"/>
          <w:szCs w:val="28"/>
        </w:rPr>
        <w:t xml:space="preserve">Таким образом, учитывая показатели фактического исполнения бюджета по доходам и расходам, в 2017 году </w:t>
      </w:r>
      <w:proofErr w:type="gramStart"/>
      <w:r w:rsidRPr="00884A71">
        <w:rPr>
          <w:color w:val="000000" w:themeColor="text1"/>
          <w:sz w:val="28"/>
          <w:szCs w:val="28"/>
        </w:rPr>
        <w:t>остался</w:t>
      </w:r>
      <w:proofErr w:type="gramEnd"/>
      <w:r w:rsidRPr="00884A71">
        <w:rPr>
          <w:color w:val="000000" w:themeColor="text1"/>
          <w:sz w:val="28"/>
          <w:szCs w:val="28"/>
        </w:rPr>
        <w:t xml:space="preserve"> </w:t>
      </w:r>
      <w:r w:rsidRPr="00884A71">
        <w:rPr>
          <w:b/>
          <w:color w:val="000000" w:themeColor="text1"/>
          <w:sz w:val="28"/>
          <w:szCs w:val="28"/>
        </w:rPr>
        <w:t>не реализован потенциал финансовых ресурсов</w:t>
      </w:r>
      <w:r w:rsidRPr="00884A71">
        <w:rPr>
          <w:color w:val="000000" w:themeColor="text1"/>
          <w:sz w:val="28"/>
          <w:szCs w:val="28"/>
        </w:rPr>
        <w:t xml:space="preserve"> поселения в объеме </w:t>
      </w:r>
      <w:r>
        <w:rPr>
          <w:color w:val="000000" w:themeColor="text1"/>
          <w:sz w:val="28"/>
          <w:szCs w:val="28"/>
        </w:rPr>
        <w:t>67,79</w:t>
      </w:r>
      <w:r w:rsidRPr="00884A71">
        <w:rPr>
          <w:color w:val="000000" w:themeColor="text1"/>
          <w:sz w:val="28"/>
          <w:szCs w:val="28"/>
        </w:rPr>
        <w:t xml:space="preserve"> миллионов рублей   (в 2015 году - 54 миллиона рублей; в 2016 году - 88,7 миллионов рублей).</w:t>
      </w:r>
    </w:p>
    <w:p w:rsidR="00974771" w:rsidRPr="00873520" w:rsidRDefault="00974771" w:rsidP="00974771">
      <w:pPr>
        <w:spacing w:before="12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C7E76">
        <w:rPr>
          <w:color w:val="000000" w:themeColor="text1"/>
          <w:sz w:val="28"/>
          <w:szCs w:val="28"/>
        </w:rPr>
        <w:t xml:space="preserve">По данным Отчета об исполнении бюджета по состоянию на 01.01.2018 </w:t>
      </w:r>
      <w:r w:rsidRPr="00873520">
        <w:rPr>
          <w:color w:val="000000" w:themeColor="text1"/>
          <w:sz w:val="28"/>
          <w:szCs w:val="28"/>
        </w:rPr>
        <w:t>сумма дебиторской задолженности составила 62 039,11 тысяч рублей, кредиторская задолженность – 11 935,17  тысяч рублей.</w:t>
      </w:r>
    </w:p>
    <w:p w:rsidR="00974771" w:rsidRPr="00FC7E76" w:rsidRDefault="00974771" w:rsidP="00974771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73520">
        <w:rPr>
          <w:color w:val="000000" w:themeColor="text1"/>
          <w:sz w:val="28"/>
          <w:szCs w:val="28"/>
        </w:rPr>
        <w:t>Наличие кредиторской задолженности по принятым обязательствам</w:t>
      </w:r>
      <w:r w:rsidRPr="00FC7E76">
        <w:rPr>
          <w:color w:val="000000" w:themeColor="text1"/>
          <w:sz w:val="28"/>
          <w:szCs w:val="28"/>
        </w:rPr>
        <w:t xml:space="preserve"> в объеме 771,597 тыс. руб. при одновременном низком уровне исполнения бюджета по расходам (88, 7%, не исполнено - 49 849,51 тыс. руб.)  приводит к необходимости использования средств бюджета текущего года на исполнение обязательств предыдущего периода, что, в свою очередь, создает риски неэффективного, нерационального использования бюджетных средств в текущем году.</w:t>
      </w:r>
    </w:p>
    <w:p w:rsidR="008E19D6" w:rsidRDefault="008E19D6" w:rsidP="00DF633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8E19D6" w:rsidRDefault="008E19D6" w:rsidP="00DF633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  <w:sectPr w:rsidR="008E19D6" w:rsidSect="001145C8">
          <w:footerReference w:type="default" r:id="rId9"/>
          <w:footerReference w:type="first" r:id="rId10"/>
          <w:pgSz w:w="11906" w:h="16838"/>
          <w:pgMar w:top="851" w:right="850" w:bottom="1134" w:left="1701" w:header="708" w:footer="525" w:gutter="0"/>
          <w:cols w:space="708"/>
          <w:titlePg/>
          <w:docGrid w:linePitch="360"/>
        </w:sectPr>
      </w:pPr>
    </w:p>
    <w:p w:rsidR="008E19D6" w:rsidRPr="00873520" w:rsidRDefault="008E19D6" w:rsidP="009B06A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873520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Анализ исполнения утвержденных бюджетных ассигнований на реализацию мероприятий подпрограмм муниципальной программы "Развитие культуры в Тосненском городском поселении Тосненского района Ленинградской области на 2015-2018 годы"</w:t>
      </w:r>
    </w:p>
    <w:p w:rsidR="008E19D6" w:rsidRDefault="008E19D6" w:rsidP="008E19D6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Тыс. руб.</w:t>
      </w:r>
    </w:p>
    <w:tbl>
      <w:tblPr>
        <w:tblW w:w="154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95"/>
        <w:gridCol w:w="1206"/>
        <w:gridCol w:w="1261"/>
        <w:gridCol w:w="1206"/>
        <w:gridCol w:w="1206"/>
        <w:gridCol w:w="1261"/>
        <w:gridCol w:w="1353"/>
        <w:gridCol w:w="1276"/>
        <w:gridCol w:w="1134"/>
        <w:gridCol w:w="992"/>
        <w:gridCol w:w="1305"/>
      </w:tblGrid>
      <w:tr w:rsidR="008E19D6" w:rsidRPr="00873520" w:rsidTr="00873520">
        <w:trPr>
          <w:trHeight w:val="645"/>
        </w:trPr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9D6" w:rsidRPr="00873520" w:rsidRDefault="008E19D6" w:rsidP="00873520">
            <w:pPr>
              <w:jc w:val="center"/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</w:pPr>
            <w:r w:rsidRPr="00873520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Наименование подпрограммы</w:t>
            </w:r>
          </w:p>
        </w:tc>
        <w:tc>
          <w:tcPr>
            <w:tcW w:w="6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9D6" w:rsidRPr="00873520" w:rsidRDefault="008E19D6" w:rsidP="00873520">
            <w:pPr>
              <w:jc w:val="center"/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</w:pPr>
            <w:r w:rsidRPr="00873520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Утверждено решением о бюджете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D6" w:rsidRPr="00873520" w:rsidRDefault="008E19D6" w:rsidP="00873520">
            <w:pPr>
              <w:jc w:val="center"/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</w:pPr>
            <w:r w:rsidRPr="00873520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Изменение бюджетных ассигнований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D6" w:rsidRPr="00873520" w:rsidRDefault="008E19D6" w:rsidP="00873520">
            <w:pPr>
              <w:jc w:val="center"/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</w:pPr>
            <w:r w:rsidRPr="00873520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Доля в МП по уточненному бюджету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D6" w:rsidRPr="00873520" w:rsidRDefault="008E19D6" w:rsidP="00873520">
            <w:pPr>
              <w:jc w:val="center"/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</w:pPr>
            <w:r w:rsidRPr="00873520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Исполнено (ф. 0503117)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D6" w:rsidRPr="00873520" w:rsidRDefault="008E19D6" w:rsidP="00873520">
            <w:pPr>
              <w:jc w:val="center"/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</w:pPr>
            <w:r w:rsidRPr="00873520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% исполнения (к уточнённому бюджету)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D6" w:rsidRPr="00873520" w:rsidRDefault="008E19D6" w:rsidP="00873520">
            <w:pPr>
              <w:jc w:val="center"/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</w:pPr>
            <w:r w:rsidRPr="00873520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Не исполнено</w:t>
            </w:r>
          </w:p>
        </w:tc>
      </w:tr>
      <w:tr w:rsidR="008E19D6" w:rsidRPr="00873520" w:rsidTr="00873520">
        <w:trPr>
          <w:trHeight w:val="645"/>
        </w:trPr>
        <w:tc>
          <w:tcPr>
            <w:tcW w:w="3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9D6" w:rsidRPr="00873520" w:rsidRDefault="008E19D6" w:rsidP="00873520">
            <w:pPr>
              <w:jc w:val="center"/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9D6" w:rsidRPr="00873520" w:rsidRDefault="008E19D6" w:rsidP="00873520">
            <w:pPr>
              <w:jc w:val="center"/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</w:pPr>
            <w:r w:rsidRPr="00873520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20.12.2016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9D6" w:rsidRPr="00873520" w:rsidRDefault="008E19D6" w:rsidP="00873520">
            <w:pPr>
              <w:jc w:val="center"/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</w:pPr>
            <w:r w:rsidRPr="00873520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22.03.2017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9D6" w:rsidRPr="00873520" w:rsidRDefault="008E19D6" w:rsidP="00873520">
            <w:pPr>
              <w:jc w:val="center"/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</w:pPr>
            <w:r w:rsidRPr="00873520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11.07.2017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9D6" w:rsidRPr="00873520" w:rsidRDefault="008E19D6" w:rsidP="00873520">
            <w:pPr>
              <w:jc w:val="center"/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</w:pPr>
            <w:r w:rsidRPr="00873520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14.11.2017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9D6" w:rsidRPr="00873520" w:rsidRDefault="008E19D6" w:rsidP="00873520">
            <w:pPr>
              <w:jc w:val="center"/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</w:pPr>
            <w:r w:rsidRPr="00873520"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  <w:t>27.12.2017</w:t>
            </w:r>
          </w:p>
        </w:tc>
        <w:tc>
          <w:tcPr>
            <w:tcW w:w="13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9D6" w:rsidRPr="00873520" w:rsidRDefault="008E19D6" w:rsidP="00873520">
            <w:pPr>
              <w:jc w:val="center"/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9D6" w:rsidRPr="00873520" w:rsidRDefault="008E19D6" w:rsidP="00873520">
            <w:pPr>
              <w:jc w:val="center"/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9D6" w:rsidRPr="00873520" w:rsidRDefault="008E19D6" w:rsidP="00873520">
            <w:pPr>
              <w:jc w:val="center"/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9D6" w:rsidRPr="00873520" w:rsidRDefault="008E19D6" w:rsidP="00873520">
            <w:pPr>
              <w:jc w:val="center"/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9D6" w:rsidRPr="00873520" w:rsidRDefault="008E19D6" w:rsidP="00873520">
            <w:pPr>
              <w:jc w:val="center"/>
              <w:rPr>
                <w:rFonts w:eastAsia="Times New Roman" w:cs="Times New Roman"/>
                <w:b/>
                <w:i/>
                <w:color w:val="000000"/>
                <w:sz w:val="22"/>
                <w:lang w:eastAsia="ru-RU"/>
              </w:rPr>
            </w:pPr>
          </w:p>
        </w:tc>
      </w:tr>
      <w:tr w:rsidR="008E19D6" w:rsidRPr="003D66E1" w:rsidTr="00873520">
        <w:trPr>
          <w:trHeight w:val="78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D6" w:rsidRPr="008E19D6" w:rsidRDefault="008E19D6" w:rsidP="008E19D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E19D6">
              <w:rPr>
                <w:rFonts w:eastAsia="Times New Roman" w:cs="Times New Roman"/>
                <w:color w:val="000000"/>
                <w:sz w:val="22"/>
                <w:lang w:eastAsia="ru-RU"/>
              </w:rPr>
              <w:t>Молодежь Тосненского городского поселения Тосненского района Ленинградской области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9D6" w:rsidRPr="008E19D6" w:rsidRDefault="008E19D6" w:rsidP="008E19D6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E19D6">
              <w:rPr>
                <w:rFonts w:eastAsia="Times New Roman" w:cs="Times New Roman"/>
                <w:color w:val="000000"/>
                <w:sz w:val="22"/>
                <w:lang w:eastAsia="ru-RU"/>
              </w:rPr>
              <w:t>740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9D6" w:rsidRPr="008E19D6" w:rsidRDefault="008E19D6" w:rsidP="008E19D6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E19D6">
              <w:rPr>
                <w:rFonts w:eastAsia="Times New Roman" w:cs="Times New Roman"/>
                <w:color w:val="000000"/>
                <w:sz w:val="22"/>
                <w:lang w:eastAsia="ru-RU"/>
              </w:rPr>
              <w:t>740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9D6" w:rsidRPr="008E19D6" w:rsidRDefault="008E19D6" w:rsidP="008E19D6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E19D6">
              <w:rPr>
                <w:rFonts w:eastAsia="Times New Roman" w:cs="Times New Roman"/>
                <w:color w:val="000000"/>
                <w:sz w:val="22"/>
                <w:lang w:eastAsia="ru-RU"/>
              </w:rPr>
              <w:t>740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9D6" w:rsidRPr="008E19D6" w:rsidRDefault="008E19D6" w:rsidP="008E19D6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E19D6">
              <w:rPr>
                <w:rFonts w:eastAsia="Times New Roman" w:cs="Times New Roman"/>
                <w:color w:val="000000"/>
                <w:sz w:val="22"/>
                <w:lang w:eastAsia="ru-RU"/>
              </w:rPr>
              <w:t>740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9D6" w:rsidRPr="008E19D6" w:rsidRDefault="008E19D6" w:rsidP="008E19D6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E19D6">
              <w:rPr>
                <w:rFonts w:eastAsia="Times New Roman" w:cs="Times New Roman"/>
                <w:color w:val="000000"/>
                <w:sz w:val="22"/>
                <w:lang w:eastAsia="ru-RU"/>
              </w:rPr>
              <w:t>740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9D6" w:rsidRPr="008E19D6" w:rsidRDefault="008E19D6" w:rsidP="008E19D6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E19D6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9D6" w:rsidRPr="008E19D6" w:rsidRDefault="008E19D6" w:rsidP="008E19D6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E19D6">
              <w:rPr>
                <w:rFonts w:eastAsia="Times New Roman" w:cs="Times New Roman"/>
                <w:color w:val="000000"/>
                <w:sz w:val="22"/>
                <w:lang w:eastAsia="ru-RU"/>
              </w:rPr>
              <w:t>0,70%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9D6" w:rsidRPr="008E19D6" w:rsidRDefault="008E19D6" w:rsidP="008E19D6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E19D6">
              <w:rPr>
                <w:rFonts w:eastAsia="Times New Roman" w:cs="Times New Roman"/>
                <w:color w:val="000000"/>
                <w:sz w:val="22"/>
                <w:lang w:eastAsia="ru-RU"/>
              </w:rPr>
              <w:t>721,92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9D6" w:rsidRPr="008E19D6" w:rsidRDefault="008E19D6" w:rsidP="008E19D6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E19D6">
              <w:rPr>
                <w:rFonts w:eastAsia="Times New Roman" w:cs="Times New Roman"/>
                <w:color w:val="000000"/>
                <w:sz w:val="22"/>
                <w:lang w:eastAsia="ru-RU"/>
              </w:rPr>
              <w:t>97,56%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9D6" w:rsidRPr="008E19D6" w:rsidRDefault="008E19D6" w:rsidP="008E19D6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E19D6">
              <w:rPr>
                <w:rFonts w:eastAsia="Times New Roman" w:cs="Times New Roman"/>
                <w:color w:val="000000"/>
                <w:sz w:val="22"/>
                <w:lang w:eastAsia="ru-RU"/>
              </w:rPr>
              <w:t>18,08</w:t>
            </w:r>
          </w:p>
        </w:tc>
      </w:tr>
      <w:tr w:rsidR="008E19D6" w:rsidRPr="003D66E1" w:rsidTr="00873520">
        <w:trPr>
          <w:trHeight w:val="1035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D6" w:rsidRPr="008E19D6" w:rsidRDefault="008E19D6" w:rsidP="008E19D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E19D6">
              <w:rPr>
                <w:rFonts w:eastAsia="Times New Roman" w:cs="Times New Roman"/>
                <w:color w:val="000000"/>
                <w:sz w:val="22"/>
                <w:lang w:eastAsia="ru-RU"/>
              </w:rPr>
              <w:t>Обеспечение жителей Тосненского городского поселения Тосненского района Ленинградской области услугами в сфере культуры и досуга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9D6" w:rsidRPr="008E19D6" w:rsidRDefault="008E19D6" w:rsidP="008E19D6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E19D6">
              <w:rPr>
                <w:rFonts w:eastAsia="Times New Roman" w:cs="Times New Roman"/>
                <w:color w:val="000000"/>
                <w:sz w:val="22"/>
                <w:lang w:eastAsia="ru-RU"/>
              </w:rPr>
              <w:t>52014,8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9D6" w:rsidRPr="008E19D6" w:rsidRDefault="008E19D6" w:rsidP="008E19D6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E19D6">
              <w:rPr>
                <w:rFonts w:eastAsia="Times New Roman" w:cs="Times New Roman"/>
                <w:color w:val="000000"/>
                <w:sz w:val="22"/>
                <w:lang w:eastAsia="ru-RU"/>
              </w:rPr>
              <w:t>52014,8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9D6" w:rsidRPr="008E19D6" w:rsidRDefault="008E19D6" w:rsidP="008E19D6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E19D6">
              <w:rPr>
                <w:rFonts w:eastAsia="Times New Roman" w:cs="Times New Roman"/>
                <w:color w:val="000000"/>
                <w:sz w:val="22"/>
                <w:lang w:eastAsia="ru-RU"/>
              </w:rPr>
              <w:t>52014,8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9D6" w:rsidRPr="008E19D6" w:rsidRDefault="008E19D6" w:rsidP="008E19D6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E19D6">
              <w:rPr>
                <w:rFonts w:eastAsia="Times New Roman" w:cs="Times New Roman"/>
                <w:color w:val="000000"/>
                <w:sz w:val="22"/>
                <w:lang w:eastAsia="ru-RU"/>
              </w:rPr>
              <w:t>46669,8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9D6" w:rsidRPr="008E19D6" w:rsidRDefault="008E19D6" w:rsidP="008E19D6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E19D6">
              <w:rPr>
                <w:rFonts w:eastAsia="Times New Roman" w:cs="Times New Roman"/>
                <w:color w:val="000000"/>
                <w:sz w:val="22"/>
                <w:lang w:eastAsia="ru-RU"/>
              </w:rPr>
              <w:t>47216,8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9D6" w:rsidRPr="008E19D6" w:rsidRDefault="008E19D6" w:rsidP="008E19D6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E19D6">
              <w:rPr>
                <w:rFonts w:eastAsia="Times New Roman" w:cs="Times New Roman"/>
                <w:color w:val="000000"/>
                <w:sz w:val="22"/>
                <w:lang w:eastAsia="ru-RU"/>
              </w:rPr>
              <w:t>-4798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9D6" w:rsidRPr="008E19D6" w:rsidRDefault="008E19D6" w:rsidP="008E19D6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E19D6">
              <w:rPr>
                <w:rFonts w:eastAsia="Times New Roman" w:cs="Times New Roman"/>
                <w:color w:val="000000"/>
                <w:sz w:val="22"/>
                <w:lang w:eastAsia="ru-RU"/>
              </w:rPr>
              <w:t>44,46%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9D6" w:rsidRPr="008E19D6" w:rsidRDefault="008E19D6" w:rsidP="006A1EFF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E19D6">
              <w:rPr>
                <w:rFonts w:eastAsia="Times New Roman" w:cs="Times New Roman"/>
                <w:color w:val="000000"/>
                <w:sz w:val="22"/>
                <w:lang w:eastAsia="ru-RU"/>
              </w:rPr>
              <w:t>46356,8</w:t>
            </w:r>
            <w:r w:rsidR="006A1EFF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9D6" w:rsidRPr="008E19D6" w:rsidRDefault="008E19D6" w:rsidP="008E19D6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E19D6">
              <w:rPr>
                <w:rFonts w:eastAsia="Times New Roman" w:cs="Times New Roman"/>
                <w:color w:val="000000"/>
                <w:sz w:val="22"/>
                <w:lang w:eastAsia="ru-RU"/>
              </w:rPr>
              <w:t>98,18%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9D6" w:rsidRPr="008E19D6" w:rsidRDefault="008E19D6" w:rsidP="008E19D6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E19D6">
              <w:rPr>
                <w:rFonts w:eastAsia="Times New Roman" w:cs="Times New Roman"/>
                <w:color w:val="000000"/>
                <w:sz w:val="22"/>
                <w:lang w:eastAsia="ru-RU"/>
              </w:rPr>
              <w:t>859,93073</w:t>
            </w:r>
          </w:p>
        </w:tc>
      </w:tr>
      <w:tr w:rsidR="008E19D6" w:rsidRPr="003D66E1" w:rsidTr="00873520">
        <w:trPr>
          <w:trHeight w:val="1035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D6" w:rsidRPr="008E19D6" w:rsidRDefault="008E19D6" w:rsidP="008E19D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E19D6">
              <w:rPr>
                <w:rFonts w:eastAsia="Times New Roman" w:cs="Times New Roman"/>
                <w:color w:val="000000"/>
                <w:sz w:val="22"/>
                <w:lang w:eastAsia="ru-RU"/>
              </w:rPr>
              <w:t>Обеспечение условий реализации программы Тосненского городского поселения Тосненского района Ленинградской области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9D6" w:rsidRPr="008E19D6" w:rsidRDefault="008E19D6" w:rsidP="008E19D6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E19D6">
              <w:rPr>
                <w:rFonts w:eastAsia="Times New Roman" w:cs="Times New Roman"/>
                <w:color w:val="000000"/>
                <w:sz w:val="22"/>
                <w:lang w:eastAsia="ru-RU"/>
              </w:rPr>
              <w:t>30054,6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9D6" w:rsidRPr="008E19D6" w:rsidRDefault="003D66E1" w:rsidP="003D66E1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39609,35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9D6" w:rsidRPr="008E19D6" w:rsidRDefault="008E19D6" w:rsidP="003D66E1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E19D6">
              <w:rPr>
                <w:rFonts w:eastAsia="Times New Roman" w:cs="Times New Roman"/>
                <w:color w:val="000000"/>
                <w:sz w:val="22"/>
                <w:lang w:eastAsia="ru-RU"/>
              </w:rPr>
              <w:t>39609,3</w:t>
            </w:r>
            <w:r w:rsidR="003D66E1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9D6" w:rsidRPr="008E19D6" w:rsidRDefault="008E19D6" w:rsidP="003D66E1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E19D6">
              <w:rPr>
                <w:rFonts w:eastAsia="Times New Roman" w:cs="Times New Roman"/>
                <w:color w:val="000000"/>
                <w:sz w:val="22"/>
                <w:lang w:eastAsia="ru-RU"/>
              </w:rPr>
              <w:t>49443,3</w:t>
            </w:r>
            <w:r w:rsidR="003D66E1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9D6" w:rsidRPr="008E19D6" w:rsidRDefault="008E19D6" w:rsidP="003D66E1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E19D6">
              <w:rPr>
                <w:rFonts w:eastAsia="Times New Roman" w:cs="Times New Roman"/>
                <w:color w:val="000000"/>
                <w:sz w:val="22"/>
                <w:lang w:eastAsia="ru-RU"/>
              </w:rPr>
              <w:t>58231,9</w:t>
            </w:r>
            <w:r w:rsidR="003D66E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9D6" w:rsidRPr="008E19D6" w:rsidRDefault="008E19D6" w:rsidP="003D66E1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E19D6">
              <w:rPr>
                <w:rFonts w:eastAsia="Times New Roman" w:cs="Times New Roman"/>
                <w:color w:val="000000"/>
                <w:sz w:val="22"/>
                <w:lang w:eastAsia="ru-RU"/>
              </w:rPr>
              <w:t>28177,3</w:t>
            </w:r>
            <w:r w:rsidR="003D66E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9D6" w:rsidRPr="008E19D6" w:rsidRDefault="008E19D6" w:rsidP="008E19D6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E19D6">
              <w:rPr>
                <w:rFonts w:eastAsia="Times New Roman" w:cs="Times New Roman"/>
                <w:color w:val="000000"/>
                <w:sz w:val="22"/>
                <w:lang w:eastAsia="ru-RU"/>
              </w:rPr>
              <w:t>54,84%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9D6" w:rsidRPr="008E19D6" w:rsidRDefault="008E19D6" w:rsidP="003D66E1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E19D6">
              <w:rPr>
                <w:rFonts w:eastAsia="Times New Roman" w:cs="Times New Roman"/>
                <w:color w:val="000000"/>
                <w:sz w:val="22"/>
                <w:lang w:eastAsia="ru-RU"/>
              </w:rPr>
              <w:t>39552,63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9D6" w:rsidRPr="008E19D6" w:rsidRDefault="008E19D6" w:rsidP="008E19D6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E19D6">
              <w:rPr>
                <w:rFonts w:eastAsia="Times New Roman" w:cs="Times New Roman"/>
                <w:color w:val="000000"/>
                <w:sz w:val="22"/>
                <w:lang w:eastAsia="ru-RU"/>
              </w:rPr>
              <w:t>67,92%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9D6" w:rsidRPr="008E19D6" w:rsidRDefault="008E19D6" w:rsidP="003D66E1">
            <w:pPr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E19D6">
              <w:rPr>
                <w:rFonts w:eastAsia="Times New Roman" w:cs="Times New Roman"/>
                <w:color w:val="000000"/>
                <w:sz w:val="22"/>
                <w:lang w:eastAsia="ru-RU"/>
              </w:rPr>
              <w:t>18679,2</w:t>
            </w:r>
            <w:r w:rsidR="003D66E1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</w:tr>
      <w:tr w:rsidR="008E19D6" w:rsidRPr="003D66E1" w:rsidTr="00873520">
        <w:trPr>
          <w:trHeight w:val="300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9D6" w:rsidRPr="008E19D6" w:rsidRDefault="008E19D6" w:rsidP="008E19D6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E19D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Итого: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9D6" w:rsidRPr="008E19D6" w:rsidRDefault="008E19D6" w:rsidP="008E19D6">
            <w:pPr>
              <w:jc w:val="right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E19D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82809,4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9D6" w:rsidRPr="008E19D6" w:rsidRDefault="003D66E1" w:rsidP="003D66E1">
            <w:pPr>
              <w:jc w:val="right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3D66E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92364,15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9D6" w:rsidRPr="008E19D6" w:rsidRDefault="008E19D6" w:rsidP="003D66E1">
            <w:pPr>
              <w:jc w:val="right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E19D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92364,1</w:t>
            </w:r>
            <w:r w:rsidR="003D66E1" w:rsidRPr="003D66E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9D6" w:rsidRPr="008E19D6" w:rsidRDefault="008E19D6" w:rsidP="003D66E1">
            <w:pPr>
              <w:jc w:val="right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E19D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96853,1</w:t>
            </w:r>
            <w:r w:rsidR="003D66E1" w:rsidRPr="003D66E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9D6" w:rsidRPr="008E19D6" w:rsidRDefault="008E19D6" w:rsidP="003D66E1">
            <w:pPr>
              <w:jc w:val="right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E19D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106188,7</w:t>
            </w:r>
            <w:r w:rsidR="003D66E1" w:rsidRPr="003D66E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9D6" w:rsidRPr="008E19D6" w:rsidRDefault="008E19D6" w:rsidP="003D66E1">
            <w:pPr>
              <w:jc w:val="right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E19D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23379,3</w:t>
            </w:r>
            <w:r w:rsidR="003D66E1" w:rsidRPr="003D66E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9D6" w:rsidRPr="008E19D6" w:rsidRDefault="008E19D6" w:rsidP="008E19D6">
            <w:pPr>
              <w:jc w:val="right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E19D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100,00%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9D6" w:rsidRPr="008E19D6" w:rsidRDefault="008E19D6" w:rsidP="003D66E1">
            <w:pPr>
              <w:jc w:val="right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E19D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86631,42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9D6" w:rsidRPr="008E19D6" w:rsidRDefault="008E19D6" w:rsidP="008E19D6">
            <w:pPr>
              <w:jc w:val="right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E19D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81,58%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9D6" w:rsidRPr="008E19D6" w:rsidRDefault="008E19D6" w:rsidP="003D66E1">
            <w:pPr>
              <w:jc w:val="right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8E19D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19557,2</w:t>
            </w:r>
            <w:r w:rsidR="003D66E1" w:rsidRPr="003D66E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9</w:t>
            </w:r>
          </w:p>
        </w:tc>
      </w:tr>
    </w:tbl>
    <w:p w:rsidR="008E19D6" w:rsidRPr="003D66E1" w:rsidRDefault="008E19D6" w:rsidP="00DF633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sectPr w:rsidR="008E19D6" w:rsidRPr="003D66E1" w:rsidSect="008E19D6">
          <w:pgSz w:w="16838" w:h="11906" w:orient="landscape"/>
          <w:pgMar w:top="851" w:right="1559" w:bottom="1701" w:left="851" w:header="709" w:footer="527" w:gutter="0"/>
          <w:cols w:space="708"/>
          <w:titlePg/>
          <w:docGrid w:linePitch="360"/>
        </w:sectPr>
      </w:pPr>
    </w:p>
    <w:p w:rsidR="00633A9F" w:rsidRPr="006B2C4E" w:rsidRDefault="00633A9F" w:rsidP="00DF633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FF0000"/>
          <w:sz w:val="20"/>
          <w:szCs w:val="20"/>
        </w:rPr>
      </w:pPr>
    </w:p>
    <w:p w:rsidR="00E016E9" w:rsidRPr="0077713A" w:rsidRDefault="00E016E9" w:rsidP="00EC5089">
      <w:pPr>
        <w:jc w:val="center"/>
        <w:rPr>
          <w:b/>
          <w:color w:val="000000" w:themeColor="text1"/>
          <w:sz w:val="28"/>
          <w:szCs w:val="28"/>
        </w:rPr>
      </w:pPr>
      <w:r w:rsidRPr="0077713A">
        <w:rPr>
          <w:b/>
          <w:color w:val="000000" w:themeColor="text1"/>
          <w:sz w:val="28"/>
          <w:szCs w:val="28"/>
        </w:rPr>
        <w:t>Итоги реализации Адр</w:t>
      </w:r>
      <w:r w:rsidR="000C05A8" w:rsidRPr="0077713A">
        <w:rPr>
          <w:b/>
          <w:color w:val="000000" w:themeColor="text1"/>
          <w:sz w:val="28"/>
          <w:szCs w:val="28"/>
        </w:rPr>
        <w:t xml:space="preserve">есной инвестиционной программы </w:t>
      </w:r>
    </w:p>
    <w:p w:rsidR="006B2C4E" w:rsidRPr="006B2C4E" w:rsidRDefault="006B2C4E" w:rsidP="00E016E9">
      <w:pPr>
        <w:spacing w:line="276" w:lineRule="auto"/>
        <w:ind w:firstLine="567"/>
        <w:jc w:val="both"/>
        <w:rPr>
          <w:color w:val="000000" w:themeColor="text1"/>
          <w:sz w:val="20"/>
          <w:szCs w:val="20"/>
        </w:rPr>
      </w:pPr>
    </w:p>
    <w:p w:rsidR="00E016E9" w:rsidRPr="00705CE7" w:rsidRDefault="00E016E9" w:rsidP="00E016E9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  <w:r w:rsidRPr="00B860D6">
        <w:rPr>
          <w:color w:val="000000" w:themeColor="text1"/>
          <w:sz w:val="28"/>
          <w:szCs w:val="28"/>
        </w:rPr>
        <w:t>Объем бюджетных ассигнований на реализацию Адресной инвестиционной программы Тосненского городского поселения Тосненского района Ленинградской области в 201</w:t>
      </w:r>
      <w:r w:rsidR="00B860D6" w:rsidRPr="00B860D6">
        <w:rPr>
          <w:color w:val="000000" w:themeColor="text1"/>
          <w:sz w:val="28"/>
          <w:szCs w:val="28"/>
        </w:rPr>
        <w:t>7</w:t>
      </w:r>
      <w:r w:rsidRPr="00B860D6">
        <w:rPr>
          <w:color w:val="000000" w:themeColor="text1"/>
          <w:sz w:val="28"/>
          <w:szCs w:val="28"/>
        </w:rPr>
        <w:t xml:space="preserve"> году (далее также - Адресная инвестиционная программа), предусмотренный решением о бюджете</w:t>
      </w:r>
      <w:r w:rsidR="00B860D6" w:rsidRPr="00B860D6">
        <w:rPr>
          <w:color w:val="000000" w:themeColor="text1"/>
          <w:sz w:val="28"/>
          <w:szCs w:val="28"/>
        </w:rPr>
        <w:t xml:space="preserve"> (ред. от 27.12.2017 №128)</w:t>
      </w:r>
      <w:r w:rsidRPr="00B860D6">
        <w:rPr>
          <w:color w:val="000000" w:themeColor="text1"/>
          <w:sz w:val="28"/>
          <w:szCs w:val="28"/>
        </w:rPr>
        <w:t xml:space="preserve">, составил </w:t>
      </w:r>
      <w:r w:rsidR="00B860D6" w:rsidRPr="00B860D6">
        <w:rPr>
          <w:b/>
          <w:color w:val="000000" w:themeColor="text1"/>
          <w:sz w:val="28"/>
          <w:szCs w:val="28"/>
        </w:rPr>
        <w:t>70 721,377</w:t>
      </w:r>
      <w:r w:rsidR="007D2697" w:rsidRPr="00B860D6">
        <w:rPr>
          <w:b/>
          <w:color w:val="000000" w:themeColor="text1"/>
          <w:sz w:val="28"/>
          <w:szCs w:val="28"/>
        </w:rPr>
        <w:t xml:space="preserve"> </w:t>
      </w:r>
      <w:r w:rsidRPr="00B860D6">
        <w:rPr>
          <w:b/>
          <w:color w:val="000000" w:themeColor="text1"/>
          <w:sz w:val="28"/>
          <w:szCs w:val="28"/>
        </w:rPr>
        <w:t>тысяч рублей</w:t>
      </w:r>
      <w:r w:rsidRPr="00B860D6">
        <w:rPr>
          <w:color w:val="000000" w:themeColor="text1"/>
          <w:sz w:val="28"/>
          <w:szCs w:val="28"/>
        </w:rPr>
        <w:t>.</w:t>
      </w:r>
    </w:p>
    <w:p w:rsidR="00E016E9" w:rsidRPr="0070626B" w:rsidRDefault="00E016E9" w:rsidP="00E016E9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0626B">
        <w:rPr>
          <w:color w:val="000000" w:themeColor="text1"/>
          <w:sz w:val="28"/>
          <w:szCs w:val="28"/>
        </w:rPr>
        <w:t>Информация об итогах финансирования Адресной инвестиционной программы представлена в Приложении.</w:t>
      </w:r>
    </w:p>
    <w:p w:rsidR="00E016E9" w:rsidRPr="00B860D6" w:rsidRDefault="00E016E9" w:rsidP="00E016E9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B860D6">
        <w:rPr>
          <w:color w:val="000000" w:themeColor="text1"/>
          <w:sz w:val="28"/>
          <w:szCs w:val="28"/>
        </w:rPr>
        <w:t>На начало 201</w:t>
      </w:r>
      <w:r w:rsidR="00B860D6" w:rsidRPr="00B860D6">
        <w:rPr>
          <w:color w:val="000000" w:themeColor="text1"/>
          <w:sz w:val="28"/>
          <w:szCs w:val="28"/>
        </w:rPr>
        <w:t>7</w:t>
      </w:r>
      <w:r w:rsidRPr="00B860D6">
        <w:rPr>
          <w:color w:val="000000" w:themeColor="text1"/>
          <w:sz w:val="28"/>
          <w:szCs w:val="28"/>
        </w:rPr>
        <w:t xml:space="preserve"> года в Адресную инвестиционную программу было включено </w:t>
      </w:r>
      <w:r w:rsidR="009C3A43" w:rsidRPr="00B860D6">
        <w:rPr>
          <w:b/>
          <w:color w:val="000000" w:themeColor="text1"/>
          <w:sz w:val="28"/>
          <w:szCs w:val="28"/>
        </w:rPr>
        <w:t>1</w:t>
      </w:r>
      <w:r w:rsidR="004D33C0" w:rsidRPr="00B860D6">
        <w:rPr>
          <w:b/>
          <w:color w:val="000000" w:themeColor="text1"/>
          <w:sz w:val="28"/>
          <w:szCs w:val="28"/>
        </w:rPr>
        <w:t>3</w:t>
      </w:r>
      <w:r w:rsidR="009C3A43" w:rsidRPr="00B860D6">
        <w:rPr>
          <w:b/>
          <w:color w:val="000000" w:themeColor="text1"/>
          <w:sz w:val="28"/>
          <w:szCs w:val="28"/>
        </w:rPr>
        <w:t xml:space="preserve"> объектов</w:t>
      </w:r>
      <w:r w:rsidRPr="00B860D6">
        <w:rPr>
          <w:color w:val="000000" w:themeColor="text1"/>
          <w:sz w:val="28"/>
          <w:szCs w:val="28"/>
        </w:rPr>
        <w:t xml:space="preserve">, объем бюджетных ассигнований </w:t>
      </w:r>
      <w:r w:rsidR="00C804DF" w:rsidRPr="00B860D6">
        <w:rPr>
          <w:color w:val="000000" w:themeColor="text1"/>
          <w:sz w:val="28"/>
          <w:szCs w:val="28"/>
        </w:rPr>
        <w:t xml:space="preserve">– </w:t>
      </w:r>
      <w:r w:rsidR="00B860D6" w:rsidRPr="00B860D6">
        <w:rPr>
          <w:b/>
          <w:color w:val="000000" w:themeColor="text1"/>
          <w:sz w:val="28"/>
          <w:szCs w:val="28"/>
        </w:rPr>
        <w:t>35 854,67</w:t>
      </w:r>
      <w:r w:rsidRPr="00B860D6">
        <w:rPr>
          <w:b/>
          <w:color w:val="000000" w:themeColor="text1"/>
          <w:sz w:val="28"/>
          <w:szCs w:val="28"/>
        </w:rPr>
        <w:t xml:space="preserve"> тысяч рублей</w:t>
      </w:r>
      <w:r w:rsidRPr="00B860D6">
        <w:rPr>
          <w:color w:val="000000" w:themeColor="text1"/>
          <w:sz w:val="28"/>
          <w:szCs w:val="28"/>
        </w:rPr>
        <w:t>.</w:t>
      </w:r>
    </w:p>
    <w:p w:rsidR="00E016E9" w:rsidRDefault="00E016E9" w:rsidP="00E016E9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B860D6">
        <w:rPr>
          <w:color w:val="000000" w:themeColor="text1"/>
          <w:sz w:val="28"/>
          <w:szCs w:val="28"/>
        </w:rPr>
        <w:t xml:space="preserve">В окончательной редакции (от </w:t>
      </w:r>
      <w:r w:rsidR="009348B0">
        <w:rPr>
          <w:color w:val="000000" w:themeColor="text1"/>
          <w:sz w:val="28"/>
          <w:szCs w:val="28"/>
        </w:rPr>
        <w:t>27</w:t>
      </w:r>
      <w:r w:rsidRPr="00B860D6">
        <w:rPr>
          <w:color w:val="000000" w:themeColor="text1"/>
          <w:sz w:val="28"/>
          <w:szCs w:val="28"/>
        </w:rPr>
        <w:t>.12.201</w:t>
      </w:r>
      <w:r w:rsidR="009348B0">
        <w:rPr>
          <w:color w:val="000000" w:themeColor="text1"/>
          <w:sz w:val="28"/>
          <w:szCs w:val="28"/>
        </w:rPr>
        <w:t>7</w:t>
      </w:r>
      <w:r w:rsidRPr="00B860D6">
        <w:rPr>
          <w:color w:val="000000" w:themeColor="text1"/>
          <w:sz w:val="28"/>
          <w:szCs w:val="28"/>
        </w:rPr>
        <w:t xml:space="preserve">) Адресная инвестиционная программа содержала </w:t>
      </w:r>
      <w:r w:rsidR="004D33C0" w:rsidRPr="00B860D6">
        <w:rPr>
          <w:b/>
          <w:color w:val="000000" w:themeColor="text1"/>
          <w:sz w:val="28"/>
          <w:szCs w:val="28"/>
        </w:rPr>
        <w:t>1</w:t>
      </w:r>
      <w:r w:rsidR="0098699C">
        <w:rPr>
          <w:b/>
          <w:color w:val="000000" w:themeColor="text1"/>
          <w:sz w:val="28"/>
          <w:szCs w:val="28"/>
        </w:rPr>
        <w:t xml:space="preserve">7 </w:t>
      </w:r>
      <w:r w:rsidR="00133615" w:rsidRPr="00B860D6">
        <w:rPr>
          <w:b/>
          <w:color w:val="000000" w:themeColor="text1"/>
          <w:sz w:val="28"/>
          <w:szCs w:val="28"/>
        </w:rPr>
        <w:t>объект</w:t>
      </w:r>
      <w:r w:rsidR="004D33C0" w:rsidRPr="00B860D6">
        <w:rPr>
          <w:b/>
          <w:color w:val="000000" w:themeColor="text1"/>
          <w:sz w:val="28"/>
          <w:szCs w:val="28"/>
        </w:rPr>
        <w:t>ов</w:t>
      </w:r>
      <w:r w:rsidR="00C804DF" w:rsidRPr="00B860D6">
        <w:rPr>
          <w:b/>
          <w:color w:val="000000" w:themeColor="text1"/>
          <w:sz w:val="28"/>
          <w:szCs w:val="28"/>
        </w:rPr>
        <w:t xml:space="preserve"> </w:t>
      </w:r>
      <w:r w:rsidR="00C804DF" w:rsidRPr="00B860D6">
        <w:rPr>
          <w:i/>
          <w:color w:val="000000" w:themeColor="text1"/>
          <w:sz w:val="28"/>
          <w:szCs w:val="28"/>
        </w:rPr>
        <w:t>(+</w:t>
      </w:r>
      <w:r w:rsidR="0098699C">
        <w:rPr>
          <w:i/>
          <w:color w:val="000000" w:themeColor="text1"/>
          <w:sz w:val="28"/>
          <w:szCs w:val="28"/>
        </w:rPr>
        <w:t>4</w:t>
      </w:r>
      <w:r w:rsidR="00C804DF" w:rsidRPr="00B860D6">
        <w:rPr>
          <w:i/>
          <w:color w:val="000000" w:themeColor="text1"/>
          <w:sz w:val="28"/>
          <w:szCs w:val="28"/>
        </w:rPr>
        <w:t xml:space="preserve"> объект</w:t>
      </w:r>
      <w:r w:rsidR="00B860D6" w:rsidRPr="00B860D6">
        <w:rPr>
          <w:i/>
          <w:color w:val="000000" w:themeColor="text1"/>
          <w:sz w:val="28"/>
          <w:szCs w:val="28"/>
        </w:rPr>
        <w:t>а</w:t>
      </w:r>
      <w:r w:rsidR="00C804DF" w:rsidRPr="00B860D6">
        <w:rPr>
          <w:b/>
          <w:i/>
          <w:color w:val="000000" w:themeColor="text1"/>
          <w:sz w:val="28"/>
          <w:szCs w:val="28"/>
        </w:rPr>
        <w:t>)</w:t>
      </w:r>
      <w:r w:rsidRPr="00B860D6">
        <w:rPr>
          <w:color w:val="000000" w:themeColor="text1"/>
          <w:sz w:val="28"/>
          <w:szCs w:val="28"/>
        </w:rPr>
        <w:t xml:space="preserve">, объем бюджетных ассигнований на </w:t>
      </w:r>
      <w:r w:rsidR="00B860D6" w:rsidRPr="00B860D6">
        <w:rPr>
          <w:color w:val="000000" w:themeColor="text1"/>
          <w:sz w:val="28"/>
          <w:szCs w:val="28"/>
        </w:rPr>
        <w:t xml:space="preserve">реализацию адресной инвестиционной программы в 2017 году </w:t>
      </w:r>
      <w:r w:rsidRPr="00B860D6">
        <w:rPr>
          <w:color w:val="000000" w:themeColor="text1"/>
          <w:sz w:val="28"/>
          <w:szCs w:val="28"/>
        </w:rPr>
        <w:t xml:space="preserve"> </w:t>
      </w:r>
      <w:r w:rsidR="00B860D6" w:rsidRPr="00B860D6">
        <w:rPr>
          <w:color w:val="000000" w:themeColor="text1"/>
          <w:sz w:val="28"/>
          <w:szCs w:val="28"/>
        </w:rPr>
        <w:t xml:space="preserve">увеличился на </w:t>
      </w:r>
      <w:r w:rsidR="00B860D6" w:rsidRPr="00B860D6">
        <w:rPr>
          <w:i/>
          <w:color w:val="000000" w:themeColor="text1"/>
          <w:sz w:val="28"/>
          <w:szCs w:val="28"/>
        </w:rPr>
        <w:t>34</w:t>
      </w:r>
      <w:r w:rsidR="00323296">
        <w:rPr>
          <w:i/>
          <w:color w:val="000000" w:themeColor="text1"/>
          <w:sz w:val="28"/>
          <w:szCs w:val="28"/>
        </w:rPr>
        <w:t xml:space="preserve"> </w:t>
      </w:r>
      <w:r w:rsidR="00B860D6" w:rsidRPr="00B860D6">
        <w:rPr>
          <w:i/>
          <w:color w:val="000000" w:themeColor="text1"/>
          <w:sz w:val="28"/>
          <w:szCs w:val="28"/>
        </w:rPr>
        <w:t>866,707 тыс. руб.</w:t>
      </w:r>
      <w:r w:rsidR="00B860D6">
        <w:rPr>
          <w:i/>
          <w:color w:val="000000" w:themeColor="text1"/>
          <w:sz w:val="28"/>
          <w:szCs w:val="28"/>
        </w:rPr>
        <w:t xml:space="preserve">, </w:t>
      </w:r>
      <w:r w:rsidR="00B860D6">
        <w:rPr>
          <w:color w:val="000000" w:themeColor="text1"/>
          <w:sz w:val="28"/>
          <w:szCs w:val="28"/>
        </w:rPr>
        <w:t>или на 97,24%,</w:t>
      </w:r>
      <w:r w:rsidR="00B860D6" w:rsidRPr="00B860D6">
        <w:rPr>
          <w:i/>
          <w:color w:val="000000" w:themeColor="text1"/>
          <w:sz w:val="28"/>
          <w:szCs w:val="28"/>
        </w:rPr>
        <w:t xml:space="preserve"> </w:t>
      </w:r>
      <w:r w:rsidR="00B860D6" w:rsidRPr="00B860D6">
        <w:rPr>
          <w:color w:val="000000" w:themeColor="text1"/>
          <w:sz w:val="28"/>
          <w:szCs w:val="28"/>
        </w:rPr>
        <w:t>по сравнению</w:t>
      </w:r>
      <w:r w:rsidR="00B860D6" w:rsidRPr="00B860D6">
        <w:rPr>
          <w:i/>
          <w:color w:val="000000" w:themeColor="text1"/>
          <w:sz w:val="28"/>
          <w:szCs w:val="28"/>
        </w:rPr>
        <w:t xml:space="preserve"> </w:t>
      </w:r>
      <w:r w:rsidR="00B860D6" w:rsidRPr="00B860D6">
        <w:rPr>
          <w:color w:val="000000" w:themeColor="text1"/>
          <w:sz w:val="28"/>
          <w:szCs w:val="28"/>
        </w:rPr>
        <w:t>с первоначальной редакцией решения о бюджете</w:t>
      </w:r>
      <w:r w:rsidRPr="00B860D6">
        <w:rPr>
          <w:color w:val="000000" w:themeColor="text1"/>
          <w:sz w:val="28"/>
          <w:szCs w:val="28"/>
        </w:rPr>
        <w:t xml:space="preserve">, кассовое исполнение – </w:t>
      </w:r>
      <w:r w:rsidR="00833794" w:rsidRPr="00833794">
        <w:rPr>
          <w:color w:val="000000" w:themeColor="text1"/>
          <w:sz w:val="28"/>
          <w:szCs w:val="28"/>
        </w:rPr>
        <w:t>57 947,57</w:t>
      </w:r>
      <w:r w:rsidRPr="00833794">
        <w:rPr>
          <w:color w:val="000000" w:themeColor="text1"/>
          <w:sz w:val="28"/>
          <w:szCs w:val="28"/>
        </w:rPr>
        <w:t xml:space="preserve"> тысяч рублей (</w:t>
      </w:r>
      <w:r w:rsidR="00833794" w:rsidRPr="00833794">
        <w:rPr>
          <w:color w:val="000000" w:themeColor="text1"/>
          <w:sz w:val="28"/>
          <w:szCs w:val="28"/>
        </w:rPr>
        <w:t>81,94</w:t>
      </w:r>
      <w:r w:rsidRPr="00833794">
        <w:rPr>
          <w:color w:val="000000" w:themeColor="text1"/>
          <w:sz w:val="28"/>
          <w:szCs w:val="28"/>
        </w:rPr>
        <w:t xml:space="preserve">%), </w:t>
      </w:r>
      <w:r w:rsidRPr="00833794">
        <w:rPr>
          <w:b/>
          <w:color w:val="000000" w:themeColor="text1"/>
          <w:sz w:val="28"/>
          <w:szCs w:val="28"/>
        </w:rPr>
        <w:t>не освоены</w:t>
      </w:r>
      <w:r w:rsidRPr="00833794">
        <w:rPr>
          <w:color w:val="000000" w:themeColor="text1"/>
          <w:sz w:val="28"/>
          <w:szCs w:val="28"/>
        </w:rPr>
        <w:t xml:space="preserve"> бюджетные ассигнования в объеме </w:t>
      </w:r>
      <w:r w:rsidR="00833794" w:rsidRPr="00833794">
        <w:rPr>
          <w:b/>
          <w:color w:val="000000" w:themeColor="text1"/>
          <w:sz w:val="28"/>
          <w:szCs w:val="28"/>
        </w:rPr>
        <w:t>12</w:t>
      </w:r>
      <w:r w:rsidR="00144DA8">
        <w:rPr>
          <w:b/>
          <w:color w:val="000000" w:themeColor="text1"/>
          <w:sz w:val="28"/>
          <w:szCs w:val="28"/>
        </w:rPr>
        <w:t xml:space="preserve"> </w:t>
      </w:r>
      <w:r w:rsidR="00833794" w:rsidRPr="00833794">
        <w:rPr>
          <w:b/>
          <w:color w:val="000000" w:themeColor="text1"/>
          <w:sz w:val="28"/>
          <w:szCs w:val="28"/>
        </w:rPr>
        <w:t xml:space="preserve">773,807 </w:t>
      </w:r>
      <w:r w:rsidR="00C804DF" w:rsidRPr="00833794">
        <w:rPr>
          <w:b/>
          <w:color w:val="000000" w:themeColor="text1"/>
          <w:sz w:val="28"/>
          <w:szCs w:val="28"/>
        </w:rPr>
        <w:t>тыс</w:t>
      </w:r>
      <w:r w:rsidR="00833794">
        <w:rPr>
          <w:b/>
          <w:color w:val="000000" w:themeColor="text1"/>
          <w:sz w:val="28"/>
          <w:szCs w:val="28"/>
        </w:rPr>
        <w:t>.</w:t>
      </w:r>
      <w:r w:rsidRPr="00833794">
        <w:rPr>
          <w:b/>
          <w:color w:val="000000" w:themeColor="text1"/>
          <w:sz w:val="28"/>
          <w:szCs w:val="28"/>
        </w:rPr>
        <w:t xml:space="preserve"> рублей</w:t>
      </w:r>
      <w:r w:rsidRPr="00833794">
        <w:rPr>
          <w:color w:val="000000" w:themeColor="text1"/>
          <w:sz w:val="28"/>
          <w:szCs w:val="28"/>
        </w:rPr>
        <w:t>.</w:t>
      </w:r>
      <w:proofErr w:type="gramEnd"/>
    </w:p>
    <w:p w:rsidR="0098699C" w:rsidRPr="0098699C" w:rsidRDefault="0098699C" w:rsidP="0098699C">
      <w:pPr>
        <w:tabs>
          <w:tab w:val="left" w:pos="10065"/>
          <w:tab w:val="left" w:pos="10206"/>
        </w:tabs>
        <w:spacing w:line="276" w:lineRule="auto"/>
        <w:ind w:firstLine="567"/>
        <w:jc w:val="both"/>
        <w:rPr>
          <w:sz w:val="28"/>
          <w:szCs w:val="28"/>
        </w:rPr>
      </w:pPr>
      <w:r w:rsidRPr="0098699C">
        <w:rPr>
          <w:color w:val="000000" w:themeColor="text1"/>
          <w:sz w:val="28"/>
          <w:szCs w:val="28"/>
        </w:rPr>
        <w:t>При этом, по объекту «</w:t>
      </w:r>
      <w:r w:rsidRPr="0098699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Строительство универсальной спортивной площадки, дер. Тарасово (областной бюджет)» на конец года предусмотрены бюджетные ассигнования в объеме «0,0» тыс. руб. </w:t>
      </w:r>
    </w:p>
    <w:p w:rsidR="00791CBB" w:rsidRPr="00833794" w:rsidRDefault="00097D55" w:rsidP="004D33C0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33794">
        <w:rPr>
          <w:color w:val="000000" w:themeColor="text1"/>
          <w:sz w:val="28"/>
          <w:szCs w:val="28"/>
        </w:rPr>
        <w:t>Одновременно с Отчетом об исполнении бюджета Тосненского городского поселения за 201</w:t>
      </w:r>
      <w:r w:rsidR="0098699C">
        <w:rPr>
          <w:color w:val="000000" w:themeColor="text1"/>
          <w:sz w:val="28"/>
          <w:szCs w:val="28"/>
        </w:rPr>
        <w:t>7</w:t>
      </w:r>
      <w:r w:rsidRPr="00833794">
        <w:rPr>
          <w:color w:val="000000" w:themeColor="text1"/>
          <w:sz w:val="28"/>
          <w:szCs w:val="28"/>
        </w:rPr>
        <w:t xml:space="preserve"> год администрацией муниципального образования представлен </w:t>
      </w:r>
      <w:r w:rsidR="00791CBB" w:rsidRPr="00833794">
        <w:rPr>
          <w:color w:val="000000" w:themeColor="text1"/>
          <w:sz w:val="28"/>
          <w:szCs w:val="28"/>
        </w:rPr>
        <w:t>«Отчет об использовании бюджетных инвестиций в объекты капитального строительства муниципальной собственности Тосненского городского поселения Тосненского района Ленинградской области за 201</w:t>
      </w:r>
      <w:r w:rsidR="00833794" w:rsidRPr="00833794">
        <w:rPr>
          <w:color w:val="000000" w:themeColor="text1"/>
          <w:sz w:val="28"/>
          <w:szCs w:val="28"/>
        </w:rPr>
        <w:t>7</w:t>
      </w:r>
      <w:r w:rsidR="00791CBB" w:rsidRPr="00833794">
        <w:rPr>
          <w:color w:val="000000" w:themeColor="text1"/>
          <w:sz w:val="28"/>
          <w:szCs w:val="28"/>
        </w:rPr>
        <w:t xml:space="preserve"> год»</w:t>
      </w:r>
      <w:r w:rsidR="00833794" w:rsidRPr="00833794">
        <w:rPr>
          <w:color w:val="000000" w:themeColor="text1"/>
          <w:sz w:val="28"/>
          <w:szCs w:val="28"/>
        </w:rPr>
        <w:t>.</w:t>
      </w:r>
    </w:p>
    <w:p w:rsidR="00E016E9" w:rsidRPr="00833794" w:rsidRDefault="00E016E9" w:rsidP="00E016E9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833794">
        <w:rPr>
          <w:color w:val="000000" w:themeColor="text1"/>
          <w:sz w:val="28"/>
          <w:szCs w:val="28"/>
        </w:rPr>
        <w:t xml:space="preserve">Расходы, направленные </w:t>
      </w:r>
      <w:r w:rsidR="00C804DF" w:rsidRPr="00833794">
        <w:rPr>
          <w:color w:val="000000" w:themeColor="text1"/>
          <w:sz w:val="28"/>
          <w:szCs w:val="28"/>
        </w:rPr>
        <w:t>в объекты муниципальной собственности в форме капитальных вложений</w:t>
      </w:r>
      <w:r w:rsidRPr="00833794">
        <w:rPr>
          <w:color w:val="000000" w:themeColor="text1"/>
          <w:sz w:val="28"/>
          <w:szCs w:val="28"/>
        </w:rPr>
        <w:t>, в 201</w:t>
      </w:r>
      <w:r w:rsidR="00833794" w:rsidRPr="00833794">
        <w:rPr>
          <w:color w:val="000000" w:themeColor="text1"/>
          <w:sz w:val="28"/>
          <w:szCs w:val="28"/>
        </w:rPr>
        <w:t>7</w:t>
      </w:r>
      <w:r w:rsidRPr="00833794">
        <w:rPr>
          <w:color w:val="000000" w:themeColor="text1"/>
          <w:sz w:val="28"/>
          <w:szCs w:val="28"/>
        </w:rPr>
        <w:t xml:space="preserve"> году составили </w:t>
      </w:r>
      <w:r w:rsidR="00833794" w:rsidRPr="00833794">
        <w:rPr>
          <w:color w:val="000000" w:themeColor="text1"/>
          <w:sz w:val="28"/>
          <w:szCs w:val="28"/>
        </w:rPr>
        <w:t>14,51</w:t>
      </w:r>
      <w:r w:rsidRPr="00833794">
        <w:rPr>
          <w:color w:val="000000" w:themeColor="text1"/>
          <w:sz w:val="28"/>
          <w:szCs w:val="28"/>
        </w:rPr>
        <w:t>% от общего объема расходов бюджета</w:t>
      </w:r>
      <w:r w:rsidR="00896FC8" w:rsidRPr="00833794">
        <w:rPr>
          <w:color w:val="000000" w:themeColor="text1"/>
          <w:sz w:val="28"/>
          <w:szCs w:val="28"/>
        </w:rPr>
        <w:t xml:space="preserve"> Тосненского городского</w:t>
      </w:r>
      <w:r w:rsidRPr="00833794">
        <w:rPr>
          <w:color w:val="000000" w:themeColor="text1"/>
          <w:sz w:val="28"/>
          <w:szCs w:val="28"/>
        </w:rPr>
        <w:t xml:space="preserve"> </w:t>
      </w:r>
      <w:r w:rsidR="00896FC8" w:rsidRPr="00833794">
        <w:rPr>
          <w:color w:val="000000" w:themeColor="text1"/>
          <w:sz w:val="28"/>
          <w:szCs w:val="28"/>
        </w:rPr>
        <w:t>поселения</w:t>
      </w:r>
      <w:r w:rsidRPr="00833794">
        <w:rPr>
          <w:color w:val="000000" w:themeColor="text1"/>
          <w:sz w:val="28"/>
          <w:szCs w:val="28"/>
        </w:rPr>
        <w:t xml:space="preserve">. </w:t>
      </w:r>
    </w:p>
    <w:p w:rsidR="005A4FDD" w:rsidRPr="005A4FDD" w:rsidRDefault="00E016E9" w:rsidP="005A4FDD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5A4FDD">
        <w:rPr>
          <w:color w:val="000000" w:themeColor="text1"/>
          <w:sz w:val="28"/>
          <w:szCs w:val="28"/>
        </w:rPr>
        <w:t>Следует отметить, что включенн</w:t>
      </w:r>
      <w:r w:rsidR="00F059DB" w:rsidRPr="005A4FDD">
        <w:rPr>
          <w:color w:val="000000" w:themeColor="text1"/>
          <w:sz w:val="28"/>
          <w:szCs w:val="28"/>
        </w:rPr>
        <w:t>ый</w:t>
      </w:r>
      <w:r w:rsidRPr="005A4FDD">
        <w:rPr>
          <w:color w:val="000000" w:themeColor="text1"/>
          <w:sz w:val="28"/>
          <w:szCs w:val="28"/>
        </w:rPr>
        <w:t xml:space="preserve"> в первоначальную редакцию Адресной инвестиционной программы (от </w:t>
      </w:r>
      <w:r w:rsidR="005A4FDD">
        <w:rPr>
          <w:color w:val="000000" w:themeColor="text1"/>
          <w:sz w:val="28"/>
          <w:szCs w:val="28"/>
        </w:rPr>
        <w:t>20</w:t>
      </w:r>
      <w:r w:rsidRPr="005A4FDD">
        <w:rPr>
          <w:color w:val="000000" w:themeColor="text1"/>
          <w:sz w:val="28"/>
          <w:szCs w:val="28"/>
        </w:rPr>
        <w:t>.12.201</w:t>
      </w:r>
      <w:r w:rsidR="005A4FDD">
        <w:rPr>
          <w:color w:val="000000" w:themeColor="text1"/>
          <w:sz w:val="28"/>
          <w:szCs w:val="28"/>
        </w:rPr>
        <w:t>6</w:t>
      </w:r>
      <w:r w:rsidRPr="005A4FDD">
        <w:rPr>
          <w:color w:val="000000" w:themeColor="text1"/>
          <w:sz w:val="28"/>
          <w:szCs w:val="28"/>
        </w:rPr>
        <w:t xml:space="preserve">) </w:t>
      </w:r>
      <w:r w:rsidR="00F059DB" w:rsidRPr="005A4FDD">
        <w:rPr>
          <w:color w:val="000000" w:themeColor="text1"/>
          <w:sz w:val="28"/>
          <w:szCs w:val="28"/>
        </w:rPr>
        <w:t>объект</w:t>
      </w:r>
      <w:r w:rsidRPr="005A4FDD">
        <w:rPr>
          <w:color w:val="000000" w:themeColor="text1"/>
          <w:sz w:val="28"/>
          <w:szCs w:val="28"/>
        </w:rPr>
        <w:t xml:space="preserve"> </w:t>
      </w:r>
      <w:r w:rsidR="005A4FDD">
        <w:rPr>
          <w:color w:val="000000" w:themeColor="text1"/>
          <w:sz w:val="28"/>
          <w:szCs w:val="28"/>
        </w:rPr>
        <w:t>«</w:t>
      </w:r>
      <w:r w:rsidR="005A4FDD" w:rsidRPr="005A4FDD">
        <w:rPr>
          <w:color w:val="000000" w:themeColor="text1"/>
          <w:sz w:val="28"/>
          <w:szCs w:val="28"/>
        </w:rPr>
        <w:t>Строительно-монтажные работы водопровода Тарасово-Андрианово</w:t>
      </w:r>
      <w:r w:rsidR="005A4FDD">
        <w:rPr>
          <w:color w:val="000000" w:themeColor="text1"/>
          <w:sz w:val="28"/>
          <w:szCs w:val="28"/>
        </w:rPr>
        <w:t>»</w:t>
      </w:r>
      <w:r w:rsidR="005A4FDD" w:rsidRPr="005A4FDD">
        <w:rPr>
          <w:color w:val="FF0000"/>
          <w:sz w:val="28"/>
          <w:szCs w:val="28"/>
        </w:rPr>
        <w:t xml:space="preserve"> </w:t>
      </w:r>
      <w:r w:rsidR="005A4FDD" w:rsidRPr="005A4FDD">
        <w:rPr>
          <w:color w:val="000000" w:themeColor="text1"/>
          <w:sz w:val="28"/>
          <w:szCs w:val="28"/>
        </w:rPr>
        <w:t>с объемом финансирования на 2017 год</w:t>
      </w:r>
      <w:r w:rsidR="005A4FDD">
        <w:rPr>
          <w:color w:val="000000" w:themeColor="text1"/>
          <w:sz w:val="28"/>
          <w:szCs w:val="28"/>
        </w:rPr>
        <w:t xml:space="preserve"> 1890,0 </w:t>
      </w:r>
      <w:r w:rsidR="005A4FDD" w:rsidRPr="005A4FDD">
        <w:rPr>
          <w:color w:val="000000" w:themeColor="text1"/>
          <w:sz w:val="28"/>
          <w:szCs w:val="28"/>
        </w:rPr>
        <w:t>тысяч рублей в дальнейшем был исключен из программы, финансирование по указанному объекту не осуществлялось.</w:t>
      </w:r>
    </w:p>
    <w:p w:rsidR="00E016E9" w:rsidRPr="005A4FDD" w:rsidRDefault="00F059DB" w:rsidP="005A4FDD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5A4FDD">
        <w:rPr>
          <w:color w:val="000000" w:themeColor="text1"/>
          <w:sz w:val="28"/>
          <w:szCs w:val="28"/>
        </w:rPr>
        <w:lastRenderedPageBreak/>
        <w:t xml:space="preserve">При этом в </w:t>
      </w:r>
      <w:r w:rsidR="00C22A64" w:rsidRPr="005A4FDD">
        <w:rPr>
          <w:color w:val="000000" w:themeColor="text1"/>
          <w:sz w:val="28"/>
          <w:szCs w:val="28"/>
        </w:rPr>
        <w:t xml:space="preserve">уточненную </w:t>
      </w:r>
      <w:r w:rsidRPr="005A4FDD">
        <w:rPr>
          <w:color w:val="000000" w:themeColor="text1"/>
          <w:sz w:val="28"/>
          <w:szCs w:val="28"/>
        </w:rPr>
        <w:t>Адресную инвестиционную программу на 201</w:t>
      </w:r>
      <w:r w:rsidR="005A4FDD" w:rsidRPr="005A4FDD">
        <w:rPr>
          <w:color w:val="000000" w:themeColor="text1"/>
          <w:sz w:val="28"/>
          <w:szCs w:val="28"/>
        </w:rPr>
        <w:t xml:space="preserve">7 </w:t>
      </w:r>
      <w:r w:rsidRPr="005A4FDD">
        <w:rPr>
          <w:color w:val="000000" w:themeColor="text1"/>
          <w:sz w:val="28"/>
          <w:szCs w:val="28"/>
        </w:rPr>
        <w:t xml:space="preserve">год </w:t>
      </w:r>
      <w:r w:rsidR="00C22A64" w:rsidRPr="005A4FDD">
        <w:rPr>
          <w:color w:val="000000" w:themeColor="text1"/>
          <w:sz w:val="28"/>
          <w:szCs w:val="28"/>
        </w:rPr>
        <w:t xml:space="preserve">включен объект </w:t>
      </w:r>
      <w:r w:rsidR="005A4FDD" w:rsidRPr="005A4FDD">
        <w:rPr>
          <w:color w:val="000000" w:themeColor="text1"/>
          <w:sz w:val="28"/>
          <w:szCs w:val="28"/>
        </w:rPr>
        <w:t xml:space="preserve">«Строительство водопровода Тарасово-Андрианово Тосненского района Ленинградской области»  </w:t>
      </w:r>
      <w:r w:rsidRPr="005A4FDD">
        <w:rPr>
          <w:color w:val="000000" w:themeColor="text1"/>
          <w:sz w:val="28"/>
          <w:szCs w:val="28"/>
        </w:rPr>
        <w:t xml:space="preserve">с объемом финансирования </w:t>
      </w:r>
      <w:r w:rsidR="005A4FDD" w:rsidRPr="005A4FDD">
        <w:rPr>
          <w:color w:val="000000" w:themeColor="text1"/>
          <w:sz w:val="28"/>
          <w:szCs w:val="28"/>
        </w:rPr>
        <w:t>7 562,21</w:t>
      </w:r>
      <w:r w:rsidRPr="005A4FDD">
        <w:rPr>
          <w:color w:val="000000" w:themeColor="text1"/>
          <w:sz w:val="28"/>
          <w:szCs w:val="28"/>
        </w:rPr>
        <w:t xml:space="preserve"> тысяч рублей.</w:t>
      </w:r>
    </w:p>
    <w:p w:rsidR="00E016E9" w:rsidRDefault="00E016E9" w:rsidP="00EA1132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0626B">
        <w:rPr>
          <w:color w:val="000000" w:themeColor="text1"/>
          <w:sz w:val="28"/>
          <w:szCs w:val="28"/>
        </w:rPr>
        <w:t xml:space="preserve">Оценивая итоги реализации Адресной инвестиционной </w:t>
      </w:r>
      <w:r w:rsidR="00EA1132" w:rsidRPr="0070626B">
        <w:rPr>
          <w:color w:val="000000" w:themeColor="text1"/>
          <w:sz w:val="28"/>
          <w:szCs w:val="28"/>
        </w:rPr>
        <w:t>программы,</w:t>
      </w:r>
      <w:r w:rsidRPr="0070626B">
        <w:rPr>
          <w:color w:val="000000" w:themeColor="text1"/>
          <w:sz w:val="28"/>
          <w:szCs w:val="28"/>
        </w:rPr>
        <w:t xml:space="preserve"> следует отметить, что </w:t>
      </w:r>
      <w:r w:rsidR="00C22A64" w:rsidRPr="0070626B">
        <w:rPr>
          <w:color w:val="000000" w:themeColor="text1"/>
          <w:sz w:val="28"/>
          <w:szCs w:val="28"/>
        </w:rPr>
        <w:t xml:space="preserve">по </w:t>
      </w:r>
      <w:r w:rsidR="0070626B" w:rsidRPr="0070626B">
        <w:rPr>
          <w:color w:val="000000" w:themeColor="text1"/>
          <w:sz w:val="28"/>
          <w:szCs w:val="28"/>
        </w:rPr>
        <w:t>2</w:t>
      </w:r>
      <w:r w:rsidR="00C22A64" w:rsidRPr="0070626B">
        <w:rPr>
          <w:color w:val="000000" w:themeColor="text1"/>
          <w:sz w:val="28"/>
          <w:szCs w:val="28"/>
        </w:rPr>
        <w:t xml:space="preserve"> объектам исполнение составило 0%,</w:t>
      </w:r>
      <w:r w:rsidR="00BE3F01">
        <w:rPr>
          <w:color w:val="000000" w:themeColor="text1"/>
          <w:sz w:val="28"/>
          <w:szCs w:val="28"/>
        </w:rPr>
        <w:t xml:space="preserve"> при этом 1 из них со сроком окончания строительства в 2017, </w:t>
      </w:r>
      <w:r w:rsidRPr="0070626B">
        <w:rPr>
          <w:color w:val="000000" w:themeColor="text1"/>
          <w:sz w:val="28"/>
          <w:szCs w:val="28"/>
        </w:rPr>
        <w:t xml:space="preserve">по </w:t>
      </w:r>
      <w:r w:rsidR="0070626B" w:rsidRPr="0070626B">
        <w:rPr>
          <w:color w:val="000000" w:themeColor="text1"/>
          <w:sz w:val="28"/>
          <w:szCs w:val="28"/>
        </w:rPr>
        <w:t>6</w:t>
      </w:r>
      <w:r w:rsidRPr="0070626B">
        <w:rPr>
          <w:color w:val="000000" w:themeColor="text1"/>
          <w:sz w:val="28"/>
          <w:szCs w:val="28"/>
        </w:rPr>
        <w:t xml:space="preserve"> </w:t>
      </w:r>
      <w:r w:rsidR="00EA1132" w:rsidRPr="0070626B">
        <w:rPr>
          <w:color w:val="000000" w:themeColor="text1"/>
          <w:sz w:val="28"/>
          <w:szCs w:val="28"/>
        </w:rPr>
        <w:t>объектам</w:t>
      </w:r>
      <w:r w:rsidRPr="0070626B">
        <w:rPr>
          <w:color w:val="000000" w:themeColor="text1"/>
          <w:sz w:val="28"/>
          <w:szCs w:val="28"/>
        </w:rPr>
        <w:t xml:space="preserve"> освоение бюджетных средств по итогам 201</w:t>
      </w:r>
      <w:r w:rsidR="0070626B" w:rsidRPr="0070626B">
        <w:rPr>
          <w:color w:val="000000" w:themeColor="text1"/>
          <w:sz w:val="28"/>
          <w:szCs w:val="28"/>
        </w:rPr>
        <w:t>7</w:t>
      </w:r>
      <w:r w:rsidRPr="0070626B">
        <w:rPr>
          <w:color w:val="000000" w:themeColor="text1"/>
          <w:sz w:val="28"/>
          <w:szCs w:val="28"/>
        </w:rPr>
        <w:t xml:space="preserve"> года составило менее 7</w:t>
      </w:r>
      <w:r w:rsidR="0070626B" w:rsidRPr="0070626B">
        <w:rPr>
          <w:color w:val="000000" w:themeColor="text1"/>
          <w:sz w:val="28"/>
          <w:szCs w:val="28"/>
        </w:rPr>
        <w:t>5</w:t>
      </w:r>
      <w:r w:rsidRPr="0070626B">
        <w:rPr>
          <w:color w:val="000000" w:themeColor="text1"/>
          <w:sz w:val="28"/>
          <w:szCs w:val="28"/>
        </w:rPr>
        <w:t>% от установленных бюджетных ассигнов</w:t>
      </w:r>
      <w:r w:rsidR="00BE3F01">
        <w:rPr>
          <w:color w:val="000000" w:themeColor="text1"/>
          <w:sz w:val="28"/>
          <w:szCs w:val="28"/>
        </w:rPr>
        <w:t xml:space="preserve">аний (2 из них - со сроком окончания в 2017 году). </w:t>
      </w:r>
    </w:p>
    <w:p w:rsidR="00C33F0C" w:rsidRPr="0070626B" w:rsidRDefault="00136D4F" w:rsidP="00C33F0C">
      <w:pPr>
        <w:spacing w:line="276" w:lineRule="auto"/>
        <w:ind w:firstLine="567"/>
        <w:jc w:val="both"/>
        <w:rPr>
          <w:i/>
          <w:color w:val="000000" w:themeColor="text1"/>
          <w:sz w:val="28"/>
          <w:szCs w:val="28"/>
        </w:rPr>
      </w:pPr>
      <w:r w:rsidRPr="00136D4F">
        <w:rPr>
          <w:rFonts w:eastAsia="Calibri"/>
          <w:sz w:val="28"/>
          <w:szCs w:val="28"/>
        </w:rPr>
        <w:t>В составе годовой бюджетной отчетности администрации представлены Сведения о вложениях в объекты недвижимого имущества, объектах незавершенного строительства (ф. 0503190)</w:t>
      </w:r>
      <w:r>
        <w:rPr>
          <w:rFonts w:eastAsia="Calibri"/>
          <w:sz w:val="28"/>
          <w:szCs w:val="28"/>
        </w:rPr>
        <w:t xml:space="preserve">, </w:t>
      </w:r>
      <w:r w:rsidR="00384BCF">
        <w:rPr>
          <w:rFonts w:eastAsia="Calibri"/>
          <w:sz w:val="28"/>
          <w:szCs w:val="28"/>
        </w:rPr>
        <w:t xml:space="preserve">которые содержат информацию об </w:t>
      </w:r>
      <w:r w:rsidRPr="00136D4F">
        <w:rPr>
          <w:rFonts w:eastAsia="Calibri"/>
          <w:sz w:val="28"/>
          <w:szCs w:val="28"/>
        </w:rPr>
        <w:t>объекта</w:t>
      </w:r>
      <w:r w:rsidR="00384BCF">
        <w:rPr>
          <w:rFonts w:eastAsia="Calibri"/>
          <w:sz w:val="28"/>
          <w:szCs w:val="28"/>
        </w:rPr>
        <w:t>х, строительство которых</w:t>
      </w:r>
      <w:r w:rsidRPr="00136D4F">
        <w:rPr>
          <w:rFonts w:eastAsia="Calibri"/>
          <w:sz w:val="28"/>
          <w:szCs w:val="28"/>
        </w:rPr>
        <w:t xml:space="preserve"> приостановлено без консервации</w:t>
      </w:r>
      <w:r w:rsidR="00384BCF">
        <w:rPr>
          <w:rFonts w:eastAsia="Calibri"/>
          <w:sz w:val="28"/>
          <w:szCs w:val="28"/>
        </w:rPr>
        <w:t xml:space="preserve"> и </w:t>
      </w:r>
      <w:r w:rsidRPr="00136D4F">
        <w:rPr>
          <w:rFonts w:eastAsia="Calibri"/>
          <w:sz w:val="28"/>
          <w:szCs w:val="28"/>
        </w:rPr>
        <w:t xml:space="preserve">строительство </w:t>
      </w:r>
      <w:r w:rsidR="00384BCF">
        <w:rPr>
          <w:rFonts w:eastAsia="Calibri"/>
          <w:sz w:val="28"/>
          <w:szCs w:val="28"/>
        </w:rPr>
        <w:t>которых</w:t>
      </w:r>
      <w:r w:rsidRPr="00136D4F">
        <w:rPr>
          <w:rFonts w:eastAsia="Calibri"/>
          <w:sz w:val="28"/>
          <w:szCs w:val="28"/>
        </w:rPr>
        <w:t xml:space="preserve"> не начиналось</w:t>
      </w:r>
      <w:r w:rsidR="00384BCF">
        <w:rPr>
          <w:rFonts w:eastAsia="Calibri"/>
          <w:sz w:val="28"/>
          <w:szCs w:val="28"/>
        </w:rPr>
        <w:t xml:space="preserve"> при одновременном осуществлении расходов на реализацию данных инвестиционных проектов</w:t>
      </w:r>
      <w:r>
        <w:rPr>
          <w:rFonts w:eastAsia="Calibri"/>
          <w:sz w:val="28"/>
          <w:szCs w:val="28"/>
        </w:rPr>
        <w:t>. При этом п</w:t>
      </w:r>
      <w:r w:rsidR="00C33F0C" w:rsidRPr="00136D4F">
        <w:rPr>
          <w:color w:val="000000" w:themeColor="text1"/>
          <w:sz w:val="28"/>
          <w:szCs w:val="28"/>
        </w:rPr>
        <w:t xml:space="preserve">редставленные в составе годового отчета об исполнении бюджета данные не содержат сведения о вовлечении </w:t>
      </w:r>
      <w:r w:rsidR="004D6D64">
        <w:rPr>
          <w:color w:val="000000" w:themeColor="text1"/>
          <w:sz w:val="28"/>
          <w:szCs w:val="28"/>
        </w:rPr>
        <w:t xml:space="preserve">указанных объектов </w:t>
      </w:r>
      <w:r w:rsidR="00C33F0C" w:rsidRPr="00136D4F">
        <w:rPr>
          <w:color w:val="000000" w:themeColor="text1"/>
          <w:sz w:val="28"/>
          <w:szCs w:val="28"/>
        </w:rPr>
        <w:t>в инвестиционный процесс</w:t>
      </w:r>
      <w:r w:rsidRPr="00136D4F">
        <w:rPr>
          <w:color w:val="000000" w:themeColor="text1"/>
          <w:sz w:val="28"/>
          <w:szCs w:val="28"/>
        </w:rPr>
        <w:t>.</w:t>
      </w:r>
    </w:p>
    <w:p w:rsidR="00057634" w:rsidRPr="00BE3F01" w:rsidRDefault="00BE3F01" w:rsidP="00C33F0C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BE3F01">
        <w:rPr>
          <w:color w:val="000000" w:themeColor="text1"/>
          <w:sz w:val="28"/>
          <w:szCs w:val="28"/>
        </w:rPr>
        <w:t xml:space="preserve">Также следует отметить, в течение 2017 года не обеспечивалось равномерное исполнение расходов по АИП. </w:t>
      </w:r>
    </w:p>
    <w:p w:rsidR="00C33F0C" w:rsidRPr="00DC6024" w:rsidRDefault="00C33F0C" w:rsidP="00C33F0C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DC6024">
        <w:rPr>
          <w:color w:val="000000" w:themeColor="text1"/>
          <w:sz w:val="28"/>
          <w:szCs w:val="28"/>
        </w:rPr>
        <w:t xml:space="preserve">По обозначенным мотивам отмечаются недостатки в бюджетном планировании бюджетных инвестиций в форме капитальных вложений в объекты муниципальной собственности,  что </w:t>
      </w:r>
      <w:r w:rsidR="00DC6024">
        <w:rPr>
          <w:color w:val="000000" w:themeColor="text1"/>
          <w:sz w:val="28"/>
          <w:szCs w:val="28"/>
        </w:rPr>
        <w:t xml:space="preserve">приводит к увеличению объемов незавершенного строительства и </w:t>
      </w:r>
      <w:r w:rsidRPr="00DC6024">
        <w:rPr>
          <w:color w:val="000000" w:themeColor="text1"/>
          <w:sz w:val="28"/>
          <w:szCs w:val="28"/>
        </w:rPr>
        <w:t xml:space="preserve">создаёт риски неэффективного расходования бюджетных средств. </w:t>
      </w:r>
    </w:p>
    <w:p w:rsidR="00E016E9" w:rsidRPr="00DC6024" w:rsidRDefault="00E016E9" w:rsidP="00E016E9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DC6024">
        <w:rPr>
          <w:color w:val="000000" w:themeColor="text1"/>
          <w:sz w:val="28"/>
          <w:szCs w:val="28"/>
        </w:rPr>
        <w:t>С учетом того, что финансирование бюджетных инвестиций осуществляется в рамках действующих муниципальных программ, изменение сроков, объемов и видов работ по объектам строительства приводит не только к срыву реализации мероприятий муниципальных программ и, как следствие, не достижению</w:t>
      </w:r>
      <w:r w:rsidR="00EC5089" w:rsidRPr="00DC6024">
        <w:rPr>
          <w:color w:val="000000" w:themeColor="text1"/>
          <w:sz w:val="28"/>
          <w:szCs w:val="28"/>
        </w:rPr>
        <w:t xml:space="preserve"> запланированных результатов,  </w:t>
      </w:r>
      <w:r w:rsidRPr="00DC6024">
        <w:rPr>
          <w:color w:val="000000" w:themeColor="text1"/>
          <w:sz w:val="28"/>
          <w:szCs w:val="28"/>
        </w:rPr>
        <w:t xml:space="preserve"> неэффективному и нерациональному использованию бюджетных средств.</w:t>
      </w:r>
    </w:p>
    <w:p w:rsidR="00866130" w:rsidRDefault="00866130" w:rsidP="007B6407">
      <w:pPr>
        <w:jc w:val="center"/>
        <w:rPr>
          <w:b/>
          <w:color w:val="000000" w:themeColor="text1"/>
          <w:sz w:val="28"/>
          <w:szCs w:val="28"/>
        </w:rPr>
      </w:pPr>
    </w:p>
    <w:p w:rsidR="007B6407" w:rsidRPr="0077713A" w:rsidRDefault="007B6407" w:rsidP="007B6407">
      <w:pPr>
        <w:jc w:val="center"/>
        <w:rPr>
          <w:b/>
          <w:color w:val="000000" w:themeColor="text1"/>
          <w:sz w:val="28"/>
          <w:szCs w:val="28"/>
        </w:rPr>
      </w:pPr>
      <w:r w:rsidRPr="0077713A">
        <w:rPr>
          <w:b/>
          <w:color w:val="000000" w:themeColor="text1"/>
          <w:sz w:val="28"/>
          <w:szCs w:val="28"/>
        </w:rPr>
        <w:t xml:space="preserve">Результаты использования ассигнований резервного фонда </w:t>
      </w:r>
    </w:p>
    <w:p w:rsidR="00E016E9" w:rsidRPr="0077713A" w:rsidRDefault="007B6407" w:rsidP="007B6407">
      <w:pPr>
        <w:jc w:val="center"/>
        <w:rPr>
          <w:b/>
          <w:color w:val="000000" w:themeColor="text1"/>
          <w:sz w:val="28"/>
          <w:szCs w:val="28"/>
        </w:rPr>
      </w:pPr>
      <w:r w:rsidRPr="0077713A">
        <w:rPr>
          <w:b/>
          <w:color w:val="000000" w:themeColor="text1"/>
          <w:sz w:val="28"/>
          <w:szCs w:val="28"/>
        </w:rPr>
        <w:t>Тосненского городского поселения</w:t>
      </w:r>
    </w:p>
    <w:p w:rsidR="007B6407" w:rsidRPr="00705CE7" w:rsidRDefault="007B6407" w:rsidP="00E016E9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</w:p>
    <w:p w:rsidR="00E016E9" w:rsidRDefault="00E016E9" w:rsidP="00E016E9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0626B">
        <w:rPr>
          <w:rFonts w:eastAsia="Times New Roman"/>
          <w:color w:val="000000" w:themeColor="text1"/>
          <w:sz w:val="28"/>
          <w:szCs w:val="28"/>
        </w:rPr>
        <w:lastRenderedPageBreak/>
        <w:t xml:space="preserve">Решением совета депутатов </w:t>
      </w:r>
      <w:r w:rsidR="00E014BB" w:rsidRPr="0070626B">
        <w:rPr>
          <w:rFonts w:eastAsia="Times New Roman"/>
          <w:color w:val="000000" w:themeColor="text1"/>
          <w:sz w:val="28"/>
          <w:szCs w:val="28"/>
        </w:rPr>
        <w:t xml:space="preserve">от </w:t>
      </w:r>
      <w:r w:rsidR="0070626B" w:rsidRPr="0070626B">
        <w:rPr>
          <w:rFonts w:eastAsia="Times New Roman"/>
          <w:color w:val="000000" w:themeColor="text1"/>
          <w:sz w:val="28"/>
          <w:szCs w:val="28"/>
        </w:rPr>
        <w:t>20.12.2016</w:t>
      </w:r>
      <w:r w:rsidR="00E014BB" w:rsidRPr="0070626B">
        <w:rPr>
          <w:rFonts w:eastAsia="Times New Roman"/>
          <w:color w:val="000000" w:themeColor="text1"/>
          <w:sz w:val="28"/>
          <w:szCs w:val="28"/>
        </w:rPr>
        <w:t xml:space="preserve"> №</w:t>
      </w:r>
      <w:r w:rsidR="0070626B" w:rsidRPr="0070626B">
        <w:rPr>
          <w:rFonts w:eastAsia="Times New Roman"/>
          <w:color w:val="000000" w:themeColor="text1"/>
          <w:sz w:val="28"/>
          <w:szCs w:val="28"/>
        </w:rPr>
        <w:t>90</w:t>
      </w:r>
      <w:r w:rsidR="00C55598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70626B">
        <w:rPr>
          <w:rFonts w:eastAsia="Times New Roman"/>
          <w:color w:val="000000" w:themeColor="text1"/>
          <w:sz w:val="28"/>
          <w:szCs w:val="28"/>
        </w:rPr>
        <w:t xml:space="preserve">утвержден объем бюджетных ассигнований </w:t>
      </w:r>
      <w:r w:rsidRPr="0070626B">
        <w:rPr>
          <w:color w:val="000000" w:themeColor="text1"/>
          <w:sz w:val="28"/>
          <w:szCs w:val="28"/>
        </w:rPr>
        <w:t>Резервного фонда администрации муниципального образования на 201</w:t>
      </w:r>
      <w:r w:rsidR="0070626B" w:rsidRPr="0070626B">
        <w:rPr>
          <w:color w:val="000000" w:themeColor="text1"/>
          <w:sz w:val="28"/>
          <w:szCs w:val="28"/>
        </w:rPr>
        <w:t>7</w:t>
      </w:r>
      <w:r w:rsidRPr="0070626B">
        <w:rPr>
          <w:color w:val="000000" w:themeColor="text1"/>
          <w:sz w:val="28"/>
          <w:szCs w:val="28"/>
        </w:rPr>
        <w:t xml:space="preserve"> год – </w:t>
      </w:r>
      <w:r w:rsidR="0070626B" w:rsidRPr="0070626B">
        <w:rPr>
          <w:b/>
          <w:color w:val="000000" w:themeColor="text1"/>
          <w:sz w:val="28"/>
          <w:szCs w:val="28"/>
        </w:rPr>
        <w:t>1</w:t>
      </w:r>
      <w:r w:rsidR="00D80721" w:rsidRPr="0070626B">
        <w:rPr>
          <w:b/>
          <w:color w:val="000000" w:themeColor="text1"/>
          <w:sz w:val="28"/>
          <w:szCs w:val="28"/>
        </w:rPr>
        <w:t xml:space="preserve"> </w:t>
      </w:r>
      <w:r w:rsidR="00BB20CE" w:rsidRPr="0070626B">
        <w:rPr>
          <w:b/>
          <w:color w:val="000000" w:themeColor="text1"/>
          <w:sz w:val="28"/>
          <w:szCs w:val="28"/>
        </w:rPr>
        <w:t>000,0</w:t>
      </w:r>
      <w:r w:rsidR="00633A9F" w:rsidRPr="0070626B">
        <w:rPr>
          <w:b/>
          <w:color w:val="000000" w:themeColor="text1"/>
          <w:sz w:val="28"/>
          <w:szCs w:val="28"/>
        </w:rPr>
        <w:t xml:space="preserve"> тыс.</w:t>
      </w:r>
      <w:r w:rsidRPr="0070626B">
        <w:rPr>
          <w:b/>
          <w:color w:val="000000" w:themeColor="text1"/>
          <w:sz w:val="28"/>
          <w:szCs w:val="28"/>
        </w:rPr>
        <w:t xml:space="preserve"> рублей</w:t>
      </w:r>
      <w:r w:rsidRPr="0070626B">
        <w:rPr>
          <w:color w:val="000000" w:themeColor="text1"/>
          <w:sz w:val="28"/>
          <w:szCs w:val="28"/>
        </w:rPr>
        <w:t>.</w:t>
      </w:r>
      <w:r w:rsidR="0070626B">
        <w:rPr>
          <w:color w:val="000000" w:themeColor="text1"/>
          <w:sz w:val="28"/>
          <w:szCs w:val="28"/>
        </w:rPr>
        <w:t xml:space="preserve"> </w:t>
      </w:r>
      <w:r w:rsidR="00586665">
        <w:rPr>
          <w:color w:val="000000" w:themeColor="text1"/>
          <w:sz w:val="28"/>
          <w:szCs w:val="28"/>
        </w:rPr>
        <w:t>В течение года показатель не менялся.</w:t>
      </w:r>
    </w:p>
    <w:p w:rsidR="00586665" w:rsidRPr="00FD1F05" w:rsidRDefault="00586665" w:rsidP="00586665">
      <w:pPr>
        <w:spacing w:line="276" w:lineRule="auto"/>
        <w:ind w:firstLine="567"/>
        <w:jc w:val="both"/>
        <w:rPr>
          <w:sz w:val="28"/>
          <w:szCs w:val="28"/>
        </w:rPr>
      </w:pPr>
      <w:r w:rsidRPr="00FD1F05">
        <w:rPr>
          <w:sz w:val="28"/>
          <w:szCs w:val="28"/>
        </w:rPr>
        <w:t>Утвержденный объем резервного фонда администрации не превышает предельное значение, установленное п. 3 ст. 81 БК РФ (3% общего объёма расходов бюджета).</w:t>
      </w:r>
    </w:p>
    <w:p w:rsidR="00E50153" w:rsidRPr="00705CE7" w:rsidRDefault="00E016E9" w:rsidP="00E50153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  <w:r w:rsidRPr="00833794">
        <w:rPr>
          <w:color w:val="000000" w:themeColor="text1"/>
          <w:sz w:val="28"/>
          <w:szCs w:val="28"/>
        </w:rPr>
        <w:t xml:space="preserve">В составе годового отчета об исполнении бюджета </w:t>
      </w:r>
      <w:r w:rsidR="00A11A7F" w:rsidRPr="00833794">
        <w:rPr>
          <w:color w:val="000000" w:themeColor="text1"/>
          <w:sz w:val="28"/>
          <w:szCs w:val="28"/>
        </w:rPr>
        <w:t>Тосненского городского поселения Тосненского района Ленинградской области</w:t>
      </w:r>
      <w:r w:rsidRPr="00833794">
        <w:rPr>
          <w:color w:val="000000" w:themeColor="text1"/>
          <w:sz w:val="28"/>
          <w:szCs w:val="28"/>
        </w:rPr>
        <w:t xml:space="preserve"> представлен Отчет об использовании ассигнований резервного фонда администрации </w:t>
      </w:r>
      <w:r w:rsidR="00A11A7F" w:rsidRPr="00833794">
        <w:rPr>
          <w:color w:val="000000" w:themeColor="text1"/>
          <w:sz w:val="28"/>
          <w:szCs w:val="28"/>
        </w:rPr>
        <w:t>за 201</w:t>
      </w:r>
      <w:r w:rsidR="00833794" w:rsidRPr="00833794">
        <w:rPr>
          <w:color w:val="000000" w:themeColor="text1"/>
          <w:sz w:val="28"/>
          <w:szCs w:val="28"/>
        </w:rPr>
        <w:t>7</w:t>
      </w:r>
      <w:r w:rsidR="00A11A7F" w:rsidRPr="00833794">
        <w:rPr>
          <w:color w:val="000000" w:themeColor="text1"/>
          <w:sz w:val="28"/>
          <w:szCs w:val="28"/>
        </w:rPr>
        <w:t xml:space="preserve"> год</w:t>
      </w:r>
      <w:r w:rsidRPr="00833794">
        <w:rPr>
          <w:color w:val="000000" w:themeColor="text1"/>
          <w:sz w:val="28"/>
          <w:szCs w:val="28"/>
        </w:rPr>
        <w:t xml:space="preserve">, согласно которому, </w:t>
      </w:r>
      <w:r w:rsidR="00833794" w:rsidRPr="00833794">
        <w:rPr>
          <w:color w:val="000000" w:themeColor="text1"/>
          <w:sz w:val="28"/>
          <w:szCs w:val="28"/>
        </w:rPr>
        <w:t xml:space="preserve">бюджетные ассигнования </w:t>
      </w:r>
      <w:r w:rsidRPr="00833794">
        <w:rPr>
          <w:color w:val="000000" w:themeColor="text1"/>
          <w:sz w:val="28"/>
          <w:szCs w:val="28"/>
        </w:rPr>
        <w:t>резервн</w:t>
      </w:r>
      <w:r w:rsidR="00833794" w:rsidRPr="00833794">
        <w:rPr>
          <w:color w:val="000000" w:themeColor="text1"/>
          <w:sz w:val="28"/>
          <w:szCs w:val="28"/>
        </w:rPr>
        <w:t>ого</w:t>
      </w:r>
      <w:r w:rsidRPr="00833794">
        <w:rPr>
          <w:color w:val="000000" w:themeColor="text1"/>
          <w:sz w:val="28"/>
          <w:szCs w:val="28"/>
        </w:rPr>
        <w:t xml:space="preserve"> фонд</w:t>
      </w:r>
      <w:r w:rsidR="00833794" w:rsidRPr="00833794">
        <w:rPr>
          <w:color w:val="000000" w:themeColor="text1"/>
          <w:sz w:val="28"/>
          <w:szCs w:val="28"/>
        </w:rPr>
        <w:t>а</w:t>
      </w:r>
      <w:r w:rsidRPr="00833794">
        <w:rPr>
          <w:color w:val="000000" w:themeColor="text1"/>
          <w:sz w:val="28"/>
          <w:szCs w:val="28"/>
        </w:rPr>
        <w:t xml:space="preserve"> администраци</w:t>
      </w:r>
      <w:r w:rsidR="00833794" w:rsidRPr="00833794">
        <w:rPr>
          <w:color w:val="000000" w:themeColor="text1"/>
          <w:sz w:val="28"/>
          <w:szCs w:val="28"/>
        </w:rPr>
        <w:t>и</w:t>
      </w:r>
      <w:r w:rsidRPr="00833794">
        <w:rPr>
          <w:color w:val="000000" w:themeColor="text1"/>
          <w:sz w:val="28"/>
          <w:szCs w:val="28"/>
        </w:rPr>
        <w:t xml:space="preserve"> </w:t>
      </w:r>
      <w:r w:rsidR="00833794" w:rsidRPr="00833794">
        <w:rPr>
          <w:color w:val="000000" w:themeColor="text1"/>
          <w:sz w:val="28"/>
          <w:szCs w:val="28"/>
        </w:rPr>
        <w:t xml:space="preserve">в 2017 году не </w:t>
      </w:r>
      <w:r w:rsidRPr="00833794">
        <w:rPr>
          <w:color w:val="000000" w:themeColor="text1"/>
          <w:sz w:val="28"/>
          <w:szCs w:val="28"/>
        </w:rPr>
        <w:t>использова</w:t>
      </w:r>
      <w:r w:rsidR="00833794" w:rsidRPr="00833794">
        <w:rPr>
          <w:color w:val="000000" w:themeColor="text1"/>
          <w:sz w:val="28"/>
          <w:szCs w:val="28"/>
        </w:rPr>
        <w:t>лись.</w:t>
      </w:r>
      <w:r w:rsidR="00BB20CE" w:rsidRPr="00833794">
        <w:rPr>
          <w:color w:val="000000" w:themeColor="text1"/>
          <w:sz w:val="28"/>
          <w:szCs w:val="28"/>
        </w:rPr>
        <w:t xml:space="preserve"> </w:t>
      </w:r>
    </w:p>
    <w:p w:rsidR="006F014C" w:rsidRPr="00705CE7" w:rsidRDefault="006F014C" w:rsidP="007B6407">
      <w:pPr>
        <w:jc w:val="center"/>
        <w:rPr>
          <w:b/>
          <w:color w:val="FF0000"/>
          <w:sz w:val="28"/>
          <w:szCs w:val="28"/>
        </w:rPr>
      </w:pPr>
    </w:p>
    <w:p w:rsidR="007B6407" w:rsidRPr="0077713A" w:rsidRDefault="007B6407" w:rsidP="007B6407">
      <w:pPr>
        <w:jc w:val="center"/>
        <w:rPr>
          <w:b/>
          <w:color w:val="000000" w:themeColor="text1"/>
          <w:sz w:val="28"/>
          <w:szCs w:val="28"/>
        </w:rPr>
      </w:pPr>
      <w:r w:rsidRPr="0077713A">
        <w:rPr>
          <w:b/>
          <w:color w:val="000000" w:themeColor="text1"/>
          <w:sz w:val="28"/>
          <w:szCs w:val="28"/>
        </w:rPr>
        <w:t xml:space="preserve">Результаты использования ассигнований дорожного фонда </w:t>
      </w:r>
    </w:p>
    <w:p w:rsidR="00783EA1" w:rsidRPr="0077713A" w:rsidRDefault="007B6407" w:rsidP="007B6407">
      <w:pPr>
        <w:jc w:val="center"/>
        <w:rPr>
          <w:b/>
          <w:color w:val="000000" w:themeColor="text1"/>
          <w:sz w:val="28"/>
          <w:szCs w:val="28"/>
        </w:rPr>
      </w:pPr>
      <w:r w:rsidRPr="0077713A">
        <w:rPr>
          <w:b/>
          <w:color w:val="000000" w:themeColor="text1"/>
          <w:sz w:val="28"/>
          <w:szCs w:val="28"/>
        </w:rPr>
        <w:t>Тосненского городского поселения</w:t>
      </w:r>
    </w:p>
    <w:p w:rsidR="00783EA1" w:rsidRPr="00705CE7" w:rsidRDefault="00783EA1" w:rsidP="00783EA1">
      <w:pPr>
        <w:spacing w:line="276" w:lineRule="auto"/>
        <w:jc w:val="both"/>
        <w:rPr>
          <w:rFonts w:eastAsia="Calibri"/>
          <w:color w:val="FF0000"/>
          <w:szCs w:val="24"/>
        </w:rPr>
      </w:pPr>
    </w:p>
    <w:p w:rsidR="00E50153" w:rsidRPr="00705CE7" w:rsidRDefault="001E46C2" w:rsidP="00E733EF">
      <w:pPr>
        <w:tabs>
          <w:tab w:val="left" w:pos="9356"/>
        </w:tabs>
        <w:spacing w:line="276" w:lineRule="auto"/>
        <w:ind w:firstLine="567"/>
        <w:jc w:val="both"/>
        <w:rPr>
          <w:rFonts w:eastAsia="Times New Roman"/>
          <w:color w:val="FF0000"/>
          <w:sz w:val="28"/>
          <w:szCs w:val="28"/>
        </w:rPr>
      </w:pPr>
      <w:r w:rsidRPr="00D82DE1">
        <w:rPr>
          <w:rFonts w:eastAsia="Times New Roman"/>
          <w:color w:val="000000" w:themeColor="text1"/>
          <w:sz w:val="28"/>
          <w:szCs w:val="28"/>
        </w:rPr>
        <w:t xml:space="preserve">Решением совета депутатов от </w:t>
      </w:r>
      <w:r w:rsidR="00D82DE1" w:rsidRPr="00D82DE1">
        <w:rPr>
          <w:rFonts w:eastAsia="Times New Roman"/>
          <w:color w:val="000000" w:themeColor="text1"/>
          <w:sz w:val="28"/>
          <w:szCs w:val="28"/>
        </w:rPr>
        <w:t>20</w:t>
      </w:r>
      <w:r w:rsidRPr="00D82DE1">
        <w:rPr>
          <w:rFonts w:eastAsia="Times New Roman"/>
          <w:color w:val="000000" w:themeColor="text1"/>
          <w:sz w:val="28"/>
          <w:szCs w:val="28"/>
        </w:rPr>
        <w:t>.12.201</w:t>
      </w:r>
      <w:r w:rsidR="00D82DE1" w:rsidRPr="00D82DE1">
        <w:rPr>
          <w:rFonts w:eastAsia="Times New Roman"/>
          <w:color w:val="000000" w:themeColor="text1"/>
          <w:sz w:val="28"/>
          <w:szCs w:val="28"/>
        </w:rPr>
        <w:t>6</w:t>
      </w:r>
      <w:r w:rsidRPr="00D82DE1">
        <w:rPr>
          <w:rFonts w:eastAsia="Times New Roman"/>
          <w:color w:val="000000" w:themeColor="text1"/>
          <w:sz w:val="28"/>
          <w:szCs w:val="28"/>
        </w:rPr>
        <w:t xml:space="preserve"> №</w:t>
      </w:r>
      <w:r w:rsidR="00D82DE1" w:rsidRPr="00D82DE1">
        <w:rPr>
          <w:rFonts w:eastAsia="Times New Roman"/>
          <w:color w:val="000000" w:themeColor="text1"/>
          <w:sz w:val="28"/>
          <w:szCs w:val="28"/>
        </w:rPr>
        <w:t xml:space="preserve">90 </w:t>
      </w:r>
      <w:r w:rsidR="00783EA1" w:rsidRPr="00D82DE1">
        <w:rPr>
          <w:rFonts w:eastAsia="Times New Roman"/>
          <w:color w:val="000000" w:themeColor="text1"/>
          <w:sz w:val="28"/>
          <w:szCs w:val="28"/>
        </w:rPr>
        <w:t>утвержден объем бюджетных ассигнований дорожного фонда</w:t>
      </w:r>
      <w:r w:rsidR="00AE7E98" w:rsidRPr="00D82DE1">
        <w:rPr>
          <w:rFonts w:eastAsia="Times New Roman"/>
          <w:color w:val="000000" w:themeColor="text1"/>
          <w:sz w:val="28"/>
          <w:szCs w:val="28"/>
        </w:rPr>
        <w:t xml:space="preserve"> на 201</w:t>
      </w:r>
      <w:r w:rsidR="00D82DE1" w:rsidRPr="00D82DE1">
        <w:rPr>
          <w:rFonts w:eastAsia="Times New Roman"/>
          <w:color w:val="000000" w:themeColor="text1"/>
          <w:sz w:val="28"/>
          <w:szCs w:val="28"/>
        </w:rPr>
        <w:t>7</w:t>
      </w:r>
      <w:r w:rsidR="00AE7E98" w:rsidRPr="00D82DE1">
        <w:rPr>
          <w:rFonts w:eastAsia="Times New Roman"/>
          <w:color w:val="000000" w:themeColor="text1"/>
          <w:sz w:val="28"/>
          <w:szCs w:val="28"/>
        </w:rPr>
        <w:t xml:space="preserve"> год</w:t>
      </w:r>
      <w:r w:rsidR="00783EA1" w:rsidRPr="00D82DE1">
        <w:rPr>
          <w:rFonts w:eastAsia="Times New Roman"/>
          <w:color w:val="000000" w:themeColor="text1"/>
          <w:sz w:val="28"/>
          <w:szCs w:val="28"/>
        </w:rPr>
        <w:t xml:space="preserve"> – </w:t>
      </w:r>
      <w:r w:rsidR="00D82DE1" w:rsidRPr="00D82DE1">
        <w:rPr>
          <w:rFonts w:eastAsia="Times New Roman"/>
          <w:b/>
          <w:color w:val="000000" w:themeColor="text1"/>
          <w:sz w:val="28"/>
          <w:szCs w:val="28"/>
        </w:rPr>
        <w:t>9 947</w:t>
      </w:r>
      <w:r w:rsidR="009A5C1A" w:rsidRPr="00D82DE1">
        <w:rPr>
          <w:rFonts w:eastAsia="Times New Roman"/>
          <w:b/>
          <w:color w:val="000000" w:themeColor="text1"/>
          <w:sz w:val="28"/>
          <w:szCs w:val="28"/>
        </w:rPr>
        <w:t>,0</w:t>
      </w:r>
      <w:r w:rsidR="00783EA1" w:rsidRPr="00D82DE1">
        <w:rPr>
          <w:rFonts w:eastAsia="Times New Roman"/>
          <w:b/>
          <w:color w:val="000000" w:themeColor="text1"/>
          <w:sz w:val="28"/>
          <w:szCs w:val="28"/>
        </w:rPr>
        <w:t xml:space="preserve"> тыс</w:t>
      </w:r>
      <w:r w:rsidR="00D82DE1">
        <w:rPr>
          <w:rFonts w:eastAsia="Times New Roman"/>
          <w:b/>
          <w:color w:val="000000" w:themeColor="text1"/>
          <w:sz w:val="28"/>
          <w:szCs w:val="28"/>
        </w:rPr>
        <w:t>.</w:t>
      </w:r>
      <w:r w:rsidR="00783EA1" w:rsidRPr="00D82DE1">
        <w:rPr>
          <w:rFonts w:eastAsia="Times New Roman"/>
          <w:b/>
          <w:color w:val="000000" w:themeColor="text1"/>
          <w:sz w:val="28"/>
          <w:szCs w:val="28"/>
        </w:rPr>
        <w:t xml:space="preserve"> рублей</w:t>
      </w:r>
      <w:r w:rsidR="00783EA1" w:rsidRPr="00D82DE1">
        <w:rPr>
          <w:rFonts w:eastAsia="Times New Roman"/>
          <w:color w:val="000000" w:themeColor="text1"/>
          <w:sz w:val="28"/>
          <w:szCs w:val="28"/>
        </w:rPr>
        <w:t>,</w:t>
      </w:r>
      <w:r w:rsidR="00783EA1" w:rsidRPr="00705CE7">
        <w:rPr>
          <w:rFonts w:eastAsia="Times New Roman"/>
          <w:color w:val="FF0000"/>
          <w:sz w:val="28"/>
          <w:szCs w:val="28"/>
        </w:rPr>
        <w:t xml:space="preserve"> </w:t>
      </w:r>
      <w:r w:rsidR="00783EA1" w:rsidRPr="00D82DE1">
        <w:rPr>
          <w:rFonts w:eastAsia="Times New Roman"/>
          <w:color w:val="000000" w:themeColor="text1"/>
          <w:sz w:val="28"/>
          <w:szCs w:val="28"/>
        </w:rPr>
        <w:t xml:space="preserve">решением </w:t>
      </w:r>
      <w:r w:rsidR="00D82DE1" w:rsidRPr="00D82DE1">
        <w:rPr>
          <w:rFonts w:eastAsia="Times New Roman"/>
          <w:color w:val="000000" w:themeColor="text1"/>
          <w:sz w:val="28"/>
          <w:szCs w:val="28"/>
        </w:rPr>
        <w:t>совета депутатов</w:t>
      </w:r>
      <w:r w:rsidR="00AE7E98" w:rsidRPr="00D82DE1">
        <w:rPr>
          <w:rFonts w:eastAsia="Times New Roman"/>
          <w:color w:val="000000" w:themeColor="text1"/>
          <w:sz w:val="28"/>
          <w:szCs w:val="28"/>
        </w:rPr>
        <w:t xml:space="preserve"> от </w:t>
      </w:r>
      <w:r w:rsidR="00D82DE1" w:rsidRPr="00D82DE1">
        <w:rPr>
          <w:rFonts w:eastAsia="Times New Roman"/>
          <w:color w:val="000000" w:themeColor="text1"/>
          <w:sz w:val="28"/>
          <w:szCs w:val="28"/>
        </w:rPr>
        <w:t>11.07</w:t>
      </w:r>
      <w:r w:rsidR="00AE7E98" w:rsidRPr="00D82DE1">
        <w:rPr>
          <w:rFonts w:eastAsia="Times New Roman"/>
          <w:color w:val="000000" w:themeColor="text1"/>
          <w:sz w:val="28"/>
          <w:szCs w:val="28"/>
        </w:rPr>
        <w:t>.201</w:t>
      </w:r>
      <w:r w:rsidR="00D82DE1" w:rsidRPr="00D82DE1">
        <w:rPr>
          <w:rFonts w:eastAsia="Times New Roman"/>
          <w:color w:val="000000" w:themeColor="text1"/>
          <w:sz w:val="28"/>
          <w:szCs w:val="28"/>
        </w:rPr>
        <w:t>7</w:t>
      </w:r>
      <w:r w:rsidR="00AE7E98" w:rsidRPr="00D82DE1">
        <w:rPr>
          <w:rFonts w:eastAsia="Times New Roman"/>
          <w:color w:val="000000" w:themeColor="text1"/>
          <w:sz w:val="28"/>
          <w:szCs w:val="28"/>
        </w:rPr>
        <w:t xml:space="preserve"> №</w:t>
      </w:r>
      <w:r w:rsidR="00D82DE1" w:rsidRPr="00D82DE1">
        <w:rPr>
          <w:rFonts w:eastAsia="Times New Roman"/>
          <w:color w:val="000000" w:themeColor="text1"/>
          <w:sz w:val="28"/>
          <w:szCs w:val="28"/>
        </w:rPr>
        <w:t>110</w:t>
      </w:r>
      <w:r w:rsidR="00AE7E98" w:rsidRPr="00D82DE1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783EA1" w:rsidRPr="00D82DE1">
        <w:rPr>
          <w:rFonts w:eastAsia="Times New Roman"/>
          <w:color w:val="000000" w:themeColor="text1"/>
          <w:sz w:val="28"/>
          <w:szCs w:val="28"/>
        </w:rPr>
        <w:t xml:space="preserve">объем ассигнований </w:t>
      </w:r>
      <w:r w:rsidR="00E50153" w:rsidRPr="00D82DE1">
        <w:rPr>
          <w:rFonts w:eastAsia="Times New Roman"/>
          <w:b/>
          <w:color w:val="000000" w:themeColor="text1"/>
          <w:sz w:val="28"/>
          <w:szCs w:val="28"/>
        </w:rPr>
        <w:t>увеличен до</w:t>
      </w:r>
      <w:r w:rsidR="00AE7E98" w:rsidRPr="00D82DE1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r w:rsidR="00D82DE1" w:rsidRPr="00D82DE1">
        <w:rPr>
          <w:rFonts w:eastAsia="Times New Roman"/>
          <w:b/>
          <w:color w:val="000000" w:themeColor="text1"/>
          <w:sz w:val="28"/>
          <w:szCs w:val="28"/>
        </w:rPr>
        <w:t>21 560,572</w:t>
      </w:r>
      <w:r w:rsidR="009A5C1A" w:rsidRPr="00D82DE1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r w:rsidR="00783EA1" w:rsidRPr="00D82DE1">
        <w:rPr>
          <w:rFonts w:eastAsia="Times New Roman"/>
          <w:b/>
          <w:color w:val="000000" w:themeColor="text1"/>
          <w:sz w:val="28"/>
          <w:szCs w:val="28"/>
        </w:rPr>
        <w:t>тыс</w:t>
      </w:r>
      <w:r w:rsidR="00D82DE1" w:rsidRPr="00D82DE1">
        <w:rPr>
          <w:rFonts w:eastAsia="Times New Roman"/>
          <w:b/>
          <w:color w:val="000000" w:themeColor="text1"/>
          <w:sz w:val="28"/>
          <w:szCs w:val="28"/>
        </w:rPr>
        <w:t>.</w:t>
      </w:r>
      <w:r w:rsidR="00783EA1" w:rsidRPr="00D82DE1">
        <w:rPr>
          <w:rFonts w:eastAsia="Times New Roman"/>
          <w:b/>
          <w:color w:val="000000" w:themeColor="text1"/>
          <w:sz w:val="28"/>
          <w:szCs w:val="28"/>
        </w:rPr>
        <w:t xml:space="preserve"> рублей</w:t>
      </w:r>
      <w:r w:rsidR="00783EA1" w:rsidRPr="00D82DE1">
        <w:rPr>
          <w:rFonts w:eastAsia="Times New Roman"/>
          <w:color w:val="000000" w:themeColor="text1"/>
          <w:sz w:val="28"/>
          <w:szCs w:val="28"/>
        </w:rPr>
        <w:t xml:space="preserve">. </w:t>
      </w:r>
    </w:p>
    <w:p w:rsidR="00783EA1" w:rsidRPr="00D82DE1" w:rsidRDefault="00783EA1" w:rsidP="00E733EF">
      <w:pPr>
        <w:tabs>
          <w:tab w:val="left" w:pos="9356"/>
        </w:tabs>
        <w:spacing w:line="276" w:lineRule="auto"/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D82DE1">
        <w:rPr>
          <w:rFonts w:eastAsia="Times New Roman"/>
          <w:color w:val="000000" w:themeColor="text1"/>
          <w:sz w:val="28"/>
          <w:szCs w:val="28"/>
        </w:rPr>
        <w:t xml:space="preserve">Одновременно с годовым отчетом об исполнении бюджета предоставлен Отчет об использовании </w:t>
      </w:r>
      <w:r w:rsidR="00AE7E98" w:rsidRPr="00D82DE1">
        <w:rPr>
          <w:rFonts w:eastAsia="Times New Roman"/>
          <w:color w:val="000000" w:themeColor="text1"/>
          <w:sz w:val="28"/>
          <w:szCs w:val="28"/>
        </w:rPr>
        <w:t>ассигнований</w:t>
      </w:r>
      <w:r w:rsidRPr="00D82DE1">
        <w:rPr>
          <w:rFonts w:eastAsia="Times New Roman"/>
          <w:color w:val="000000" w:themeColor="text1"/>
          <w:sz w:val="28"/>
          <w:szCs w:val="28"/>
        </w:rPr>
        <w:t xml:space="preserve"> дорожного фонда Тосненского городского поселения Тосненского района Ленинградской области </w:t>
      </w:r>
      <w:r w:rsidR="00AE7E98" w:rsidRPr="00D82DE1">
        <w:rPr>
          <w:rFonts w:eastAsia="Times New Roman"/>
          <w:color w:val="000000" w:themeColor="text1"/>
          <w:sz w:val="28"/>
          <w:szCs w:val="28"/>
        </w:rPr>
        <w:t>на 01.01.201</w:t>
      </w:r>
      <w:r w:rsidR="00D82DE1">
        <w:rPr>
          <w:rFonts w:eastAsia="Times New Roman"/>
          <w:color w:val="000000" w:themeColor="text1"/>
          <w:sz w:val="28"/>
          <w:szCs w:val="28"/>
        </w:rPr>
        <w:t>8</w:t>
      </w:r>
      <w:r w:rsidRPr="00D82DE1">
        <w:rPr>
          <w:rFonts w:eastAsia="Times New Roman"/>
          <w:color w:val="000000" w:themeColor="text1"/>
          <w:sz w:val="28"/>
          <w:szCs w:val="28"/>
        </w:rPr>
        <w:t xml:space="preserve"> (далее также – </w:t>
      </w:r>
      <w:r w:rsidR="007B6407" w:rsidRPr="00D82DE1">
        <w:rPr>
          <w:rFonts w:eastAsia="Times New Roman"/>
          <w:color w:val="000000" w:themeColor="text1"/>
          <w:sz w:val="28"/>
          <w:szCs w:val="28"/>
        </w:rPr>
        <w:t>о</w:t>
      </w:r>
      <w:r w:rsidRPr="00D82DE1">
        <w:rPr>
          <w:rFonts w:eastAsia="Times New Roman"/>
          <w:color w:val="000000" w:themeColor="text1"/>
          <w:sz w:val="28"/>
          <w:szCs w:val="28"/>
        </w:rPr>
        <w:t>тчет).</w:t>
      </w:r>
    </w:p>
    <w:p w:rsidR="00E50153" w:rsidRPr="00FC5ACE" w:rsidRDefault="005972A6" w:rsidP="00FC5ACE">
      <w:pPr>
        <w:spacing w:line="276" w:lineRule="auto"/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FC5ACE">
        <w:rPr>
          <w:rFonts w:eastAsia="Times New Roman"/>
          <w:color w:val="000000" w:themeColor="text1"/>
          <w:sz w:val="28"/>
          <w:szCs w:val="28"/>
        </w:rPr>
        <w:t>Согласно отчету</w:t>
      </w:r>
      <w:r w:rsidR="00AC19F5">
        <w:rPr>
          <w:rFonts w:eastAsia="Times New Roman"/>
          <w:color w:val="000000" w:themeColor="text1"/>
          <w:sz w:val="28"/>
          <w:szCs w:val="28"/>
        </w:rPr>
        <w:t>,</w:t>
      </w:r>
      <w:r w:rsidRPr="00FC5ACE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783EA1" w:rsidRPr="00FC5ACE">
        <w:rPr>
          <w:rFonts w:eastAsia="Times New Roman"/>
          <w:color w:val="000000" w:themeColor="text1"/>
          <w:sz w:val="28"/>
          <w:szCs w:val="28"/>
        </w:rPr>
        <w:t xml:space="preserve">общий </w:t>
      </w:r>
      <w:r w:rsidR="00783EA1" w:rsidRPr="00FC5ACE">
        <w:rPr>
          <w:rFonts w:eastAsia="Times New Roman"/>
          <w:b/>
          <w:color w:val="000000" w:themeColor="text1"/>
          <w:sz w:val="28"/>
          <w:szCs w:val="28"/>
        </w:rPr>
        <w:t>объем доходов</w:t>
      </w:r>
      <w:r w:rsidR="00783EA1" w:rsidRPr="00FC5ACE">
        <w:rPr>
          <w:rFonts w:eastAsia="Times New Roman"/>
          <w:color w:val="000000" w:themeColor="text1"/>
          <w:sz w:val="28"/>
          <w:szCs w:val="28"/>
        </w:rPr>
        <w:t xml:space="preserve"> дорожного фонда </w:t>
      </w:r>
      <w:r w:rsidR="00FC5ACE" w:rsidRPr="00FC5ACE">
        <w:rPr>
          <w:rFonts w:eastAsia="Times New Roman"/>
          <w:color w:val="000000" w:themeColor="text1"/>
          <w:sz w:val="28"/>
          <w:szCs w:val="28"/>
        </w:rPr>
        <w:t xml:space="preserve">в 2017 году </w:t>
      </w:r>
      <w:r w:rsidR="00783EA1" w:rsidRPr="00FC5ACE">
        <w:rPr>
          <w:rFonts w:eastAsia="Times New Roman"/>
          <w:color w:val="000000" w:themeColor="text1"/>
          <w:sz w:val="28"/>
          <w:szCs w:val="28"/>
        </w:rPr>
        <w:t xml:space="preserve">составил </w:t>
      </w:r>
      <w:r w:rsidR="00093EBB">
        <w:rPr>
          <w:rFonts w:eastAsia="Times New Roman"/>
          <w:b/>
          <w:color w:val="000000" w:themeColor="text1"/>
          <w:sz w:val="28"/>
          <w:szCs w:val="28"/>
        </w:rPr>
        <w:t>20 929,0</w:t>
      </w:r>
      <w:r w:rsidR="00783EA1" w:rsidRPr="00FC5ACE">
        <w:rPr>
          <w:rFonts w:eastAsia="Times New Roman"/>
          <w:b/>
          <w:color w:val="000000" w:themeColor="text1"/>
          <w:sz w:val="28"/>
          <w:szCs w:val="28"/>
        </w:rPr>
        <w:t xml:space="preserve"> тыс</w:t>
      </w:r>
      <w:r w:rsidR="00AE7E98" w:rsidRPr="00FC5ACE">
        <w:rPr>
          <w:rFonts w:eastAsia="Times New Roman"/>
          <w:b/>
          <w:color w:val="000000" w:themeColor="text1"/>
          <w:sz w:val="28"/>
          <w:szCs w:val="28"/>
        </w:rPr>
        <w:t>яч</w:t>
      </w:r>
      <w:r w:rsidR="00783EA1" w:rsidRPr="00FC5ACE">
        <w:rPr>
          <w:rFonts w:eastAsia="Times New Roman"/>
          <w:b/>
          <w:color w:val="000000" w:themeColor="text1"/>
          <w:sz w:val="28"/>
          <w:szCs w:val="28"/>
        </w:rPr>
        <w:t xml:space="preserve"> рублей</w:t>
      </w:r>
      <w:r w:rsidR="00783EA1" w:rsidRPr="00FC5ACE">
        <w:rPr>
          <w:rFonts w:eastAsia="Times New Roman"/>
          <w:color w:val="000000" w:themeColor="text1"/>
          <w:sz w:val="28"/>
          <w:szCs w:val="28"/>
        </w:rPr>
        <w:t>, в том числе</w:t>
      </w:r>
      <w:r w:rsidR="00E50153" w:rsidRPr="00FC5ACE">
        <w:rPr>
          <w:rFonts w:eastAsia="Times New Roman"/>
          <w:color w:val="000000" w:themeColor="text1"/>
          <w:sz w:val="28"/>
          <w:szCs w:val="28"/>
        </w:rPr>
        <w:t>:</w:t>
      </w:r>
    </w:p>
    <w:p w:rsidR="007E3DB0" w:rsidRDefault="007E3DB0" w:rsidP="00E733EF">
      <w:pPr>
        <w:spacing w:line="276" w:lineRule="auto"/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- </w:t>
      </w:r>
      <w:r w:rsidR="00093EBB" w:rsidRPr="00FC5ACE">
        <w:rPr>
          <w:rFonts w:eastAsia="Times New Roman"/>
          <w:color w:val="000000" w:themeColor="text1"/>
          <w:sz w:val="28"/>
          <w:szCs w:val="28"/>
        </w:rPr>
        <w:t xml:space="preserve">9103,9 тыс. </w:t>
      </w:r>
      <w:r w:rsidR="00093EBB">
        <w:rPr>
          <w:rFonts w:eastAsia="Times New Roman"/>
          <w:color w:val="000000" w:themeColor="text1"/>
          <w:sz w:val="28"/>
          <w:szCs w:val="28"/>
        </w:rPr>
        <w:t xml:space="preserve">руб. </w:t>
      </w:r>
      <w:r w:rsidR="00093EBB" w:rsidRPr="00093EBB">
        <w:rPr>
          <w:rFonts w:eastAsia="Times New Roman"/>
          <w:color w:val="000000" w:themeColor="text1"/>
          <w:sz w:val="28"/>
          <w:szCs w:val="28"/>
        </w:rPr>
        <w:t>–</w:t>
      </w:r>
      <w:r w:rsidR="00093EBB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093EBB" w:rsidRPr="00FD1F05">
        <w:rPr>
          <w:rFonts w:eastAsia="Times New Roman" w:cs="Times New Roman"/>
          <w:sz w:val="28"/>
          <w:szCs w:val="28"/>
        </w:rPr>
        <w:t>остаток на начало 2017 года</w:t>
      </w:r>
      <w:r w:rsidR="00093EBB">
        <w:rPr>
          <w:rFonts w:eastAsia="Times New Roman" w:cs="Times New Roman"/>
          <w:sz w:val="28"/>
          <w:szCs w:val="28"/>
        </w:rPr>
        <w:t xml:space="preserve"> </w:t>
      </w:r>
    </w:p>
    <w:p w:rsidR="00E50153" w:rsidRPr="00FC5ACE" w:rsidRDefault="00FC5ACE" w:rsidP="00E733EF">
      <w:pPr>
        <w:spacing w:line="276" w:lineRule="auto"/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FC5ACE">
        <w:rPr>
          <w:rFonts w:eastAsia="Times New Roman"/>
          <w:color w:val="000000" w:themeColor="text1"/>
          <w:sz w:val="28"/>
          <w:szCs w:val="28"/>
        </w:rPr>
        <w:t xml:space="preserve">- </w:t>
      </w:r>
      <w:r w:rsidR="007E3DB0">
        <w:rPr>
          <w:rFonts w:eastAsia="Times New Roman"/>
          <w:color w:val="000000" w:themeColor="text1"/>
          <w:sz w:val="28"/>
          <w:szCs w:val="28"/>
        </w:rPr>
        <w:t>7 867,4</w:t>
      </w:r>
      <w:r w:rsidR="00783EA1" w:rsidRPr="00FC5ACE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093EBB" w:rsidRPr="00093EBB">
        <w:rPr>
          <w:rFonts w:eastAsia="Times New Roman"/>
          <w:color w:val="000000" w:themeColor="text1"/>
          <w:sz w:val="28"/>
          <w:szCs w:val="28"/>
        </w:rPr>
        <w:t xml:space="preserve">тыс. руб. </w:t>
      </w:r>
      <w:r w:rsidR="00783EA1" w:rsidRPr="00FC5ACE">
        <w:rPr>
          <w:rFonts w:eastAsia="Times New Roman"/>
          <w:color w:val="000000" w:themeColor="text1"/>
          <w:sz w:val="28"/>
          <w:szCs w:val="28"/>
        </w:rPr>
        <w:t>– акцизы, зачисляемые в бюджет поселения в соответствии с областным законом о бюджете Ленинградской области на 201</w:t>
      </w:r>
      <w:r w:rsidRPr="00FC5ACE">
        <w:rPr>
          <w:rFonts w:eastAsia="Times New Roman"/>
          <w:color w:val="000000" w:themeColor="text1"/>
          <w:sz w:val="28"/>
          <w:szCs w:val="28"/>
        </w:rPr>
        <w:t>7</w:t>
      </w:r>
      <w:r w:rsidR="00783EA1" w:rsidRPr="00FC5ACE">
        <w:rPr>
          <w:rFonts w:eastAsia="Times New Roman"/>
          <w:color w:val="000000" w:themeColor="text1"/>
          <w:sz w:val="28"/>
          <w:szCs w:val="28"/>
        </w:rPr>
        <w:t xml:space="preserve"> год, </w:t>
      </w:r>
    </w:p>
    <w:p w:rsidR="00E50153" w:rsidRPr="00705CE7" w:rsidRDefault="00FC5ACE" w:rsidP="00E733EF">
      <w:pPr>
        <w:spacing w:line="276" w:lineRule="auto"/>
        <w:ind w:firstLine="567"/>
        <w:jc w:val="both"/>
        <w:rPr>
          <w:rFonts w:eastAsia="Times New Roman"/>
          <w:color w:val="FF0000"/>
          <w:sz w:val="28"/>
          <w:szCs w:val="28"/>
        </w:rPr>
      </w:pPr>
      <w:r w:rsidRPr="00FC5ACE">
        <w:rPr>
          <w:rFonts w:eastAsia="Times New Roman"/>
          <w:color w:val="000000" w:themeColor="text1"/>
          <w:sz w:val="28"/>
          <w:szCs w:val="28"/>
        </w:rPr>
        <w:t>- 4 137,7</w:t>
      </w:r>
      <w:r w:rsidR="00E50153" w:rsidRPr="00FC5ACE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093EBB" w:rsidRPr="00093EBB">
        <w:rPr>
          <w:rFonts w:eastAsia="Times New Roman"/>
          <w:color w:val="000000" w:themeColor="text1"/>
          <w:sz w:val="28"/>
          <w:szCs w:val="28"/>
        </w:rPr>
        <w:t xml:space="preserve">тыс. руб. </w:t>
      </w:r>
      <w:r w:rsidR="00E50153" w:rsidRPr="00FC5ACE">
        <w:rPr>
          <w:rFonts w:eastAsia="Times New Roman"/>
          <w:color w:val="000000" w:themeColor="text1"/>
          <w:sz w:val="28"/>
          <w:szCs w:val="28"/>
        </w:rPr>
        <w:t xml:space="preserve">- </w:t>
      </w:r>
      <w:r w:rsidR="00783EA1" w:rsidRPr="00FC5ACE">
        <w:rPr>
          <w:rFonts w:eastAsia="Times New Roman"/>
          <w:color w:val="000000" w:themeColor="text1"/>
          <w:sz w:val="28"/>
          <w:szCs w:val="28"/>
        </w:rPr>
        <w:t>безвозмездные поступ</w:t>
      </w:r>
      <w:r w:rsidR="00E50153" w:rsidRPr="00FC5ACE">
        <w:rPr>
          <w:rFonts w:eastAsia="Times New Roman"/>
          <w:color w:val="000000" w:themeColor="text1"/>
          <w:sz w:val="28"/>
          <w:szCs w:val="28"/>
        </w:rPr>
        <w:t>ления</w:t>
      </w:r>
      <w:r w:rsidR="00E733EF" w:rsidRPr="00FC5ACE">
        <w:rPr>
          <w:rFonts w:eastAsia="Times New Roman"/>
          <w:color w:val="000000" w:themeColor="text1"/>
          <w:sz w:val="28"/>
          <w:szCs w:val="28"/>
        </w:rPr>
        <w:t>.</w:t>
      </w:r>
    </w:p>
    <w:p w:rsidR="00FC5ACE" w:rsidRPr="00FC5ACE" w:rsidRDefault="00D40F1F" w:rsidP="00E733EF">
      <w:pPr>
        <w:spacing w:line="276" w:lineRule="auto"/>
        <w:ind w:firstLine="567"/>
        <w:jc w:val="both"/>
        <w:rPr>
          <w:rFonts w:eastAsia="Times New Roman"/>
          <w:b/>
          <w:color w:val="000000" w:themeColor="text1"/>
          <w:sz w:val="28"/>
          <w:szCs w:val="28"/>
        </w:rPr>
      </w:pPr>
      <w:r w:rsidRPr="00FC5ACE">
        <w:rPr>
          <w:rFonts w:eastAsia="Times New Roman"/>
          <w:color w:val="000000" w:themeColor="text1"/>
          <w:sz w:val="28"/>
          <w:szCs w:val="28"/>
        </w:rPr>
        <w:t>Согласно указанному отчету</w:t>
      </w:r>
      <w:r w:rsidR="00D83755" w:rsidRPr="00FC5ACE">
        <w:rPr>
          <w:rFonts w:eastAsia="Times New Roman"/>
          <w:color w:val="000000" w:themeColor="text1"/>
          <w:sz w:val="28"/>
          <w:szCs w:val="28"/>
        </w:rPr>
        <w:t>,</w:t>
      </w:r>
      <w:r w:rsidRPr="00FC5ACE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663511" w:rsidRPr="00FC5ACE">
        <w:rPr>
          <w:rFonts w:eastAsia="Times New Roman"/>
          <w:b/>
          <w:color w:val="000000" w:themeColor="text1"/>
          <w:sz w:val="28"/>
          <w:szCs w:val="28"/>
        </w:rPr>
        <w:t>план по направлениям</w:t>
      </w:r>
      <w:r w:rsidRPr="00FC5ACE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663511" w:rsidRPr="00FC5ACE">
        <w:rPr>
          <w:rFonts w:eastAsia="Times New Roman"/>
          <w:color w:val="000000" w:themeColor="text1"/>
          <w:sz w:val="28"/>
          <w:szCs w:val="28"/>
        </w:rPr>
        <w:t xml:space="preserve">расходования </w:t>
      </w:r>
      <w:r w:rsidR="00D83755" w:rsidRPr="00FC5ACE">
        <w:rPr>
          <w:rFonts w:eastAsia="Times New Roman"/>
          <w:color w:val="000000" w:themeColor="text1"/>
          <w:sz w:val="28"/>
          <w:szCs w:val="28"/>
        </w:rPr>
        <w:t xml:space="preserve">средств </w:t>
      </w:r>
      <w:r w:rsidRPr="00FC5ACE">
        <w:rPr>
          <w:rFonts w:eastAsia="Times New Roman"/>
          <w:color w:val="000000" w:themeColor="text1"/>
          <w:sz w:val="28"/>
          <w:szCs w:val="28"/>
        </w:rPr>
        <w:t xml:space="preserve">дорожного фонда составил </w:t>
      </w:r>
      <w:r w:rsidR="00FC5ACE" w:rsidRPr="00FC5ACE">
        <w:rPr>
          <w:rFonts w:eastAsia="Times New Roman"/>
          <w:b/>
          <w:color w:val="000000" w:themeColor="text1"/>
          <w:sz w:val="28"/>
          <w:szCs w:val="28"/>
        </w:rPr>
        <w:t>21 560,6</w:t>
      </w:r>
      <w:r w:rsidRPr="00FC5ACE">
        <w:rPr>
          <w:rFonts w:eastAsia="Times New Roman"/>
          <w:b/>
          <w:color w:val="000000" w:themeColor="text1"/>
          <w:sz w:val="28"/>
          <w:szCs w:val="28"/>
        </w:rPr>
        <w:t xml:space="preserve"> тысяч рублей</w:t>
      </w:r>
      <w:r w:rsidR="00FC5ACE" w:rsidRPr="00FC5ACE">
        <w:rPr>
          <w:rFonts w:eastAsia="Times New Roman"/>
          <w:b/>
          <w:color w:val="000000" w:themeColor="text1"/>
          <w:sz w:val="28"/>
          <w:szCs w:val="28"/>
        </w:rPr>
        <w:t>.</w:t>
      </w:r>
    </w:p>
    <w:p w:rsidR="00CA3C7D" w:rsidRPr="00093EBB" w:rsidRDefault="00E733EF" w:rsidP="00E733EF">
      <w:pPr>
        <w:spacing w:line="276" w:lineRule="auto"/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7E3DB0">
        <w:rPr>
          <w:rFonts w:eastAsia="Times New Roman"/>
          <w:b/>
          <w:color w:val="000000" w:themeColor="text1"/>
          <w:sz w:val="28"/>
          <w:szCs w:val="28"/>
        </w:rPr>
        <w:t>И</w:t>
      </w:r>
      <w:r w:rsidR="00783EA1" w:rsidRPr="007E3DB0">
        <w:rPr>
          <w:rFonts w:eastAsia="Times New Roman"/>
          <w:b/>
          <w:color w:val="000000" w:themeColor="text1"/>
          <w:sz w:val="28"/>
          <w:szCs w:val="28"/>
        </w:rPr>
        <w:t>зрасходовано</w:t>
      </w:r>
      <w:r w:rsidR="00783EA1" w:rsidRPr="007E3DB0">
        <w:rPr>
          <w:rFonts w:eastAsia="Times New Roman"/>
          <w:color w:val="000000" w:themeColor="text1"/>
          <w:sz w:val="28"/>
          <w:szCs w:val="28"/>
        </w:rPr>
        <w:t xml:space="preserve"> средств</w:t>
      </w:r>
      <w:r w:rsidR="00783EA1" w:rsidRPr="00705CE7">
        <w:rPr>
          <w:rFonts w:eastAsia="Times New Roman"/>
          <w:color w:val="FF0000"/>
          <w:sz w:val="28"/>
          <w:szCs w:val="28"/>
        </w:rPr>
        <w:t xml:space="preserve"> </w:t>
      </w:r>
      <w:r w:rsidR="00783EA1" w:rsidRPr="007E3DB0">
        <w:rPr>
          <w:rFonts w:eastAsia="Times New Roman"/>
          <w:color w:val="000000" w:themeColor="text1"/>
          <w:sz w:val="28"/>
          <w:szCs w:val="28"/>
        </w:rPr>
        <w:t>(кассовое исполнение)</w:t>
      </w:r>
      <w:r w:rsidR="00AE7E98" w:rsidRPr="007E3DB0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D83755" w:rsidRPr="007E3DB0">
        <w:rPr>
          <w:rFonts w:eastAsia="Times New Roman"/>
          <w:color w:val="000000" w:themeColor="text1"/>
          <w:sz w:val="28"/>
          <w:szCs w:val="28"/>
        </w:rPr>
        <w:t>бюджетных ассигнований дорожного фонда составило</w:t>
      </w:r>
      <w:r w:rsidR="00AE7E98" w:rsidRPr="00705CE7">
        <w:rPr>
          <w:rFonts w:eastAsia="Times New Roman"/>
          <w:color w:val="FF0000"/>
          <w:sz w:val="28"/>
          <w:szCs w:val="28"/>
        </w:rPr>
        <w:t xml:space="preserve"> </w:t>
      </w:r>
      <w:r w:rsidR="007E3DB0" w:rsidRPr="007E3DB0">
        <w:rPr>
          <w:rFonts w:eastAsia="Times New Roman"/>
          <w:b/>
          <w:color w:val="000000" w:themeColor="text1"/>
          <w:sz w:val="28"/>
          <w:szCs w:val="28"/>
        </w:rPr>
        <w:t>20 300,0</w:t>
      </w:r>
      <w:r w:rsidR="007B6407" w:rsidRPr="007E3DB0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r w:rsidR="00783EA1" w:rsidRPr="007E3DB0">
        <w:rPr>
          <w:rFonts w:eastAsia="Times New Roman"/>
          <w:b/>
          <w:color w:val="000000" w:themeColor="text1"/>
          <w:sz w:val="28"/>
          <w:szCs w:val="28"/>
        </w:rPr>
        <w:t>тыс</w:t>
      </w:r>
      <w:r w:rsidR="007B6407" w:rsidRPr="007E3DB0">
        <w:rPr>
          <w:rFonts w:eastAsia="Times New Roman"/>
          <w:b/>
          <w:color w:val="000000" w:themeColor="text1"/>
          <w:sz w:val="28"/>
          <w:szCs w:val="28"/>
        </w:rPr>
        <w:t>яч</w:t>
      </w:r>
      <w:r w:rsidRPr="007E3DB0">
        <w:rPr>
          <w:rFonts w:eastAsia="Times New Roman"/>
          <w:b/>
          <w:color w:val="000000" w:themeColor="text1"/>
          <w:sz w:val="28"/>
          <w:szCs w:val="28"/>
        </w:rPr>
        <w:t xml:space="preserve"> рублей</w:t>
      </w:r>
      <w:r w:rsidRPr="007E3DB0">
        <w:rPr>
          <w:rFonts w:eastAsia="Times New Roman"/>
          <w:color w:val="000000" w:themeColor="text1"/>
          <w:sz w:val="28"/>
          <w:szCs w:val="28"/>
        </w:rPr>
        <w:t>,</w:t>
      </w:r>
      <w:r w:rsidRPr="00705CE7">
        <w:rPr>
          <w:rFonts w:eastAsia="Times New Roman"/>
          <w:color w:val="FF0000"/>
          <w:sz w:val="28"/>
          <w:szCs w:val="28"/>
        </w:rPr>
        <w:t xml:space="preserve"> </w:t>
      </w:r>
      <w:r w:rsidRPr="00093EBB">
        <w:rPr>
          <w:rFonts w:eastAsia="Times New Roman"/>
          <w:color w:val="000000" w:themeColor="text1"/>
          <w:sz w:val="28"/>
          <w:szCs w:val="28"/>
        </w:rPr>
        <w:t>в том числе за счет средств</w:t>
      </w:r>
      <w:r w:rsidR="009A5C1A" w:rsidRPr="00093EBB">
        <w:rPr>
          <w:rFonts w:eastAsia="Times New Roman"/>
          <w:color w:val="000000" w:themeColor="text1"/>
          <w:sz w:val="28"/>
          <w:szCs w:val="28"/>
        </w:rPr>
        <w:t>,</w:t>
      </w:r>
      <w:r w:rsidRPr="00093EBB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362DD2" w:rsidRPr="00093EBB">
        <w:rPr>
          <w:rFonts w:eastAsia="Times New Roman"/>
          <w:color w:val="000000" w:themeColor="text1"/>
          <w:sz w:val="28"/>
          <w:szCs w:val="28"/>
        </w:rPr>
        <w:t xml:space="preserve">поступивших из </w:t>
      </w:r>
      <w:r w:rsidR="003C7B98" w:rsidRPr="00093EBB">
        <w:rPr>
          <w:rFonts w:eastAsia="Times New Roman"/>
          <w:color w:val="000000" w:themeColor="text1"/>
          <w:sz w:val="28"/>
          <w:szCs w:val="28"/>
        </w:rPr>
        <w:t xml:space="preserve">областного бюджета – </w:t>
      </w:r>
      <w:r w:rsidR="00093EBB" w:rsidRPr="00093EBB">
        <w:rPr>
          <w:rFonts w:eastAsia="Times New Roman"/>
          <w:color w:val="000000" w:themeColor="text1"/>
          <w:sz w:val="28"/>
          <w:szCs w:val="28"/>
        </w:rPr>
        <w:t>3 743,3</w:t>
      </w:r>
      <w:r w:rsidR="003C7B98" w:rsidRPr="00093EBB">
        <w:rPr>
          <w:rFonts w:eastAsia="Times New Roman"/>
          <w:color w:val="000000" w:themeColor="text1"/>
          <w:sz w:val="28"/>
          <w:szCs w:val="28"/>
        </w:rPr>
        <w:t xml:space="preserve"> тыс</w:t>
      </w:r>
      <w:r w:rsidR="00093EBB" w:rsidRPr="00093EBB">
        <w:rPr>
          <w:rFonts w:eastAsia="Times New Roman"/>
          <w:color w:val="000000" w:themeColor="text1"/>
          <w:sz w:val="28"/>
          <w:szCs w:val="28"/>
        </w:rPr>
        <w:t xml:space="preserve">. </w:t>
      </w:r>
      <w:r w:rsidR="003C7B98" w:rsidRPr="00093EBB">
        <w:rPr>
          <w:rFonts w:eastAsia="Times New Roman"/>
          <w:color w:val="000000" w:themeColor="text1"/>
          <w:sz w:val="28"/>
          <w:szCs w:val="28"/>
        </w:rPr>
        <w:t xml:space="preserve">руб. </w:t>
      </w:r>
    </w:p>
    <w:p w:rsidR="00004B44" w:rsidRPr="00705CE7" w:rsidRDefault="00CA3C7D" w:rsidP="00E733EF">
      <w:pPr>
        <w:spacing w:line="276" w:lineRule="auto"/>
        <w:ind w:firstLine="567"/>
        <w:jc w:val="both"/>
        <w:rPr>
          <w:rFonts w:eastAsia="Times New Roman"/>
          <w:color w:val="FF0000"/>
          <w:sz w:val="28"/>
          <w:szCs w:val="28"/>
        </w:rPr>
      </w:pPr>
      <w:r w:rsidRPr="00093EBB">
        <w:rPr>
          <w:rFonts w:eastAsia="Times New Roman"/>
          <w:b/>
          <w:color w:val="000000" w:themeColor="text1"/>
          <w:sz w:val="28"/>
          <w:szCs w:val="28"/>
        </w:rPr>
        <w:lastRenderedPageBreak/>
        <w:t>Неиспользованный о</w:t>
      </w:r>
      <w:r w:rsidR="00E50153" w:rsidRPr="00093EBB">
        <w:rPr>
          <w:rFonts w:eastAsia="Times New Roman"/>
          <w:b/>
          <w:color w:val="000000" w:themeColor="text1"/>
          <w:sz w:val="28"/>
          <w:szCs w:val="28"/>
        </w:rPr>
        <w:t>статок</w:t>
      </w:r>
      <w:r w:rsidR="00E50153" w:rsidRPr="00093EBB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30055F" w:rsidRPr="00093EBB">
        <w:rPr>
          <w:rFonts w:eastAsia="Times New Roman"/>
          <w:color w:val="000000" w:themeColor="text1"/>
          <w:sz w:val="28"/>
          <w:szCs w:val="28"/>
        </w:rPr>
        <w:t>средств дорожного фонда на 01.01.201</w:t>
      </w:r>
      <w:r w:rsidR="00093EBB" w:rsidRPr="00093EBB">
        <w:rPr>
          <w:rFonts w:eastAsia="Times New Roman"/>
          <w:color w:val="000000" w:themeColor="text1"/>
          <w:sz w:val="28"/>
          <w:szCs w:val="28"/>
        </w:rPr>
        <w:t>8</w:t>
      </w:r>
      <w:r w:rsidR="0030055F" w:rsidRPr="00093EBB">
        <w:rPr>
          <w:rFonts w:eastAsia="Times New Roman"/>
          <w:color w:val="000000" w:themeColor="text1"/>
          <w:sz w:val="28"/>
          <w:szCs w:val="28"/>
        </w:rPr>
        <w:t xml:space="preserve"> года составил </w:t>
      </w:r>
      <w:r w:rsidR="00E50153" w:rsidRPr="00093EBB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093EBB" w:rsidRPr="00093EBB">
        <w:rPr>
          <w:rFonts w:eastAsia="Times New Roman"/>
          <w:b/>
          <w:color w:val="000000" w:themeColor="text1"/>
          <w:sz w:val="28"/>
          <w:szCs w:val="28"/>
        </w:rPr>
        <w:t>629,0 тыс. руб.</w:t>
      </w:r>
      <w:r w:rsidR="00FA241D" w:rsidRPr="00093EBB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r w:rsidR="00FA241D" w:rsidRPr="00093EBB">
        <w:rPr>
          <w:rFonts w:eastAsia="Times New Roman"/>
          <w:color w:val="000000" w:themeColor="text1"/>
          <w:sz w:val="28"/>
          <w:szCs w:val="28"/>
        </w:rPr>
        <w:t>(</w:t>
      </w:r>
      <w:r w:rsidR="00093EBB" w:rsidRPr="00093EBB">
        <w:rPr>
          <w:rFonts w:eastAsia="Times New Roman"/>
          <w:b/>
          <w:color w:val="000000" w:themeColor="text1"/>
          <w:sz w:val="28"/>
          <w:szCs w:val="28"/>
        </w:rPr>
        <w:t>3</w:t>
      </w:r>
      <w:r w:rsidR="00FA241D" w:rsidRPr="00093EBB">
        <w:rPr>
          <w:rFonts w:eastAsia="Times New Roman"/>
          <w:b/>
          <w:color w:val="000000" w:themeColor="text1"/>
          <w:sz w:val="28"/>
          <w:szCs w:val="28"/>
        </w:rPr>
        <w:t xml:space="preserve">% </w:t>
      </w:r>
      <w:r w:rsidR="00FA241D" w:rsidRPr="00093EBB">
        <w:rPr>
          <w:rFonts w:eastAsia="Times New Roman"/>
          <w:color w:val="000000" w:themeColor="text1"/>
          <w:sz w:val="28"/>
          <w:szCs w:val="28"/>
        </w:rPr>
        <w:t>от объем</w:t>
      </w:r>
      <w:r w:rsidR="00093EBB" w:rsidRPr="00093EBB">
        <w:rPr>
          <w:rFonts w:eastAsia="Times New Roman"/>
          <w:color w:val="000000" w:themeColor="text1"/>
          <w:sz w:val="28"/>
          <w:szCs w:val="28"/>
        </w:rPr>
        <w:t>а</w:t>
      </w:r>
      <w:r w:rsidR="00FA241D" w:rsidRPr="00093EBB">
        <w:rPr>
          <w:rFonts w:eastAsia="Times New Roman"/>
          <w:color w:val="000000" w:themeColor="text1"/>
          <w:sz w:val="28"/>
          <w:szCs w:val="28"/>
        </w:rPr>
        <w:t xml:space="preserve"> доходов дорожного фонда)</w:t>
      </w:r>
      <w:r w:rsidR="00004B44" w:rsidRPr="00093EBB">
        <w:rPr>
          <w:rFonts w:eastAsia="Times New Roman"/>
          <w:color w:val="000000" w:themeColor="text1"/>
          <w:sz w:val="28"/>
          <w:szCs w:val="28"/>
        </w:rPr>
        <w:t xml:space="preserve">. </w:t>
      </w:r>
    </w:p>
    <w:p w:rsidR="0030055F" w:rsidRPr="00093EBB" w:rsidRDefault="00004B44" w:rsidP="00E733EF">
      <w:pPr>
        <w:spacing w:line="276" w:lineRule="auto"/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093EBB">
        <w:rPr>
          <w:rFonts w:eastAsia="Times New Roman"/>
          <w:color w:val="000000" w:themeColor="text1"/>
          <w:sz w:val="28"/>
          <w:szCs w:val="28"/>
        </w:rPr>
        <w:t xml:space="preserve">Из них </w:t>
      </w:r>
      <w:r w:rsidR="0030055F" w:rsidRPr="00093EBB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3C7B98" w:rsidRPr="00093EBB">
        <w:rPr>
          <w:rFonts w:eastAsia="Times New Roman"/>
          <w:color w:val="000000" w:themeColor="text1"/>
          <w:sz w:val="28"/>
          <w:szCs w:val="28"/>
        </w:rPr>
        <w:t xml:space="preserve">средства областного бюджета, поступившие в бюджет поселения на </w:t>
      </w:r>
      <w:r w:rsidR="00093EBB" w:rsidRPr="00093EBB">
        <w:rPr>
          <w:rFonts w:eastAsia="Times New Roman"/>
          <w:color w:val="000000" w:themeColor="text1"/>
          <w:sz w:val="28"/>
          <w:szCs w:val="28"/>
        </w:rPr>
        <w:t xml:space="preserve">осуществление дорожной деятельности в отношении автомобильных дорог общего пользования </w:t>
      </w:r>
      <w:r w:rsidR="0024030B" w:rsidRPr="00093EBB">
        <w:rPr>
          <w:rFonts w:eastAsia="Times New Roman"/>
          <w:color w:val="000000" w:themeColor="text1"/>
          <w:sz w:val="28"/>
          <w:szCs w:val="28"/>
        </w:rPr>
        <w:t xml:space="preserve">– </w:t>
      </w:r>
      <w:r w:rsidR="00093EBB" w:rsidRPr="00093EBB">
        <w:rPr>
          <w:rFonts w:eastAsia="Times New Roman"/>
          <w:color w:val="000000" w:themeColor="text1"/>
          <w:sz w:val="28"/>
          <w:szCs w:val="28"/>
        </w:rPr>
        <w:t>403,4</w:t>
      </w:r>
      <w:r w:rsidR="0024030B" w:rsidRPr="00093EBB">
        <w:rPr>
          <w:rFonts w:eastAsia="Times New Roman"/>
          <w:color w:val="000000" w:themeColor="text1"/>
          <w:sz w:val="28"/>
          <w:szCs w:val="28"/>
        </w:rPr>
        <w:t xml:space="preserve"> тыс</w:t>
      </w:r>
      <w:r w:rsidR="00093EBB" w:rsidRPr="00093EBB">
        <w:rPr>
          <w:rFonts w:eastAsia="Times New Roman"/>
          <w:color w:val="000000" w:themeColor="text1"/>
          <w:sz w:val="28"/>
          <w:szCs w:val="28"/>
        </w:rPr>
        <w:t>.</w:t>
      </w:r>
      <w:r w:rsidR="0024030B" w:rsidRPr="00093EBB">
        <w:rPr>
          <w:rFonts w:eastAsia="Times New Roman"/>
          <w:color w:val="000000" w:themeColor="text1"/>
          <w:sz w:val="28"/>
          <w:szCs w:val="28"/>
        </w:rPr>
        <w:t xml:space="preserve"> руб</w:t>
      </w:r>
      <w:r w:rsidR="00093EBB" w:rsidRPr="00093EBB">
        <w:rPr>
          <w:rFonts w:eastAsia="Times New Roman"/>
          <w:color w:val="000000" w:themeColor="text1"/>
          <w:sz w:val="28"/>
          <w:szCs w:val="28"/>
        </w:rPr>
        <w:t>.</w:t>
      </w:r>
      <w:r w:rsidR="0024030B" w:rsidRPr="00093EBB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3C7B98" w:rsidRPr="00093EBB">
        <w:rPr>
          <w:rFonts w:eastAsia="Times New Roman"/>
          <w:color w:val="000000" w:themeColor="text1"/>
          <w:sz w:val="28"/>
          <w:szCs w:val="28"/>
        </w:rPr>
        <w:t>(</w:t>
      </w:r>
      <w:r w:rsidR="00093EBB" w:rsidRPr="00093EBB">
        <w:rPr>
          <w:rFonts w:eastAsia="Times New Roman"/>
          <w:color w:val="000000" w:themeColor="text1"/>
          <w:sz w:val="28"/>
          <w:szCs w:val="28"/>
        </w:rPr>
        <w:t>9,7</w:t>
      </w:r>
      <w:r w:rsidR="003C7B98" w:rsidRPr="00093EBB">
        <w:rPr>
          <w:rFonts w:eastAsia="Times New Roman"/>
          <w:color w:val="000000" w:themeColor="text1"/>
          <w:sz w:val="28"/>
          <w:szCs w:val="28"/>
        </w:rPr>
        <w:t>%</w:t>
      </w:r>
      <w:r w:rsidR="0024030B" w:rsidRPr="00093EBB">
        <w:rPr>
          <w:rFonts w:eastAsia="Times New Roman"/>
          <w:color w:val="000000" w:themeColor="text1"/>
          <w:sz w:val="28"/>
          <w:szCs w:val="28"/>
        </w:rPr>
        <w:t xml:space="preserve"> от средств областного бюджета</w:t>
      </w:r>
      <w:r w:rsidR="003C7B98" w:rsidRPr="00093EBB">
        <w:rPr>
          <w:rFonts w:eastAsia="Times New Roman"/>
          <w:color w:val="000000" w:themeColor="text1"/>
          <w:sz w:val="28"/>
          <w:szCs w:val="28"/>
        </w:rPr>
        <w:t>)</w:t>
      </w:r>
      <w:r w:rsidRPr="00093EBB">
        <w:rPr>
          <w:rFonts w:eastAsia="Times New Roman"/>
          <w:color w:val="000000" w:themeColor="text1"/>
          <w:sz w:val="28"/>
          <w:szCs w:val="28"/>
        </w:rPr>
        <w:t xml:space="preserve"> - согласно отчету об использовании ассигнований дорожного фонда возвращены в областной бюджет.</w:t>
      </w:r>
    </w:p>
    <w:p w:rsidR="00783EA1" w:rsidRPr="00705CE7" w:rsidRDefault="004F6E24" w:rsidP="00CA3C7D">
      <w:pPr>
        <w:spacing w:line="276" w:lineRule="auto"/>
        <w:ind w:firstLine="567"/>
        <w:jc w:val="both"/>
        <w:rPr>
          <w:rFonts w:eastAsia="Times New Roman"/>
          <w:color w:val="FF0000"/>
          <w:sz w:val="28"/>
          <w:szCs w:val="28"/>
        </w:rPr>
      </w:pPr>
      <w:r w:rsidRPr="00093EBB">
        <w:rPr>
          <w:rFonts w:eastAsia="Times New Roman"/>
          <w:color w:val="000000" w:themeColor="text1"/>
          <w:sz w:val="28"/>
          <w:szCs w:val="28"/>
        </w:rPr>
        <w:t>В том числе</w:t>
      </w:r>
      <w:r w:rsidR="00004B44" w:rsidRPr="00093EBB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093EBB">
        <w:rPr>
          <w:rFonts w:eastAsia="Times New Roman"/>
          <w:b/>
          <w:i/>
          <w:color w:val="000000" w:themeColor="text1"/>
          <w:sz w:val="28"/>
          <w:szCs w:val="28"/>
        </w:rPr>
        <w:t>не использованы</w:t>
      </w:r>
      <w:r w:rsidR="0030055F" w:rsidRPr="00093EBB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30055F" w:rsidRPr="00093EBB">
        <w:rPr>
          <w:rFonts w:eastAsia="Times New Roman"/>
          <w:b/>
          <w:i/>
          <w:color w:val="000000" w:themeColor="text1"/>
          <w:sz w:val="28"/>
          <w:szCs w:val="28"/>
        </w:rPr>
        <w:t xml:space="preserve">собственные доходы местного бюджета – </w:t>
      </w:r>
      <w:r w:rsidR="00093EBB" w:rsidRPr="00093EBB">
        <w:rPr>
          <w:rFonts w:eastAsia="Times New Roman"/>
          <w:b/>
          <w:i/>
          <w:color w:val="000000" w:themeColor="text1"/>
          <w:sz w:val="28"/>
          <w:szCs w:val="28"/>
        </w:rPr>
        <w:t>225,6</w:t>
      </w:r>
      <w:r w:rsidR="0030055F" w:rsidRPr="00093EBB">
        <w:rPr>
          <w:rFonts w:eastAsia="Times New Roman"/>
          <w:b/>
          <w:i/>
          <w:color w:val="000000" w:themeColor="text1"/>
          <w:sz w:val="28"/>
          <w:szCs w:val="28"/>
        </w:rPr>
        <w:t xml:space="preserve"> тыс</w:t>
      </w:r>
      <w:r w:rsidR="00093EBB" w:rsidRPr="00093EBB">
        <w:rPr>
          <w:rFonts w:eastAsia="Times New Roman"/>
          <w:b/>
          <w:i/>
          <w:color w:val="000000" w:themeColor="text1"/>
          <w:sz w:val="28"/>
          <w:szCs w:val="28"/>
        </w:rPr>
        <w:t>.</w:t>
      </w:r>
      <w:r w:rsidR="0030055F" w:rsidRPr="00093EBB">
        <w:rPr>
          <w:rFonts w:eastAsia="Times New Roman"/>
          <w:b/>
          <w:i/>
          <w:color w:val="000000" w:themeColor="text1"/>
          <w:sz w:val="28"/>
          <w:szCs w:val="28"/>
        </w:rPr>
        <w:t xml:space="preserve"> рублей</w:t>
      </w:r>
      <w:r w:rsidR="0030055F" w:rsidRPr="00093EBB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30055F" w:rsidRPr="00866130">
        <w:rPr>
          <w:rFonts w:eastAsia="Times New Roman"/>
          <w:color w:val="000000" w:themeColor="text1"/>
          <w:sz w:val="28"/>
          <w:szCs w:val="28"/>
        </w:rPr>
        <w:t xml:space="preserve">– </w:t>
      </w:r>
      <w:r w:rsidR="0030055F" w:rsidRPr="00866130">
        <w:rPr>
          <w:rFonts w:eastAsia="Times New Roman"/>
          <w:b/>
          <w:i/>
          <w:color w:val="000000" w:themeColor="text1"/>
          <w:sz w:val="28"/>
          <w:szCs w:val="28"/>
        </w:rPr>
        <w:t xml:space="preserve">в объеме </w:t>
      </w:r>
      <w:r w:rsidR="00866130" w:rsidRPr="00866130">
        <w:rPr>
          <w:rFonts w:eastAsia="Times New Roman"/>
          <w:b/>
          <w:i/>
          <w:color w:val="000000" w:themeColor="text1"/>
          <w:sz w:val="28"/>
          <w:szCs w:val="28"/>
        </w:rPr>
        <w:t>2,8%</w:t>
      </w:r>
      <w:r w:rsidR="00FA241D" w:rsidRPr="00866130">
        <w:rPr>
          <w:rFonts w:eastAsia="Times New Roman"/>
          <w:b/>
          <w:i/>
          <w:color w:val="000000" w:themeColor="text1"/>
          <w:sz w:val="28"/>
          <w:szCs w:val="28"/>
        </w:rPr>
        <w:t xml:space="preserve"> </w:t>
      </w:r>
      <w:r w:rsidR="00CA3C7D" w:rsidRPr="00866130">
        <w:rPr>
          <w:rFonts w:eastAsia="Times New Roman"/>
          <w:b/>
          <w:i/>
          <w:color w:val="000000" w:themeColor="text1"/>
          <w:sz w:val="28"/>
          <w:szCs w:val="28"/>
        </w:rPr>
        <w:t>поступивших</w:t>
      </w:r>
      <w:r w:rsidR="00866130" w:rsidRPr="00866130">
        <w:rPr>
          <w:rFonts w:eastAsia="Times New Roman"/>
          <w:b/>
          <w:i/>
          <w:color w:val="000000" w:themeColor="text1"/>
          <w:sz w:val="28"/>
          <w:szCs w:val="28"/>
        </w:rPr>
        <w:t xml:space="preserve"> в 2017 году</w:t>
      </w:r>
      <w:r w:rsidR="0030055F" w:rsidRPr="00866130">
        <w:rPr>
          <w:b/>
          <w:i/>
          <w:color w:val="000000" w:themeColor="text1"/>
          <w:sz w:val="28"/>
          <w:szCs w:val="28"/>
        </w:rPr>
        <w:t xml:space="preserve"> доходов от акцизов</w:t>
      </w:r>
      <w:r w:rsidR="0030055F" w:rsidRPr="00866130">
        <w:rPr>
          <w:color w:val="000000" w:themeColor="text1"/>
          <w:sz w:val="28"/>
          <w:szCs w:val="28"/>
        </w:rPr>
        <w:t xml:space="preserve">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</w:t>
      </w:r>
      <w:r w:rsidR="0024030B" w:rsidRPr="00866130">
        <w:rPr>
          <w:rFonts w:eastAsia="Times New Roman"/>
          <w:color w:val="000000" w:themeColor="text1"/>
          <w:sz w:val="28"/>
          <w:szCs w:val="28"/>
        </w:rPr>
        <w:t>.</w:t>
      </w:r>
    </w:p>
    <w:p w:rsidR="006B2C4E" w:rsidRDefault="006B2C4E" w:rsidP="0024030B">
      <w:pPr>
        <w:pStyle w:val="ab"/>
        <w:spacing w:line="276" w:lineRule="auto"/>
        <w:jc w:val="center"/>
        <w:rPr>
          <w:b/>
          <w:color w:val="000000" w:themeColor="text1"/>
          <w:sz w:val="28"/>
          <w:szCs w:val="28"/>
          <w:lang w:eastAsia="ru-RU"/>
        </w:rPr>
      </w:pPr>
      <w:bookmarkStart w:id="1" w:name="P0"/>
      <w:bookmarkEnd w:id="1"/>
    </w:p>
    <w:p w:rsidR="0024030B" w:rsidRDefault="0024030B" w:rsidP="0024030B">
      <w:pPr>
        <w:pStyle w:val="ab"/>
        <w:spacing w:line="276" w:lineRule="auto"/>
        <w:jc w:val="center"/>
        <w:rPr>
          <w:b/>
          <w:color w:val="000000" w:themeColor="text1"/>
          <w:sz w:val="28"/>
          <w:szCs w:val="28"/>
          <w:lang w:eastAsia="ru-RU"/>
        </w:rPr>
      </w:pPr>
      <w:r w:rsidRPr="001A5ED0">
        <w:rPr>
          <w:b/>
          <w:color w:val="000000" w:themeColor="text1"/>
          <w:sz w:val="28"/>
          <w:szCs w:val="28"/>
          <w:lang w:eastAsia="ru-RU"/>
        </w:rPr>
        <w:t>ВЫВОДЫ</w:t>
      </w:r>
    </w:p>
    <w:p w:rsidR="009B06AB" w:rsidRPr="001A5ED0" w:rsidRDefault="009B06AB" w:rsidP="0024030B">
      <w:pPr>
        <w:pStyle w:val="ab"/>
        <w:spacing w:line="276" w:lineRule="auto"/>
        <w:jc w:val="center"/>
        <w:rPr>
          <w:b/>
          <w:color w:val="000000" w:themeColor="text1"/>
          <w:sz w:val="28"/>
          <w:szCs w:val="28"/>
          <w:lang w:eastAsia="ru-RU"/>
        </w:rPr>
      </w:pPr>
    </w:p>
    <w:p w:rsidR="000F27E2" w:rsidRPr="00BC6ECB" w:rsidRDefault="000F27E2" w:rsidP="000F27E2">
      <w:pPr>
        <w:pStyle w:val="a8"/>
        <w:numPr>
          <w:ilvl w:val="0"/>
          <w:numId w:val="11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567"/>
        <w:jc w:val="both"/>
        <w:rPr>
          <w:sz w:val="28"/>
          <w:szCs w:val="28"/>
        </w:rPr>
      </w:pPr>
      <w:proofErr w:type="gramStart"/>
      <w:r w:rsidRPr="000F27E2">
        <w:rPr>
          <w:rFonts w:cs="Times New Roman"/>
          <w:color w:val="000000" w:themeColor="text1"/>
          <w:sz w:val="28"/>
          <w:szCs w:val="28"/>
        </w:rPr>
        <w:t>В ходе исполнения бюджета</w:t>
      </w:r>
      <w:r w:rsidR="00AC19F5">
        <w:rPr>
          <w:rFonts w:cs="Times New Roman"/>
          <w:color w:val="000000" w:themeColor="text1"/>
          <w:sz w:val="28"/>
          <w:szCs w:val="28"/>
        </w:rPr>
        <w:t>,</w:t>
      </w:r>
      <w:r w:rsidRPr="000F27E2">
        <w:rPr>
          <w:rFonts w:cs="Times New Roman"/>
          <w:color w:val="000000" w:themeColor="text1"/>
          <w:sz w:val="28"/>
          <w:szCs w:val="28"/>
        </w:rPr>
        <w:t xml:space="preserve">  в течение  2017 года  в решение совета депутатов Тосненского городского поселения  Тосненского  района  Ленинградской  области  20.12.2016 № 90 «О бюджете Тосненского городского поселения Тосненского района Ленинградской области на 2017 год и на плановый период 2018 и 2019 годов» изменения и дополнения вносились четыре раза решени</w:t>
      </w:r>
      <w:r w:rsidR="009348B0">
        <w:rPr>
          <w:rFonts w:cs="Times New Roman"/>
          <w:color w:val="000000" w:themeColor="text1"/>
          <w:sz w:val="28"/>
          <w:szCs w:val="28"/>
        </w:rPr>
        <w:t>я</w:t>
      </w:r>
      <w:r w:rsidRPr="000F27E2">
        <w:rPr>
          <w:rFonts w:cs="Times New Roman"/>
          <w:color w:val="000000" w:themeColor="text1"/>
          <w:sz w:val="28"/>
          <w:szCs w:val="28"/>
        </w:rPr>
        <w:t>м</w:t>
      </w:r>
      <w:r w:rsidR="009348B0">
        <w:rPr>
          <w:rFonts w:cs="Times New Roman"/>
          <w:color w:val="000000" w:themeColor="text1"/>
          <w:sz w:val="28"/>
          <w:szCs w:val="28"/>
        </w:rPr>
        <w:t>и</w:t>
      </w:r>
      <w:r w:rsidRPr="000F27E2">
        <w:rPr>
          <w:rFonts w:cs="Times New Roman"/>
          <w:color w:val="000000" w:themeColor="text1"/>
          <w:sz w:val="28"/>
          <w:szCs w:val="28"/>
        </w:rPr>
        <w:t xml:space="preserve"> совета депутатов от 22.03.2017 № 99;</w:t>
      </w:r>
      <w:proofErr w:type="gramEnd"/>
      <w:r w:rsidRPr="000F27E2">
        <w:rPr>
          <w:rFonts w:cs="Times New Roman"/>
          <w:color w:val="000000" w:themeColor="text1"/>
          <w:sz w:val="28"/>
          <w:szCs w:val="28"/>
        </w:rPr>
        <w:t xml:space="preserve"> от 11.07.2017 № 110; от 14.11.2017 № 115;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Pr="000F27E2">
        <w:rPr>
          <w:rFonts w:cs="Times New Roman"/>
          <w:color w:val="000000" w:themeColor="text1"/>
          <w:sz w:val="28"/>
          <w:szCs w:val="28"/>
        </w:rPr>
        <w:t>от 27.12.2017 №128.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Pr="00BC6ECB">
        <w:rPr>
          <w:sz w:val="28"/>
          <w:szCs w:val="28"/>
        </w:rPr>
        <w:t xml:space="preserve">При этом доходы и расходы </w:t>
      </w:r>
      <w:r>
        <w:rPr>
          <w:sz w:val="28"/>
          <w:szCs w:val="28"/>
        </w:rPr>
        <w:t xml:space="preserve">местного </w:t>
      </w:r>
      <w:r w:rsidRPr="00BC6ECB">
        <w:rPr>
          <w:sz w:val="28"/>
          <w:szCs w:val="28"/>
        </w:rPr>
        <w:t>бюджета по сравнению с первоначально установленными показателями увеличились.</w:t>
      </w:r>
    </w:p>
    <w:p w:rsidR="00EA6A63" w:rsidRDefault="0024030B" w:rsidP="00866130">
      <w:pPr>
        <w:pStyle w:val="a8"/>
        <w:numPr>
          <w:ilvl w:val="0"/>
          <w:numId w:val="11"/>
        </w:numPr>
        <w:tabs>
          <w:tab w:val="left" w:pos="851"/>
        </w:tabs>
        <w:spacing w:line="276" w:lineRule="auto"/>
        <w:ind w:left="0" w:firstLine="540"/>
        <w:jc w:val="both"/>
        <w:rPr>
          <w:rFonts w:cs="Times New Roman"/>
          <w:color w:val="000000" w:themeColor="text1"/>
          <w:sz w:val="28"/>
          <w:szCs w:val="28"/>
        </w:rPr>
      </w:pPr>
      <w:proofErr w:type="gramStart"/>
      <w:r w:rsidRPr="00866130">
        <w:rPr>
          <w:rFonts w:cs="Times New Roman"/>
          <w:color w:val="000000" w:themeColor="text1"/>
          <w:sz w:val="28"/>
          <w:szCs w:val="28"/>
        </w:rPr>
        <w:t xml:space="preserve">Бюджет </w:t>
      </w:r>
      <w:r w:rsidR="005518F1" w:rsidRPr="00866130">
        <w:rPr>
          <w:rFonts w:cs="Times New Roman"/>
          <w:color w:val="000000" w:themeColor="text1"/>
          <w:sz w:val="28"/>
          <w:szCs w:val="28"/>
        </w:rPr>
        <w:t>Тосненского городского поселения Тосненского района Ленинградской области</w:t>
      </w:r>
      <w:r w:rsidRPr="00866130">
        <w:rPr>
          <w:rFonts w:cs="Times New Roman"/>
          <w:color w:val="000000" w:themeColor="text1"/>
          <w:sz w:val="28"/>
          <w:szCs w:val="28"/>
        </w:rPr>
        <w:t xml:space="preserve"> за 201</w:t>
      </w:r>
      <w:r w:rsidR="00866130" w:rsidRPr="00866130">
        <w:rPr>
          <w:rFonts w:cs="Times New Roman"/>
          <w:color w:val="000000" w:themeColor="text1"/>
          <w:sz w:val="28"/>
          <w:szCs w:val="28"/>
        </w:rPr>
        <w:t>7</w:t>
      </w:r>
      <w:r w:rsidRPr="00866130">
        <w:rPr>
          <w:rFonts w:cs="Times New Roman"/>
          <w:color w:val="000000" w:themeColor="text1"/>
          <w:sz w:val="28"/>
          <w:szCs w:val="28"/>
        </w:rPr>
        <w:t xml:space="preserve"> год исполнен по доходам в объеме </w:t>
      </w:r>
      <w:r w:rsidR="00866130" w:rsidRPr="00866130">
        <w:rPr>
          <w:rFonts w:cs="Times New Roman"/>
          <w:color w:val="000000" w:themeColor="text1"/>
          <w:sz w:val="28"/>
          <w:szCs w:val="28"/>
        </w:rPr>
        <w:t>394 316,98 тысяч рублей, что составляет 95,75% от уточненных назначений, по расходам – 399 465,</w:t>
      </w:r>
      <w:r w:rsidR="00874DCC">
        <w:rPr>
          <w:rFonts w:cs="Times New Roman"/>
          <w:color w:val="000000" w:themeColor="text1"/>
          <w:sz w:val="28"/>
          <w:szCs w:val="28"/>
        </w:rPr>
        <w:t xml:space="preserve">36 тысяч рублей, что составляет </w:t>
      </w:r>
      <w:r w:rsidR="00866130" w:rsidRPr="00866130">
        <w:rPr>
          <w:rFonts w:cs="Times New Roman"/>
          <w:color w:val="000000" w:themeColor="text1"/>
          <w:sz w:val="28"/>
          <w:szCs w:val="28"/>
        </w:rPr>
        <w:t>88,82%</w:t>
      </w:r>
      <w:r w:rsidRPr="00866130">
        <w:rPr>
          <w:rFonts w:cs="Times New Roman"/>
          <w:color w:val="000000" w:themeColor="text1"/>
          <w:sz w:val="28"/>
          <w:szCs w:val="28"/>
        </w:rPr>
        <w:t xml:space="preserve"> от уточненных назначений, </w:t>
      </w:r>
      <w:r w:rsidR="00C12E75" w:rsidRPr="00866130">
        <w:rPr>
          <w:rFonts w:cs="Times New Roman"/>
          <w:color w:val="000000" w:themeColor="text1"/>
          <w:sz w:val="28"/>
          <w:szCs w:val="28"/>
        </w:rPr>
        <w:t>де</w:t>
      </w:r>
      <w:r w:rsidRPr="00866130">
        <w:rPr>
          <w:rFonts w:cs="Times New Roman"/>
          <w:color w:val="000000" w:themeColor="text1"/>
          <w:sz w:val="28"/>
          <w:szCs w:val="28"/>
        </w:rPr>
        <w:t xml:space="preserve">фицит (превышение </w:t>
      </w:r>
      <w:r w:rsidR="00C12E75" w:rsidRPr="00866130">
        <w:rPr>
          <w:rFonts w:cs="Times New Roman"/>
          <w:color w:val="000000" w:themeColor="text1"/>
          <w:sz w:val="28"/>
          <w:szCs w:val="28"/>
        </w:rPr>
        <w:t>рас</w:t>
      </w:r>
      <w:r w:rsidRPr="00866130">
        <w:rPr>
          <w:rFonts w:cs="Times New Roman"/>
          <w:color w:val="000000" w:themeColor="text1"/>
          <w:sz w:val="28"/>
          <w:szCs w:val="28"/>
        </w:rPr>
        <w:t xml:space="preserve">ходов над </w:t>
      </w:r>
      <w:r w:rsidR="00C12E75" w:rsidRPr="00866130">
        <w:rPr>
          <w:rFonts w:cs="Times New Roman"/>
          <w:color w:val="000000" w:themeColor="text1"/>
          <w:sz w:val="28"/>
          <w:szCs w:val="28"/>
        </w:rPr>
        <w:t>до</w:t>
      </w:r>
      <w:r w:rsidRPr="00866130">
        <w:rPr>
          <w:rFonts w:cs="Times New Roman"/>
          <w:color w:val="000000" w:themeColor="text1"/>
          <w:sz w:val="28"/>
          <w:szCs w:val="28"/>
        </w:rPr>
        <w:t xml:space="preserve">ходами) составил </w:t>
      </w:r>
      <w:r w:rsidR="00866130" w:rsidRPr="00866130">
        <w:rPr>
          <w:rFonts w:cs="Times New Roman"/>
          <w:color w:val="000000" w:themeColor="text1"/>
          <w:sz w:val="28"/>
          <w:szCs w:val="28"/>
        </w:rPr>
        <w:t>– 5 148,38</w:t>
      </w:r>
      <w:r w:rsidR="00D34E9F">
        <w:rPr>
          <w:rFonts w:cs="Times New Roman"/>
          <w:color w:val="000000" w:themeColor="text1"/>
          <w:sz w:val="28"/>
          <w:szCs w:val="28"/>
        </w:rPr>
        <w:t xml:space="preserve"> </w:t>
      </w:r>
      <w:r w:rsidR="00EA6A63" w:rsidRPr="00866130">
        <w:rPr>
          <w:rFonts w:cs="Times New Roman"/>
          <w:color w:val="000000" w:themeColor="text1"/>
          <w:sz w:val="28"/>
          <w:szCs w:val="28"/>
        </w:rPr>
        <w:t xml:space="preserve">тысяч рублей (источник финансирования дефицита  – изменение остатков средств на счетах учета). </w:t>
      </w:r>
      <w:proofErr w:type="gramEnd"/>
    </w:p>
    <w:p w:rsidR="00D34E9F" w:rsidRPr="009348B0" w:rsidRDefault="00D34E9F" w:rsidP="00D34E9F">
      <w:pPr>
        <w:pStyle w:val="21"/>
        <w:numPr>
          <w:ilvl w:val="1"/>
          <w:numId w:val="11"/>
        </w:numPr>
        <w:tabs>
          <w:tab w:val="left" w:pos="851"/>
        </w:tabs>
        <w:spacing w:after="0"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9348B0">
        <w:rPr>
          <w:color w:val="000000" w:themeColor="text1"/>
          <w:sz w:val="28"/>
          <w:szCs w:val="28"/>
        </w:rPr>
        <w:t>Основными источниками налоговых доходов бюджета поселения в 2017 году, как и в 2016 году, продолжают являться налог на доходы физических лиц и земельный налог.</w:t>
      </w:r>
    </w:p>
    <w:p w:rsidR="00D34E9F" w:rsidRPr="00D34E9F" w:rsidRDefault="00D34E9F" w:rsidP="00D34E9F">
      <w:pPr>
        <w:pStyle w:val="a8"/>
        <w:numPr>
          <w:ilvl w:val="1"/>
          <w:numId w:val="11"/>
        </w:numPr>
        <w:tabs>
          <w:tab w:val="left" w:pos="851"/>
        </w:tabs>
        <w:spacing w:line="276" w:lineRule="auto"/>
        <w:ind w:left="0"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D34E9F">
        <w:rPr>
          <w:rFonts w:cs="Times New Roman"/>
          <w:color w:val="000000" w:themeColor="text1"/>
          <w:sz w:val="28"/>
          <w:szCs w:val="28"/>
        </w:rPr>
        <w:t xml:space="preserve">По неналоговым доходам бюджета в целом, администратором которых является администрация, бюджетные назначения на 2017 год, утвержденные в объеме 234 916,49 тысяч рублей, исполнены в объеме 217 507,18 тысяч рублей, </w:t>
      </w:r>
      <w:r w:rsidRPr="00D34E9F">
        <w:rPr>
          <w:rFonts w:cs="Times New Roman"/>
          <w:color w:val="000000" w:themeColor="text1"/>
          <w:sz w:val="28"/>
          <w:szCs w:val="28"/>
        </w:rPr>
        <w:lastRenderedPageBreak/>
        <w:t xml:space="preserve">процент исполнения – 93,82%. При этом </w:t>
      </w:r>
      <w:r>
        <w:rPr>
          <w:rFonts w:cs="Times New Roman"/>
          <w:color w:val="000000" w:themeColor="text1"/>
          <w:sz w:val="28"/>
          <w:szCs w:val="28"/>
        </w:rPr>
        <w:t>о</w:t>
      </w:r>
      <w:r w:rsidRPr="00D34E9F">
        <w:rPr>
          <w:rFonts w:cs="Times New Roman"/>
          <w:color w:val="000000" w:themeColor="text1"/>
          <w:sz w:val="28"/>
          <w:szCs w:val="28"/>
        </w:rPr>
        <w:t xml:space="preserve">тмечается низкое исполнение бюджетных назначений по «доходам от использования имущества». По указанному источнику доходов утвержденные назначения не исполнены в объеме 10 216,41 тысяч рублей (22,05%). </w:t>
      </w:r>
    </w:p>
    <w:p w:rsidR="00D34E9F" w:rsidRDefault="00D34E9F" w:rsidP="00D34E9F">
      <w:pPr>
        <w:pStyle w:val="a8"/>
        <w:numPr>
          <w:ilvl w:val="1"/>
          <w:numId w:val="11"/>
        </w:numPr>
        <w:tabs>
          <w:tab w:val="left" w:pos="851"/>
        </w:tabs>
        <w:spacing w:line="276" w:lineRule="auto"/>
        <w:ind w:left="0"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D34E9F">
        <w:rPr>
          <w:rFonts w:cs="Times New Roman"/>
          <w:color w:val="000000" w:themeColor="text1"/>
          <w:sz w:val="28"/>
          <w:szCs w:val="28"/>
        </w:rPr>
        <w:t xml:space="preserve">Доля безвозмездных поступлений в общем объеме доходов бюджета поселения по фактическому исполнению за 2017 год увеличилась по сравнению с 2016 годом (7,1%) и составила 33,66% (132 708,83  тысяч рублей), в </w:t>
      </w:r>
      <w:proofErr w:type="gramStart"/>
      <w:r w:rsidRPr="00D34E9F">
        <w:rPr>
          <w:rFonts w:cs="Times New Roman"/>
          <w:color w:val="000000" w:themeColor="text1"/>
          <w:sz w:val="28"/>
          <w:szCs w:val="28"/>
        </w:rPr>
        <w:t>связи</w:t>
      </w:r>
      <w:proofErr w:type="gramEnd"/>
      <w:r w:rsidRPr="00D34E9F">
        <w:rPr>
          <w:rFonts w:cs="Times New Roman"/>
          <w:color w:val="000000" w:themeColor="text1"/>
          <w:sz w:val="28"/>
          <w:szCs w:val="28"/>
        </w:rPr>
        <w:t xml:space="preserve"> с чем в 2017 году отмечается увеличение зависимости бюджета Тосненского городского поселения от безвозмездных поступлений из бюджетов других уровней бюджетной системы РФ.</w:t>
      </w:r>
    </w:p>
    <w:p w:rsidR="00A42109" w:rsidRPr="009348B0" w:rsidRDefault="00A42109" w:rsidP="00A42109">
      <w:pPr>
        <w:pStyle w:val="ab"/>
        <w:spacing w:before="240" w:line="276" w:lineRule="auto"/>
        <w:ind w:firstLine="567"/>
        <w:contextualSpacing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2.4. </w:t>
      </w:r>
      <w:r w:rsidRPr="009348B0">
        <w:rPr>
          <w:rFonts w:eastAsiaTheme="minorEastAsia"/>
          <w:color w:val="000000" w:themeColor="text1"/>
          <w:sz w:val="28"/>
          <w:szCs w:val="28"/>
          <w:lang w:eastAsia="ru-RU"/>
        </w:rPr>
        <w:t>В структуре расходов наибольший удельный вес в 2017 году занимали расходы  по разделам 0500 «Ж</w:t>
      </w:r>
      <w:r w:rsidR="009348B0">
        <w:rPr>
          <w:rFonts w:eastAsiaTheme="minorEastAsia"/>
          <w:color w:val="000000" w:themeColor="text1"/>
          <w:sz w:val="28"/>
          <w:szCs w:val="28"/>
          <w:lang w:eastAsia="ru-RU"/>
        </w:rPr>
        <w:t>илищно-коммунальное хозяйство»</w:t>
      </w:r>
      <w:r w:rsidRPr="009348B0">
        <w:rPr>
          <w:rFonts w:eastAsiaTheme="minorEastAsia"/>
          <w:color w:val="000000" w:themeColor="text1"/>
          <w:sz w:val="28"/>
          <w:szCs w:val="28"/>
          <w:lang w:eastAsia="ru-RU"/>
        </w:rPr>
        <w:t>; 0800 «Культура и кинематография»; 0400 «Национальная экономика». При этом отмечается низкий уровень исполнения утвержденных назначений (менее 95%) по следующим разделам расходной части бюджета 0800 «Культура и кинематография»; 0100 «Общегосударственные вопросы»; 0400 «Национальная экономика»; 0300 «Национальная безопасность и правоохранительная деятельность»; 0500 «</w:t>
      </w:r>
      <w:r w:rsidR="009348B0">
        <w:rPr>
          <w:rFonts w:eastAsiaTheme="minorEastAsia"/>
          <w:color w:val="000000" w:themeColor="text1"/>
          <w:sz w:val="28"/>
          <w:szCs w:val="28"/>
          <w:lang w:eastAsia="ru-RU"/>
        </w:rPr>
        <w:t>Жилищно-коммунальное хозяйство»</w:t>
      </w:r>
    </w:p>
    <w:p w:rsidR="00A42109" w:rsidRPr="00B97368" w:rsidRDefault="00A42109" w:rsidP="00A42109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2.5. </w:t>
      </w:r>
      <w:r w:rsidRPr="006E1869">
        <w:rPr>
          <w:color w:val="000000" w:themeColor="text1"/>
          <w:sz w:val="28"/>
          <w:szCs w:val="28"/>
        </w:rPr>
        <w:t xml:space="preserve">Расходы в рамках </w:t>
      </w:r>
      <w:r w:rsidRPr="009348B0">
        <w:rPr>
          <w:color w:val="000000" w:themeColor="text1"/>
          <w:sz w:val="28"/>
          <w:szCs w:val="28"/>
        </w:rPr>
        <w:t>программной части</w:t>
      </w:r>
      <w:r w:rsidRPr="006E1869">
        <w:rPr>
          <w:color w:val="000000" w:themeColor="text1"/>
          <w:sz w:val="28"/>
          <w:szCs w:val="28"/>
        </w:rPr>
        <w:t xml:space="preserve"> бюджета</w:t>
      </w:r>
      <w:r>
        <w:rPr>
          <w:color w:val="000000" w:themeColor="text1"/>
          <w:sz w:val="28"/>
          <w:szCs w:val="28"/>
        </w:rPr>
        <w:t xml:space="preserve"> </w:t>
      </w:r>
      <w:r w:rsidRPr="00B97368">
        <w:rPr>
          <w:color w:val="000000" w:themeColor="text1"/>
          <w:sz w:val="28"/>
          <w:szCs w:val="28"/>
        </w:rPr>
        <w:t xml:space="preserve">составили </w:t>
      </w:r>
      <w:r w:rsidRPr="00263BD6">
        <w:rPr>
          <w:color w:val="000000" w:themeColor="text1"/>
          <w:sz w:val="27"/>
          <w:szCs w:val="27"/>
        </w:rPr>
        <w:t>341 789,56 тысяч рублей (или 86,9% от общего объема расходов)</w:t>
      </w:r>
      <w:r>
        <w:rPr>
          <w:color w:val="000000" w:themeColor="text1"/>
          <w:sz w:val="27"/>
          <w:szCs w:val="27"/>
        </w:rPr>
        <w:t xml:space="preserve">. </w:t>
      </w:r>
      <w:r w:rsidRPr="00B97368">
        <w:rPr>
          <w:color w:val="000000" w:themeColor="text1"/>
          <w:sz w:val="28"/>
          <w:szCs w:val="28"/>
        </w:rPr>
        <w:t xml:space="preserve">В 2017 году за счет средств бюджета Тосненского городского поселения осуществлялось финансирование мероприятий </w:t>
      </w:r>
      <w:r w:rsidRPr="00AC19F5">
        <w:rPr>
          <w:color w:val="000000" w:themeColor="text1"/>
          <w:sz w:val="28"/>
          <w:szCs w:val="28"/>
        </w:rPr>
        <w:t>семи</w:t>
      </w:r>
      <w:r w:rsidRPr="00B97368">
        <w:rPr>
          <w:color w:val="000000" w:themeColor="text1"/>
          <w:sz w:val="28"/>
          <w:szCs w:val="28"/>
        </w:rPr>
        <w:t xml:space="preserve"> муниципальных программ.</w:t>
      </w:r>
    </w:p>
    <w:p w:rsidR="00A42109" w:rsidRPr="009348B0" w:rsidRDefault="00A42109" w:rsidP="00A42109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2.</w:t>
      </w:r>
      <w:r w:rsidR="00AC19F5">
        <w:rPr>
          <w:rFonts w:cs="Times New Roman"/>
          <w:color w:val="000000" w:themeColor="text1"/>
          <w:sz w:val="28"/>
          <w:szCs w:val="28"/>
        </w:rPr>
        <w:t>6</w:t>
      </w:r>
      <w:r>
        <w:rPr>
          <w:rFonts w:cs="Times New Roman"/>
          <w:color w:val="000000" w:themeColor="text1"/>
          <w:sz w:val="28"/>
          <w:szCs w:val="28"/>
        </w:rPr>
        <w:t xml:space="preserve">. </w:t>
      </w:r>
      <w:r w:rsidRPr="009348B0">
        <w:rPr>
          <w:color w:val="000000" w:themeColor="text1"/>
          <w:sz w:val="28"/>
          <w:szCs w:val="28"/>
        </w:rPr>
        <w:t xml:space="preserve">В окончательной редакции </w:t>
      </w:r>
      <w:r w:rsidR="009348B0">
        <w:rPr>
          <w:color w:val="000000" w:themeColor="text1"/>
          <w:sz w:val="28"/>
          <w:szCs w:val="28"/>
        </w:rPr>
        <w:t xml:space="preserve">решения о бюджете </w:t>
      </w:r>
      <w:r w:rsidRPr="009348B0">
        <w:rPr>
          <w:color w:val="000000" w:themeColor="text1"/>
          <w:sz w:val="28"/>
          <w:szCs w:val="28"/>
        </w:rPr>
        <w:t xml:space="preserve">(от </w:t>
      </w:r>
      <w:r w:rsidR="009348B0">
        <w:rPr>
          <w:color w:val="000000" w:themeColor="text1"/>
          <w:sz w:val="28"/>
          <w:szCs w:val="28"/>
        </w:rPr>
        <w:t>27</w:t>
      </w:r>
      <w:r w:rsidRPr="009348B0">
        <w:rPr>
          <w:color w:val="000000" w:themeColor="text1"/>
          <w:sz w:val="28"/>
          <w:szCs w:val="28"/>
        </w:rPr>
        <w:t>.12.201</w:t>
      </w:r>
      <w:r w:rsidR="009348B0">
        <w:rPr>
          <w:color w:val="000000" w:themeColor="text1"/>
          <w:sz w:val="28"/>
          <w:szCs w:val="28"/>
        </w:rPr>
        <w:t>7</w:t>
      </w:r>
      <w:r w:rsidRPr="009348B0">
        <w:rPr>
          <w:color w:val="000000" w:themeColor="text1"/>
          <w:sz w:val="28"/>
          <w:szCs w:val="28"/>
        </w:rPr>
        <w:t xml:space="preserve">) Адресная инвестиционная программа содержала 17 объектов; кассовое исполнение – 57 947,57 тысяч рублей (81,94%), не освоены бюджетные ассигнования в объеме 12 773,807 тыс. рублей. </w:t>
      </w:r>
      <w:r w:rsidR="00AC19F5">
        <w:rPr>
          <w:color w:val="000000" w:themeColor="text1"/>
          <w:sz w:val="28"/>
          <w:szCs w:val="28"/>
        </w:rPr>
        <w:t>Отмечается</w:t>
      </w:r>
      <w:r w:rsidRPr="009348B0">
        <w:rPr>
          <w:color w:val="000000" w:themeColor="text1"/>
          <w:sz w:val="28"/>
          <w:szCs w:val="28"/>
        </w:rPr>
        <w:t xml:space="preserve">, что по 2 объектам исполнение составило 0%, при этом 1 из них </w:t>
      </w:r>
      <w:r w:rsidR="001145ED">
        <w:rPr>
          <w:color w:val="000000" w:themeColor="text1"/>
          <w:sz w:val="28"/>
          <w:szCs w:val="28"/>
        </w:rPr>
        <w:t xml:space="preserve">- </w:t>
      </w:r>
      <w:r w:rsidRPr="009348B0">
        <w:rPr>
          <w:color w:val="000000" w:themeColor="text1"/>
          <w:sz w:val="28"/>
          <w:szCs w:val="28"/>
        </w:rPr>
        <w:t xml:space="preserve">со сроком окончания строительства в 2017, по 6 объектам освоение бюджетных средств по итогам 2017 года составило менее 75% от установленных бюджетных ассигнований (2 из них - со сроком окончания в 2017 году).  Отмечаются недостатки в бюджетном планировании бюджетных инвестиций в форме капитальных вложений в объекты муниципальной собственности,  что приводит к увеличению объемов незавершенного строительства и создаёт риски неэффективного расходования бюджетных средств. </w:t>
      </w:r>
    </w:p>
    <w:p w:rsidR="00A42109" w:rsidRDefault="00A42109" w:rsidP="00A42109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2.8. Б</w:t>
      </w:r>
      <w:r w:rsidRPr="00833794">
        <w:rPr>
          <w:color w:val="000000" w:themeColor="text1"/>
          <w:sz w:val="28"/>
          <w:szCs w:val="28"/>
        </w:rPr>
        <w:t xml:space="preserve">юджетные ассигнования резервного фонда администрации в 2017 году не использовались. </w:t>
      </w:r>
    </w:p>
    <w:p w:rsidR="009348B0" w:rsidRDefault="00A42109" w:rsidP="009348B0">
      <w:pPr>
        <w:tabs>
          <w:tab w:val="left" w:pos="9356"/>
        </w:tabs>
        <w:spacing w:line="276" w:lineRule="auto"/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2.9.</w:t>
      </w:r>
      <w:r w:rsidRPr="00A42109">
        <w:rPr>
          <w:color w:val="000000" w:themeColor="text1"/>
          <w:sz w:val="28"/>
          <w:szCs w:val="28"/>
        </w:rPr>
        <w:t xml:space="preserve"> </w:t>
      </w:r>
      <w:r w:rsidRPr="00A42109">
        <w:rPr>
          <w:rFonts w:eastAsia="Times New Roman"/>
          <w:color w:val="000000" w:themeColor="text1"/>
          <w:sz w:val="28"/>
          <w:szCs w:val="28"/>
        </w:rPr>
        <w:t>Решением совета депутатов от 11.07.2017 №110 объем ассигнований дорожного фонда утвержден в объеме 21 560,572 тыс. рублей. Кассовое исполнение бюджетных ассигнований дорожного фонда составило</w:t>
      </w:r>
      <w:r w:rsidRPr="00A42109">
        <w:rPr>
          <w:rFonts w:eastAsia="Times New Roman"/>
          <w:color w:val="FF0000"/>
          <w:sz w:val="28"/>
          <w:szCs w:val="28"/>
        </w:rPr>
        <w:t xml:space="preserve"> </w:t>
      </w:r>
      <w:r w:rsidRPr="00A42109">
        <w:rPr>
          <w:rFonts w:eastAsia="Times New Roman"/>
          <w:color w:val="000000" w:themeColor="text1"/>
          <w:sz w:val="28"/>
          <w:szCs w:val="28"/>
        </w:rPr>
        <w:t>20 300,0 тысяч рублей,</w:t>
      </w:r>
      <w:r w:rsidRPr="00A42109">
        <w:rPr>
          <w:rFonts w:eastAsia="Times New Roman"/>
          <w:color w:val="FF0000"/>
          <w:sz w:val="28"/>
          <w:szCs w:val="28"/>
        </w:rPr>
        <w:t xml:space="preserve"> </w:t>
      </w:r>
      <w:r w:rsidRPr="00A42109">
        <w:rPr>
          <w:rFonts w:eastAsia="Times New Roman"/>
          <w:color w:val="000000" w:themeColor="text1"/>
          <w:sz w:val="28"/>
          <w:szCs w:val="28"/>
        </w:rPr>
        <w:t xml:space="preserve">в том числе за счет средств, поступивших из областного бюджета – 3 743,3 тыс. руб.  Неиспользованный остаток средств дорожного фонда на 01.01.2018 года составил  629,0 тыс. руб. (3% от объема доходов дорожного фонда). </w:t>
      </w:r>
    </w:p>
    <w:p w:rsidR="009348B0" w:rsidRPr="00866130" w:rsidRDefault="009348B0" w:rsidP="009348B0">
      <w:pPr>
        <w:tabs>
          <w:tab w:val="left" w:pos="9356"/>
        </w:tabs>
        <w:spacing w:line="276" w:lineRule="auto"/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3. </w:t>
      </w:r>
      <w:r w:rsidRPr="00866130">
        <w:rPr>
          <w:color w:val="000000" w:themeColor="text1"/>
          <w:sz w:val="28"/>
          <w:szCs w:val="28"/>
        </w:rPr>
        <w:t xml:space="preserve">В ходе проведения внешней проверки бюджетной отчетности главных администраторов бюджетных средств бюджета Тосненского городского поселения выявлены отдельные нарушения Бюджетного кодекса РФ, Федерального закона от 05.04.2013 N 44-ФЗ "О контрактной системе в сфере закупок товаров, работ, услуг для обеспечения государственных и муниципальных нужд",  Приказа Минфина России от 28.11.2010 №191н, Приказа Минфина России от 01.07.2013 N 65н. Выявленные нарушения  являются недостатками бюджетной отчетности и не влияют на выражение мнения о её (отчетности ГАБС)  достоверности.   </w:t>
      </w:r>
    </w:p>
    <w:p w:rsidR="007A6807" w:rsidRPr="009348B0" w:rsidRDefault="0024030B" w:rsidP="009348B0">
      <w:pPr>
        <w:pStyle w:val="a8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9348B0">
        <w:rPr>
          <w:rFonts w:cs="Times New Roman"/>
          <w:color w:val="000000" w:themeColor="text1"/>
          <w:sz w:val="28"/>
          <w:szCs w:val="28"/>
        </w:rPr>
        <w:t xml:space="preserve">Годовой отчёт об исполнении бюджета </w:t>
      </w:r>
      <w:r w:rsidR="004610FC" w:rsidRPr="009348B0">
        <w:rPr>
          <w:rFonts w:eastAsia="Times New Roman"/>
          <w:color w:val="000000" w:themeColor="text1"/>
          <w:sz w:val="28"/>
          <w:szCs w:val="28"/>
        </w:rPr>
        <w:t xml:space="preserve">Тосненского городского поселения </w:t>
      </w:r>
      <w:r w:rsidRPr="009348B0">
        <w:rPr>
          <w:rFonts w:cs="Times New Roman"/>
          <w:color w:val="000000" w:themeColor="text1"/>
          <w:sz w:val="28"/>
          <w:szCs w:val="28"/>
        </w:rPr>
        <w:t>за 201</w:t>
      </w:r>
      <w:r w:rsidR="003D2624" w:rsidRPr="009348B0">
        <w:rPr>
          <w:rFonts w:cs="Times New Roman"/>
          <w:color w:val="000000" w:themeColor="text1"/>
          <w:sz w:val="28"/>
          <w:szCs w:val="28"/>
        </w:rPr>
        <w:t>7</w:t>
      </w:r>
      <w:r w:rsidRPr="009348B0">
        <w:rPr>
          <w:rFonts w:cs="Times New Roman"/>
          <w:color w:val="000000" w:themeColor="text1"/>
          <w:sz w:val="28"/>
          <w:szCs w:val="28"/>
        </w:rPr>
        <w:t xml:space="preserve"> год для подготовки заключения представлен </w:t>
      </w:r>
      <w:r w:rsidR="003E1E1D" w:rsidRPr="009348B0">
        <w:rPr>
          <w:rFonts w:cs="Times New Roman"/>
          <w:color w:val="000000" w:themeColor="text1"/>
          <w:sz w:val="28"/>
          <w:szCs w:val="28"/>
        </w:rPr>
        <w:t xml:space="preserve">в установленные сроки, </w:t>
      </w:r>
      <w:r w:rsidRPr="009348B0">
        <w:rPr>
          <w:rFonts w:cs="Times New Roman"/>
          <w:color w:val="000000" w:themeColor="text1"/>
          <w:sz w:val="28"/>
          <w:szCs w:val="28"/>
        </w:rPr>
        <w:t xml:space="preserve">в соответствии с требованиями бюджетного законодательства, по форме отчетности, установленной Министерством финансов РФ. </w:t>
      </w:r>
    </w:p>
    <w:p w:rsidR="009348B0" w:rsidRPr="001075BB" w:rsidRDefault="009348B0" w:rsidP="009348B0">
      <w:pPr>
        <w:pStyle w:val="a8"/>
        <w:numPr>
          <w:ilvl w:val="0"/>
          <w:numId w:val="15"/>
        </w:numPr>
        <w:tabs>
          <w:tab w:val="left" w:pos="851"/>
        </w:tabs>
        <w:spacing w:line="276" w:lineRule="auto"/>
        <w:ind w:left="0" w:firstLine="540"/>
        <w:jc w:val="both"/>
        <w:rPr>
          <w:rFonts w:cs="Times New Roman"/>
          <w:color w:val="000000" w:themeColor="text1"/>
          <w:sz w:val="28"/>
          <w:szCs w:val="28"/>
        </w:rPr>
      </w:pPr>
      <w:r w:rsidRPr="001075BB">
        <w:rPr>
          <w:rFonts w:cs="Times New Roman"/>
          <w:color w:val="000000" w:themeColor="text1"/>
          <w:sz w:val="28"/>
          <w:szCs w:val="28"/>
        </w:rPr>
        <w:t xml:space="preserve">Плановые назначения, указанные в годовой бюджетной отчетности </w:t>
      </w:r>
      <w:r w:rsidRPr="001075BB">
        <w:rPr>
          <w:rFonts w:eastAsia="Times New Roman"/>
          <w:color w:val="000000" w:themeColor="text1"/>
          <w:sz w:val="28"/>
          <w:szCs w:val="28"/>
        </w:rPr>
        <w:t>Тосненского городского поселения</w:t>
      </w:r>
      <w:r w:rsidRPr="001075BB">
        <w:rPr>
          <w:rFonts w:cs="Times New Roman"/>
          <w:color w:val="000000" w:themeColor="text1"/>
          <w:sz w:val="28"/>
          <w:szCs w:val="28"/>
        </w:rPr>
        <w:t>, соответствуют плановым показателям, утвержденным решением совета депутатов.</w:t>
      </w:r>
    </w:p>
    <w:p w:rsidR="007A6807" w:rsidRPr="009348B0" w:rsidRDefault="0024030B" w:rsidP="009348B0">
      <w:pPr>
        <w:pStyle w:val="a8"/>
        <w:numPr>
          <w:ilvl w:val="0"/>
          <w:numId w:val="15"/>
        </w:numPr>
        <w:shd w:val="clear" w:color="auto" w:fill="FFFFFF"/>
        <w:tabs>
          <w:tab w:val="left" w:pos="851"/>
        </w:tabs>
        <w:spacing w:line="276" w:lineRule="auto"/>
        <w:ind w:left="0" w:right="7" w:firstLine="540"/>
        <w:jc w:val="both"/>
        <w:rPr>
          <w:bCs/>
          <w:color w:val="000000" w:themeColor="text1"/>
          <w:sz w:val="28"/>
          <w:szCs w:val="28"/>
        </w:rPr>
      </w:pPr>
      <w:r w:rsidRPr="003D2624">
        <w:rPr>
          <w:rFonts w:cs="Times New Roman"/>
          <w:color w:val="000000" w:themeColor="text1"/>
          <w:sz w:val="28"/>
          <w:szCs w:val="28"/>
        </w:rPr>
        <w:t xml:space="preserve">Показатели годового отчета об исполнении бюджета </w:t>
      </w:r>
      <w:r w:rsidR="004610FC" w:rsidRPr="003D2624">
        <w:rPr>
          <w:rFonts w:eastAsia="Times New Roman"/>
          <w:color w:val="000000" w:themeColor="text1"/>
          <w:sz w:val="28"/>
          <w:szCs w:val="28"/>
        </w:rPr>
        <w:t>Тосненского городского поселения</w:t>
      </w:r>
      <w:r w:rsidRPr="003D2624">
        <w:rPr>
          <w:rFonts w:cs="Times New Roman"/>
          <w:color w:val="000000" w:themeColor="text1"/>
          <w:sz w:val="28"/>
          <w:szCs w:val="28"/>
        </w:rPr>
        <w:t xml:space="preserve"> соответствуют </w:t>
      </w:r>
      <w:r w:rsidR="00C12E75" w:rsidRPr="003D2624">
        <w:rPr>
          <w:rFonts w:cs="Times New Roman"/>
          <w:color w:val="000000" w:themeColor="text1"/>
          <w:sz w:val="28"/>
          <w:szCs w:val="28"/>
        </w:rPr>
        <w:t xml:space="preserve">суммарным </w:t>
      </w:r>
      <w:r w:rsidRPr="003D2624">
        <w:rPr>
          <w:rFonts w:cs="Times New Roman"/>
          <w:color w:val="000000" w:themeColor="text1"/>
          <w:sz w:val="28"/>
          <w:szCs w:val="28"/>
        </w:rPr>
        <w:t xml:space="preserve">данным, отраженным в формах годовой бюджетной отчетности </w:t>
      </w:r>
      <w:r w:rsidRPr="003D2624">
        <w:rPr>
          <w:color w:val="000000" w:themeColor="text1"/>
          <w:sz w:val="28"/>
          <w:szCs w:val="28"/>
        </w:rPr>
        <w:t xml:space="preserve">главных администраторов средств бюджета </w:t>
      </w:r>
      <w:r w:rsidR="004610FC" w:rsidRPr="003D2624">
        <w:rPr>
          <w:rFonts w:eastAsia="Times New Roman"/>
          <w:color w:val="000000" w:themeColor="text1"/>
          <w:sz w:val="28"/>
          <w:szCs w:val="28"/>
        </w:rPr>
        <w:t>Тосненского городского поселения</w:t>
      </w:r>
      <w:r w:rsidRPr="003D2624">
        <w:rPr>
          <w:rFonts w:cs="Times New Roman"/>
          <w:color w:val="000000" w:themeColor="text1"/>
          <w:sz w:val="28"/>
          <w:szCs w:val="28"/>
        </w:rPr>
        <w:t>.</w:t>
      </w:r>
    </w:p>
    <w:p w:rsidR="009348B0" w:rsidRPr="009777BF" w:rsidRDefault="009348B0" w:rsidP="009348B0">
      <w:pPr>
        <w:pStyle w:val="a8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contextualSpacing w:val="0"/>
        <w:jc w:val="both"/>
        <w:rPr>
          <w:rFonts w:eastAsia="Times New Roman"/>
          <w:b/>
          <w:bCs/>
          <w:sz w:val="28"/>
          <w:szCs w:val="28"/>
        </w:rPr>
      </w:pPr>
      <w:r w:rsidRPr="000318EF">
        <w:rPr>
          <w:sz w:val="28"/>
          <w:szCs w:val="28"/>
        </w:rPr>
        <w:t xml:space="preserve">По результатам проведенной внешней проверки годового отчета об исполнении бюджета </w:t>
      </w:r>
      <w:r>
        <w:rPr>
          <w:sz w:val="28"/>
          <w:szCs w:val="28"/>
        </w:rPr>
        <w:t>Тосненского городского</w:t>
      </w:r>
      <w:r w:rsidRPr="000318EF">
        <w:rPr>
          <w:sz w:val="28"/>
          <w:szCs w:val="28"/>
        </w:rPr>
        <w:t xml:space="preserve"> поселения Тосненского райо</w:t>
      </w:r>
      <w:r>
        <w:rPr>
          <w:sz w:val="28"/>
          <w:szCs w:val="28"/>
        </w:rPr>
        <w:t>на Ленинградской области за 2017</w:t>
      </w:r>
      <w:r w:rsidRPr="000318EF">
        <w:rPr>
          <w:sz w:val="28"/>
          <w:szCs w:val="28"/>
        </w:rPr>
        <w:t xml:space="preserve"> год несоответствие исполнения бюджета принятому решению о бюджете не установлено. </w:t>
      </w:r>
    </w:p>
    <w:p w:rsidR="009777BF" w:rsidRDefault="009777BF" w:rsidP="009777B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</w:p>
    <w:p w:rsidR="009777BF" w:rsidRPr="009777BF" w:rsidRDefault="009777BF" w:rsidP="009777B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</w:p>
    <w:p w:rsidR="00DC0DD0" w:rsidRPr="001075BB" w:rsidRDefault="00DC0DD0" w:rsidP="00BC5B92">
      <w:pPr>
        <w:shd w:val="clear" w:color="auto" w:fill="FFFFFF"/>
        <w:spacing w:line="276" w:lineRule="auto"/>
        <w:rPr>
          <w:color w:val="000000" w:themeColor="text1"/>
          <w:sz w:val="2"/>
          <w:szCs w:val="2"/>
        </w:rPr>
      </w:pPr>
    </w:p>
    <w:p w:rsidR="00323D1B" w:rsidRPr="001075BB" w:rsidRDefault="00323D1B" w:rsidP="00BC5B92">
      <w:pPr>
        <w:shd w:val="clear" w:color="auto" w:fill="FFFFFF"/>
        <w:spacing w:line="276" w:lineRule="auto"/>
        <w:rPr>
          <w:color w:val="000000" w:themeColor="text1"/>
          <w:sz w:val="2"/>
          <w:szCs w:val="2"/>
        </w:rPr>
      </w:pPr>
    </w:p>
    <w:p w:rsidR="00323D1B" w:rsidRPr="009348B0" w:rsidRDefault="00323D1B" w:rsidP="00BC5B92">
      <w:pPr>
        <w:shd w:val="clear" w:color="auto" w:fill="FFFFFF"/>
        <w:spacing w:line="276" w:lineRule="auto"/>
        <w:rPr>
          <w:color w:val="FF0000"/>
          <w:sz w:val="20"/>
          <w:szCs w:val="20"/>
        </w:rPr>
      </w:pPr>
    </w:p>
    <w:p w:rsidR="00323D1B" w:rsidRDefault="00323D1B" w:rsidP="00BC5B92">
      <w:pPr>
        <w:shd w:val="clear" w:color="auto" w:fill="FFFFFF"/>
        <w:spacing w:line="276" w:lineRule="auto"/>
        <w:rPr>
          <w:color w:val="FF0000"/>
          <w:sz w:val="20"/>
          <w:szCs w:val="20"/>
        </w:rPr>
      </w:pPr>
    </w:p>
    <w:p w:rsidR="00C10D94" w:rsidRDefault="00C10D94" w:rsidP="00BC5B92">
      <w:pPr>
        <w:shd w:val="clear" w:color="auto" w:fill="FFFFFF"/>
        <w:spacing w:line="276" w:lineRule="auto"/>
        <w:rPr>
          <w:color w:val="000000" w:themeColor="text1"/>
          <w:sz w:val="20"/>
          <w:szCs w:val="20"/>
        </w:rPr>
      </w:pPr>
    </w:p>
    <w:p w:rsidR="00C10D94" w:rsidRDefault="00C10D94" w:rsidP="00BC5B92">
      <w:pPr>
        <w:shd w:val="clear" w:color="auto" w:fill="FFFFFF"/>
        <w:spacing w:line="276" w:lineRule="auto"/>
        <w:rPr>
          <w:color w:val="000000" w:themeColor="text1"/>
          <w:sz w:val="20"/>
          <w:szCs w:val="20"/>
        </w:rPr>
      </w:pPr>
    </w:p>
    <w:p w:rsidR="00C10D94" w:rsidRDefault="00C10D94" w:rsidP="00BC5B92">
      <w:pPr>
        <w:shd w:val="clear" w:color="auto" w:fill="FFFFFF"/>
        <w:spacing w:line="276" w:lineRule="auto"/>
        <w:rPr>
          <w:color w:val="000000" w:themeColor="text1"/>
          <w:sz w:val="20"/>
          <w:szCs w:val="20"/>
        </w:rPr>
      </w:pPr>
    </w:p>
    <w:p w:rsidR="00C10D94" w:rsidRDefault="00C10D94" w:rsidP="00BC5B92">
      <w:pPr>
        <w:shd w:val="clear" w:color="auto" w:fill="FFFFFF"/>
        <w:spacing w:line="276" w:lineRule="auto"/>
        <w:rPr>
          <w:color w:val="000000" w:themeColor="text1"/>
          <w:sz w:val="20"/>
          <w:szCs w:val="20"/>
        </w:rPr>
      </w:pPr>
    </w:p>
    <w:p w:rsidR="00C10D94" w:rsidRDefault="00C10D94" w:rsidP="00BC5B92">
      <w:pPr>
        <w:shd w:val="clear" w:color="auto" w:fill="FFFFFF"/>
        <w:spacing w:line="276" w:lineRule="auto"/>
        <w:rPr>
          <w:color w:val="000000" w:themeColor="text1"/>
          <w:sz w:val="20"/>
          <w:szCs w:val="20"/>
        </w:rPr>
      </w:pPr>
    </w:p>
    <w:p w:rsidR="00C10D94" w:rsidRDefault="00C10D94" w:rsidP="00BC5B92">
      <w:pPr>
        <w:shd w:val="clear" w:color="auto" w:fill="FFFFFF"/>
        <w:spacing w:line="276" w:lineRule="auto"/>
        <w:rPr>
          <w:color w:val="000000" w:themeColor="text1"/>
          <w:sz w:val="20"/>
          <w:szCs w:val="20"/>
        </w:rPr>
      </w:pPr>
    </w:p>
    <w:p w:rsidR="00C10D94" w:rsidRDefault="00C10D94" w:rsidP="00BC5B92">
      <w:pPr>
        <w:shd w:val="clear" w:color="auto" w:fill="FFFFFF"/>
        <w:spacing w:line="276" w:lineRule="auto"/>
        <w:rPr>
          <w:color w:val="000000" w:themeColor="text1"/>
          <w:sz w:val="20"/>
          <w:szCs w:val="20"/>
        </w:rPr>
      </w:pPr>
    </w:p>
    <w:p w:rsidR="00C10D94" w:rsidRDefault="00C10D94" w:rsidP="00BC5B92">
      <w:pPr>
        <w:shd w:val="clear" w:color="auto" w:fill="FFFFFF"/>
        <w:spacing w:line="276" w:lineRule="auto"/>
        <w:rPr>
          <w:color w:val="000000" w:themeColor="text1"/>
          <w:sz w:val="20"/>
          <w:szCs w:val="20"/>
        </w:rPr>
      </w:pPr>
    </w:p>
    <w:p w:rsidR="00C10D94" w:rsidRDefault="00C10D94" w:rsidP="00BC5B92">
      <w:pPr>
        <w:shd w:val="clear" w:color="auto" w:fill="FFFFFF"/>
        <w:spacing w:line="276" w:lineRule="auto"/>
        <w:rPr>
          <w:color w:val="000000" w:themeColor="text1"/>
          <w:sz w:val="20"/>
          <w:szCs w:val="20"/>
        </w:rPr>
      </w:pPr>
    </w:p>
    <w:p w:rsidR="00C10D94" w:rsidRDefault="00C10D94" w:rsidP="00BC5B92">
      <w:pPr>
        <w:shd w:val="clear" w:color="auto" w:fill="FFFFFF"/>
        <w:spacing w:line="276" w:lineRule="auto"/>
        <w:rPr>
          <w:color w:val="000000" w:themeColor="text1"/>
          <w:sz w:val="20"/>
          <w:szCs w:val="20"/>
        </w:rPr>
      </w:pPr>
    </w:p>
    <w:p w:rsidR="00C10D94" w:rsidRDefault="00C10D94" w:rsidP="00BC5B92">
      <w:pPr>
        <w:shd w:val="clear" w:color="auto" w:fill="FFFFFF"/>
        <w:spacing w:line="276" w:lineRule="auto"/>
        <w:rPr>
          <w:color w:val="000000" w:themeColor="text1"/>
          <w:sz w:val="20"/>
          <w:szCs w:val="20"/>
        </w:rPr>
      </w:pPr>
    </w:p>
    <w:p w:rsidR="00C10D94" w:rsidRDefault="00C10D94" w:rsidP="00BC5B92">
      <w:pPr>
        <w:shd w:val="clear" w:color="auto" w:fill="FFFFFF"/>
        <w:spacing w:line="276" w:lineRule="auto"/>
        <w:rPr>
          <w:color w:val="000000" w:themeColor="text1"/>
          <w:sz w:val="20"/>
          <w:szCs w:val="20"/>
        </w:rPr>
      </w:pPr>
    </w:p>
    <w:p w:rsidR="00C10D94" w:rsidRDefault="00C10D94" w:rsidP="00BC5B92">
      <w:pPr>
        <w:shd w:val="clear" w:color="auto" w:fill="FFFFFF"/>
        <w:spacing w:line="276" w:lineRule="auto"/>
        <w:rPr>
          <w:color w:val="000000" w:themeColor="text1"/>
          <w:sz w:val="20"/>
          <w:szCs w:val="20"/>
        </w:rPr>
      </w:pPr>
    </w:p>
    <w:p w:rsidR="00C10D94" w:rsidRDefault="00C10D94" w:rsidP="00BC5B92">
      <w:pPr>
        <w:shd w:val="clear" w:color="auto" w:fill="FFFFFF"/>
        <w:spacing w:line="276" w:lineRule="auto"/>
        <w:rPr>
          <w:color w:val="000000" w:themeColor="text1"/>
          <w:sz w:val="20"/>
          <w:szCs w:val="20"/>
        </w:rPr>
      </w:pPr>
    </w:p>
    <w:p w:rsidR="00C10D94" w:rsidRDefault="00C10D94" w:rsidP="00BC5B92">
      <w:pPr>
        <w:shd w:val="clear" w:color="auto" w:fill="FFFFFF"/>
        <w:spacing w:line="276" w:lineRule="auto"/>
        <w:rPr>
          <w:color w:val="000000" w:themeColor="text1"/>
          <w:sz w:val="20"/>
          <w:szCs w:val="20"/>
        </w:rPr>
      </w:pPr>
    </w:p>
    <w:p w:rsidR="00C10D94" w:rsidRDefault="00C10D94" w:rsidP="00BC5B92">
      <w:pPr>
        <w:shd w:val="clear" w:color="auto" w:fill="FFFFFF"/>
        <w:spacing w:line="276" w:lineRule="auto"/>
        <w:rPr>
          <w:color w:val="000000" w:themeColor="text1"/>
          <w:sz w:val="20"/>
          <w:szCs w:val="20"/>
        </w:rPr>
      </w:pPr>
    </w:p>
    <w:p w:rsidR="00E1261F" w:rsidRPr="00705CE7" w:rsidRDefault="00E1261F" w:rsidP="00E1261F">
      <w:pPr>
        <w:ind w:left="10773"/>
        <w:rPr>
          <w:rFonts w:cs="Times New Roman"/>
          <w:i/>
          <w:color w:val="FF0000"/>
          <w:szCs w:val="24"/>
        </w:rPr>
      </w:pPr>
    </w:p>
    <w:p w:rsidR="00E1261F" w:rsidRPr="0070626B" w:rsidRDefault="00323D1B" w:rsidP="00E1261F">
      <w:pPr>
        <w:ind w:left="10773"/>
        <w:jc w:val="right"/>
        <w:rPr>
          <w:rFonts w:cs="Times New Roman"/>
          <w:i/>
          <w:color w:val="000000" w:themeColor="text1"/>
          <w:szCs w:val="24"/>
        </w:rPr>
      </w:pPr>
      <w:r w:rsidRPr="0070626B">
        <w:rPr>
          <w:rFonts w:cs="Times New Roman"/>
          <w:i/>
          <w:color w:val="000000" w:themeColor="text1"/>
          <w:szCs w:val="24"/>
        </w:rPr>
        <w:t xml:space="preserve">Приложение </w:t>
      </w:r>
    </w:p>
    <w:p w:rsidR="00323D1B" w:rsidRPr="00833794" w:rsidRDefault="00323D1B" w:rsidP="00323D1B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833794">
        <w:rPr>
          <w:rFonts w:cs="Times New Roman"/>
          <w:b/>
          <w:color w:val="000000" w:themeColor="text1"/>
          <w:sz w:val="28"/>
          <w:szCs w:val="28"/>
        </w:rPr>
        <w:t xml:space="preserve">Итоги реализации Адресной инвестиционной программы </w:t>
      </w:r>
    </w:p>
    <w:p w:rsidR="00323D1B" w:rsidRPr="00833794" w:rsidRDefault="00323D1B" w:rsidP="00323D1B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833794">
        <w:rPr>
          <w:rFonts w:cs="Times New Roman"/>
          <w:b/>
          <w:color w:val="000000" w:themeColor="text1"/>
          <w:sz w:val="28"/>
          <w:szCs w:val="28"/>
        </w:rPr>
        <w:t>Тосненского городского поселения Тосненского района Ленинградской области в 201</w:t>
      </w:r>
      <w:r w:rsidR="00833794" w:rsidRPr="00833794">
        <w:rPr>
          <w:rFonts w:cs="Times New Roman"/>
          <w:b/>
          <w:color w:val="000000" w:themeColor="text1"/>
          <w:sz w:val="28"/>
          <w:szCs w:val="28"/>
        </w:rPr>
        <w:t>7</w:t>
      </w:r>
      <w:r w:rsidRPr="00833794">
        <w:rPr>
          <w:rFonts w:cs="Times New Roman"/>
          <w:b/>
          <w:color w:val="000000" w:themeColor="text1"/>
          <w:sz w:val="28"/>
          <w:szCs w:val="28"/>
        </w:rPr>
        <w:t xml:space="preserve"> году</w:t>
      </w:r>
    </w:p>
    <w:p w:rsidR="00323D1B" w:rsidRPr="00833794" w:rsidRDefault="00323D1B" w:rsidP="00323D1B">
      <w:pPr>
        <w:jc w:val="right"/>
        <w:rPr>
          <w:rFonts w:cs="Times New Roman"/>
          <w:color w:val="000000" w:themeColor="text1"/>
          <w:sz w:val="20"/>
          <w:szCs w:val="20"/>
        </w:rPr>
      </w:pPr>
      <w:r w:rsidRPr="00833794">
        <w:rPr>
          <w:rFonts w:cs="Times New Roman"/>
          <w:color w:val="000000" w:themeColor="text1"/>
          <w:sz w:val="20"/>
          <w:szCs w:val="20"/>
        </w:rPr>
        <w:t>(тысяч рублей)</w:t>
      </w: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4961"/>
        <w:gridCol w:w="1134"/>
        <w:gridCol w:w="1134"/>
        <w:gridCol w:w="1134"/>
        <w:gridCol w:w="1276"/>
        <w:gridCol w:w="1134"/>
        <w:gridCol w:w="1417"/>
        <w:gridCol w:w="1701"/>
      </w:tblGrid>
      <w:tr w:rsidR="00A36E5A" w:rsidRPr="00A36E5A" w:rsidTr="00A36E5A">
        <w:trPr>
          <w:trHeight w:val="190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6E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6E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6E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Утверждено решением о бюджете на 2017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6E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Отклонение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окончательной редакции от первоначальной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6E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Сроки строительства, согласно отчету об использовании бюджетных инвестиций за 2017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6E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Профинансировано в 2017 году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6E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 освоение бюджетных средств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6E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A36E5A" w:rsidRPr="00A36E5A" w:rsidTr="00A36E5A">
        <w:trPr>
          <w:trHeight w:val="96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5A" w:rsidRPr="00A36E5A" w:rsidRDefault="00A36E5A" w:rsidP="00A36E5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5A" w:rsidRPr="00A36E5A" w:rsidRDefault="00A36E5A" w:rsidP="00A36E5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6E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первоначально (от 20.12.2016 №90)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6E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окончательно (от 27.12.2017 №128)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6E5A" w:rsidRPr="00A36E5A" w:rsidRDefault="00A36E5A" w:rsidP="00A36E5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5A" w:rsidRPr="00A36E5A" w:rsidRDefault="00A36E5A" w:rsidP="00A36E5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5A" w:rsidRPr="00A36E5A" w:rsidRDefault="00A36E5A" w:rsidP="00A36E5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5A" w:rsidRPr="00A36E5A" w:rsidRDefault="00A36E5A" w:rsidP="00A36E5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5A" w:rsidRPr="00A36E5A" w:rsidRDefault="00A36E5A" w:rsidP="00A36E5A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36E5A" w:rsidRPr="00A36E5A" w:rsidTr="00A36E5A">
        <w:trPr>
          <w:trHeight w:val="15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E5A" w:rsidRPr="00A36E5A" w:rsidRDefault="00A36E5A" w:rsidP="00A36E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автомобильной дороги, </w:t>
            </w:r>
            <w:r w:rsidR="00CF5D5E"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расположенной</w:t>
            </w: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 адресу:  Ленинградская область, Тосненский район, г. Тосно, дорога к стадиону от региональной автодороги "</w:t>
            </w:r>
            <w:proofErr w:type="spellStart"/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Кемполово</w:t>
            </w:r>
            <w:proofErr w:type="spellEnd"/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Губаницы</w:t>
            </w:r>
            <w:proofErr w:type="spellEnd"/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Калитино</w:t>
            </w:r>
            <w:proofErr w:type="spellEnd"/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-Выра-Тосно-Шапки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2015-2017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A36E5A" w:rsidRPr="00A36E5A" w:rsidTr="00A36E5A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E5A" w:rsidRPr="00A36E5A" w:rsidRDefault="00A36E5A" w:rsidP="00A36E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пешеходного моста через р.</w:t>
            </w:r>
            <w:r w:rsidR="00CF5D5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Тосна</w:t>
            </w:r>
            <w:proofErr w:type="spellEnd"/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 км 1+036 автомобильной дороги (ул.</w:t>
            </w:r>
            <w:r w:rsidR="00CF5D5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Боярова) в г.</w:t>
            </w:r>
            <w:r w:rsidR="00CF5D5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Тосно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2013-2017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245,39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54,17%</w:t>
            </w:r>
          </w:p>
        </w:tc>
      </w:tr>
      <w:tr w:rsidR="00A36E5A" w:rsidRPr="00A36E5A" w:rsidTr="00A36E5A">
        <w:trPr>
          <w:trHeight w:val="15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E5A" w:rsidRPr="00A36E5A" w:rsidRDefault="00A36E5A" w:rsidP="00A36E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Газораспределительная сеть к индивидуальным жилым домам по ул.</w:t>
            </w:r>
            <w:r w:rsidR="00CF5D5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Володарского, Заводская набережная, ул.</w:t>
            </w:r>
            <w:r w:rsidR="00CF5D5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Октябрьская, 1-ый Октябрьский проезд, 2-ой Октябрьский проезд, ул.</w:t>
            </w:r>
            <w:r w:rsidR="00CF5D5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Чкалова, 1-ый Чкаловский проезд, 2-ой Чкаловский проезд, 3-ий Чкаловский проезд, Володарский проезд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-2313,1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99,99%</w:t>
            </w:r>
          </w:p>
        </w:tc>
      </w:tr>
      <w:tr w:rsidR="00A36E5A" w:rsidRPr="00A36E5A" w:rsidTr="00A36E5A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E5A" w:rsidRPr="00A36E5A" w:rsidRDefault="00A36E5A" w:rsidP="00A36E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Наружные сети газоснабжения к индивидуальным жилым домам по ул.</w:t>
            </w:r>
            <w:r w:rsidR="00CF5D5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Рабочая, Московскому шоссе г.</w:t>
            </w:r>
            <w:r w:rsidR="00CF5D5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Тосно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6397,71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5109,71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4680,99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1716,72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73,17%</w:t>
            </w:r>
          </w:p>
        </w:tc>
      </w:tr>
      <w:tr w:rsidR="00A36E5A" w:rsidRPr="00A36E5A" w:rsidTr="00A36E5A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E5A" w:rsidRPr="00A36E5A" w:rsidRDefault="00A36E5A" w:rsidP="00A36E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Газораспределительная сеть к индивидуальным жилым домам по ул.</w:t>
            </w:r>
            <w:r w:rsidR="00CF5D5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Урицкого, ул.</w:t>
            </w:r>
            <w:r w:rsidR="00CF5D5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Шапкинская</w:t>
            </w:r>
            <w:proofErr w:type="spellEnd"/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Заводская набережная, ул. Октябрьская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194,62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-3605,38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99,99%</w:t>
            </w:r>
          </w:p>
        </w:tc>
      </w:tr>
      <w:tr w:rsidR="00A36E5A" w:rsidRPr="00A36E5A" w:rsidTr="00A36E5A">
        <w:trPr>
          <w:trHeight w:val="10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E5A" w:rsidRPr="00A36E5A" w:rsidRDefault="00A36E5A" w:rsidP="00CF5D5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Газораспределительная сеть к индивидуальным жилым домам в </w:t>
            </w:r>
            <w:r w:rsidR="00CF5D5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раницах улиц: пр. Ленина, ул. А.</w:t>
            </w:r>
            <w:r w:rsidR="00CF5D5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Алексеевой, ул. Гоголя, ул. П.</w:t>
            </w:r>
            <w:r w:rsidR="00CF5D5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Осипенко, Гражданская набережная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1 004,51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1 004,51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A36E5A" w:rsidRPr="00A36E5A" w:rsidTr="00A36E5A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E5A" w:rsidRPr="00A36E5A" w:rsidRDefault="00A36E5A" w:rsidP="00A36E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Газораспределительная сеть к индивидуальным жилым домам пос.</w:t>
            </w:r>
            <w:r w:rsidR="00CF5D5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1 483,00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1 865,26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1 241,54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623,72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66,56%</w:t>
            </w:r>
          </w:p>
        </w:tc>
      </w:tr>
      <w:tr w:rsidR="00A36E5A" w:rsidRPr="00A36E5A" w:rsidTr="00A36E5A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E5A" w:rsidRPr="00A36E5A" w:rsidRDefault="00A36E5A" w:rsidP="00A36E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Газопровод межпоселковый от ГРС "Тосно"-пос.</w:t>
            </w:r>
            <w:r w:rsidR="00CF5D5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Строение Тосненского района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2015-2018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A36E5A" w:rsidRPr="00A36E5A" w:rsidTr="00A36E5A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E5A" w:rsidRPr="00A36E5A" w:rsidRDefault="00A36E5A" w:rsidP="00A36E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Газопровод межпоселковый от ГРС "Тосно"-пос.</w:t>
            </w:r>
            <w:r w:rsidR="00CF5D5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Строение Тосненского района Ленинградской области (областной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38 750,48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38750,48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2015-2018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5750,48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85,16%</w:t>
            </w:r>
          </w:p>
        </w:tc>
      </w:tr>
      <w:tr w:rsidR="00A36E5A" w:rsidRPr="00A36E5A" w:rsidTr="00A36E5A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E5A" w:rsidRPr="00A36E5A" w:rsidRDefault="00A36E5A" w:rsidP="00A36E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Газораспределительная сеть к индивидуальным жилым домам по ул. Вокзальной </w:t>
            </w:r>
            <w:proofErr w:type="spellStart"/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г.Тосно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272,57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70,98%</w:t>
            </w:r>
          </w:p>
        </w:tc>
      </w:tr>
      <w:tr w:rsidR="00A36E5A" w:rsidRPr="00A36E5A" w:rsidTr="00A36E5A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E5A" w:rsidRPr="00A36E5A" w:rsidRDefault="00A36E5A" w:rsidP="00A36E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Строительно-монтажные работы водопровода Тарасово-Андрианово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36E5A" w:rsidRPr="00A36E5A" w:rsidTr="00A36E5A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E5A" w:rsidRPr="00A36E5A" w:rsidRDefault="00A36E5A" w:rsidP="00A36E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водопровода Тарасово-Андрианово Тосненского района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7 562,21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7562,21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7 533,85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99,62%</w:t>
            </w:r>
          </w:p>
        </w:tc>
      </w:tr>
      <w:tr w:rsidR="00A36E5A" w:rsidRPr="00A36E5A" w:rsidTr="00A36E5A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E5A" w:rsidRPr="00A36E5A" w:rsidRDefault="00A36E5A" w:rsidP="00A36E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Проектно-изыскательские и строительно-монтажные работы водопровода Тосно-Тарасово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5 555,60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5 555,60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4 396,70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1158,9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79,14%</w:t>
            </w:r>
          </w:p>
        </w:tc>
      </w:tr>
      <w:tr w:rsidR="00A36E5A" w:rsidRPr="00A36E5A" w:rsidTr="00A36E5A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E5A" w:rsidRPr="00A36E5A" w:rsidRDefault="00A36E5A" w:rsidP="00A36E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Централизованное водоснабжение индивидуального жилищного строительства в г.</w:t>
            </w:r>
            <w:r w:rsidR="00CF5D5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Тосно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2015-2019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A36E5A" w:rsidRPr="00A36E5A" w:rsidTr="00A36E5A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E5A" w:rsidRPr="00A36E5A" w:rsidRDefault="00A36E5A" w:rsidP="00A36E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Реконструкция канализационных очистных сооружений г.</w:t>
            </w:r>
            <w:r w:rsidR="00CF5D5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Тосно, ул. Урицкого, д. 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2006-2017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2 599,21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1500,79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63,40%</w:t>
            </w:r>
          </w:p>
        </w:tc>
      </w:tr>
      <w:tr w:rsidR="00A36E5A" w:rsidRPr="00A36E5A" w:rsidTr="00A36E5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5A" w:rsidRPr="00A36E5A" w:rsidRDefault="00A36E5A" w:rsidP="00A36E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ФОК дер.</w:t>
            </w:r>
            <w:r w:rsidR="00CF5D5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Новолисино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9905,68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-9834,03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33,01%</w:t>
            </w:r>
          </w:p>
        </w:tc>
      </w:tr>
      <w:tr w:rsidR="00A36E5A" w:rsidRPr="00A36E5A" w:rsidTr="00CF5D5E">
        <w:trPr>
          <w:trHeight w:val="26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5A" w:rsidRPr="00A36E5A" w:rsidRDefault="00A36E5A" w:rsidP="00A36E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универсальной спортивной площадки, дер. Тарасово (областной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36E5A" w:rsidRPr="00A36E5A" w:rsidTr="00A36E5A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5A" w:rsidRPr="00A36E5A" w:rsidRDefault="00A36E5A" w:rsidP="00A36E5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Биатлонно-лыжный комплекс в п. Шапки Тосненского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278,047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278,047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2014-2020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278,05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-0,003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A36E5A" w:rsidRPr="00A36E5A" w:rsidTr="00A36E5A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35 854,67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70 721,38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34 866,71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57 947,57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12 773,81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A" w:rsidRPr="00A36E5A" w:rsidRDefault="00A36E5A" w:rsidP="00A36E5A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6E5A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81,94%</w:t>
            </w:r>
          </w:p>
        </w:tc>
      </w:tr>
    </w:tbl>
    <w:p w:rsidR="003D3D3B" w:rsidRPr="00705CE7" w:rsidRDefault="003D3D3B" w:rsidP="00BC5B92">
      <w:pPr>
        <w:shd w:val="clear" w:color="auto" w:fill="FFFFFF"/>
        <w:spacing w:line="276" w:lineRule="auto"/>
        <w:rPr>
          <w:color w:val="FF0000"/>
          <w:sz w:val="28"/>
          <w:szCs w:val="28"/>
        </w:rPr>
      </w:pPr>
    </w:p>
    <w:sectPr w:rsidR="003D3D3B" w:rsidRPr="00705CE7" w:rsidSect="00323D1B"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BDD" w:rsidRDefault="005D1BDD" w:rsidP="009B4DFB">
      <w:r>
        <w:separator/>
      </w:r>
    </w:p>
  </w:endnote>
  <w:endnote w:type="continuationSeparator" w:id="0">
    <w:p w:rsidR="005D1BDD" w:rsidRDefault="005D1BDD" w:rsidP="009B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47D" w:rsidRPr="00590635" w:rsidRDefault="0096147D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i/>
        <w:sz w:val="20"/>
        <w:szCs w:val="20"/>
      </w:rPr>
    </w:pPr>
    <w:r w:rsidRPr="00590635">
      <w:rPr>
        <w:rFonts w:asciiTheme="majorHAnsi" w:eastAsiaTheme="majorEastAsia" w:hAnsiTheme="majorHAnsi" w:cstheme="majorBidi"/>
        <w:i/>
        <w:sz w:val="20"/>
        <w:szCs w:val="20"/>
      </w:rPr>
      <w:t>Заключ</w:t>
    </w:r>
    <w:r>
      <w:rPr>
        <w:rFonts w:asciiTheme="majorHAnsi" w:eastAsiaTheme="majorEastAsia" w:hAnsiTheme="majorHAnsi" w:cstheme="majorBidi"/>
        <w:i/>
        <w:sz w:val="20"/>
        <w:szCs w:val="20"/>
      </w:rPr>
      <w:t>ение КСП от 28.04.2018 № 051-ЗАК/2018</w:t>
    </w:r>
    <w:r w:rsidRPr="00590635">
      <w:rPr>
        <w:rFonts w:asciiTheme="majorHAnsi" w:eastAsiaTheme="majorEastAsia" w:hAnsiTheme="majorHAnsi" w:cstheme="majorBidi"/>
        <w:i/>
        <w:sz w:val="20"/>
        <w:szCs w:val="20"/>
      </w:rPr>
      <w:ptab w:relativeTo="margin" w:alignment="right" w:leader="none"/>
    </w:r>
    <w:r w:rsidRPr="00590635">
      <w:rPr>
        <w:rFonts w:asciiTheme="majorHAnsi" w:eastAsiaTheme="majorEastAsia" w:hAnsiTheme="majorHAnsi" w:cstheme="majorBidi"/>
        <w:i/>
        <w:sz w:val="20"/>
        <w:szCs w:val="20"/>
      </w:rPr>
      <w:t xml:space="preserve">Страница </w:t>
    </w:r>
    <w:r w:rsidRPr="00590635">
      <w:rPr>
        <w:rFonts w:asciiTheme="minorHAnsi" w:eastAsiaTheme="minorEastAsia" w:hAnsiTheme="minorHAnsi"/>
        <w:i/>
        <w:sz w:val="20"/>
        <w:szCs w:val="20"/>
      </w:rPr>
      <w:fldChar w:fldCharType="begin"/>
    </w:r>
    <w:r w:rsidRPr="00590635">
      <w:rPr>
        <w:i/>
        <w:sz w:val="20"/>
        <w:szCs w:val="20"/>
      </w:rPr>
      <w:instrText>PAGE   \* MERGEFORMAT</w:instrText>
    </w:r>
    <w:r w:rsidRPr="00590635">
      <w:rPr>
        <w:rFonts w:asciiTheme="minorHAnsi" w:eastAsiaTheme="minorEastAsia" w:hAnsiTheme="minorHAnsi"/>
        <w:i/>
        <w:sz w:val="20"/>
        <w:szCs w:val="20"/>
      </w:rPr>
      <w:fldChar w:fldCharType="separate"/>
    </w:r>
    <w:r w:rsidR="000C3B28" w:rsidRPr="000C3B28">
      <w:rPr>
        <w:rFonts w:asciiTheme="majorHAnsi" w:eastAsiaTheme="majorEastAsia" w:hAnsiTheme="majorHAnsi" w:cstheme="majorBidi"/>
        <w:i/>
        <w:noProof/>
        <w:sz w:val="20"/>
        <w:szCs w:val="20"/>
      </w:rPr>
      <w:t>22</w:t>
    </w:r>
    <w:r w:rsidRPr="00590635">
      <w:rPr>
        <w:rFonts w:asciiTheme="majorHAnsi" w:eastAsiaTheme="majorEastAsia" w:hAnsiTheme="majorHAnsi" w:cstheme="majorBidi"/>
        <w:i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i/>
        <w:sz w:val="20"/>
        <w:szCs w:val="20"/>
      </w:rPr>
      <w:t xml:space="preserve"> из 21</w:t>
    </w:r>
  </w:p>
  <w:p w:rsidR="0096147D" w:rsidRPr="00590635" w:rsidRDefault="0096147D" w:rsidP="002A5226">
    <w:pPr>
      <w:pStyle w:val="a6"/>
      <w:pBdr>
        <w:top w:val="thinThickSmallGap" w:sz="24" w:space="1" w:color="622423" w:themeColor="accent2" w:themeShade="7F"/>
      </w:pBdr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47D" w:rsidRPr="009B06AB" w:rsidRDefault="0096147D" w:rsidP="009B06AB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i/>
        <w:sz w:val="20"/>
        <w:szCs w:val="20"/>
      </w:rPr>
    </w:pPr>
    <w:r>
      <w:rPr>
        <w:rFonts w:asciiTheme="majorHAnsi" w:eastAsiaTheme="majorEastAsia" w:hAnsiTheme="majorHAnsi" w:cstheme="majorBidi"/>
        <w:i/>
        <w:sz w:val="20"/>
        <w:szCs w:val="20"/>
      </w:rPr>
      <w:t xml:space="preserve"> Заключение КСП от 28.04.2018 № 051-ЗАК/2018                                                                                                                                                                                              </w:t>
    </w:r>
    <w:r w:rsidR="00FB0303">
      <w:rPr>
        <w:rFonts w:asciiTheme="majorHAnsi" w:eastAsiaTheme="majorEastAsia" w:hAnsiTheme="majorHAnsi" w:cstheme="majorBidi"/>
        <w:i/>
        <w:sz w:val="20"/>
        <w:szCs w:val="20"/>
      </w:rPr>
      <w:t>Страница 13  из 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BDD" w:rsidRDefault="005D1BDD" w:rsidP="009B4DFB">
      <w:r>
        <w:separator/>
      </w:r>
    </w:p>
  </w:footnote>
  <w:footnote w:type="continuationSeparator" w:id="0">
    <w:p w:rsidR="005D1BDD" w:rsidRDefault="005D1BDD" w:rsidP="009B4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380"/>
    <w:multiLevelType w:val="hybridMultilevel"/>
    <w:tmpl w:val="CA6C0FE6"/>
    <w:lvl w:ilvl="0" w:tplc="034A754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E00B5"/>
    <w:multiLevelType w:val="hybridMultilevel"/>
    <w:tmpl w:val="BA70DB70"/>
    <w:lvl w:ilvl="0" w:tplc="034A754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C6EEC"/>
    <w:multiLevelType w:val="hybridMultilevel"/>
    <w:tmpl w:val="20548E5A"/>
    <w:lvl w:ilvl="0" w:tplc="B54843A4">
      <w:start w:val="4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9903679"/>
    <w:multiLevelType w:val="hybridMultilevel"/>
    <w:tmpl w:val="DC7C1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63BB5"/>
    <w:multiLevelType w:val="multilevel"/>
    <w:tmpl w:val="65803EE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5">
    <w:nsid w:val="329406C6"/>
    <w:multiLevelType w:val="hybridMultilevel"/>
    <w:tmpl w:val="995AAFE6"/>
    <w:lvl w:ilvl="0" w:tplc="5C52459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D75629F"/>
    <w:multiLevelType w:val="hybridMultilevel"/>
    <w:tmpl w:val="807EF58E"/>
    <w:lvl w:ilvl="0" w:tplc="5B064A64">
      <w:start w:val="1"/>
      <w:numFmt w:val="bullet"/>
      <w:lvlText w:val="­"/>
      <w:lvlJc w:val="left"/>
      <w:pPr>
        <w:ind w:left="720" w:hanging="360"/>
      </w:pPr>
      <w:rPr>
        <w:rFonts w:ascii="Tahoma" w:eastAsia="SimSun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11C61"/>
    <w:multiLevelType w:val="hybridMultilevel"/>
    <w:tmpl w:val="F63280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D2EA9"/>
    <w:multiLevelType w:val="hybridMultilevel"/>
    <w:tmpl w:val="828E23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89F1742"/>
    <w:multiLevelType w:val="hybridMultilevel"/>
    <w:tmpl w:val="C80E7362"/>
    <w:lvl w:ilvl="0" w:tplc="034A754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F35A6B"/>
    <w:multiLevelType w:val="hybridMultilevel"/>
    <w:tmpl w:val="A7FAA75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BBC73E5"/>
    <w:multiLevelType w:val="hybridMultilevel"/>
    <w:tmpl w:val="AF00403C"/>
    <w:lvl w:ilvl="0" w:tplc="034A754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0C39D9"/>
    <w:multiLevelType w:val="hybridMultilevel"/>
    <w:tmpl w:val="D1625636"/>
    <w:lvl w:ilvl="0" w:tplc="034A754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E93758"/>
    <w:multiLevelType w:val="hybridMultilevel"/>
    <w:tmpl w:val="E1DA081E"/>
    <w:lvl w:ilvl="0" w:tplc="034A7544">
      <w:start w:val="1"/>
      <w:numFmt w:val="bullet"/>
      <w:lvlText w:val="-"/>
      <w:lvlJc w:val="left"/>
      <w:pPr>
        <w:ind w:left="1571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DB862D9"/>
    <w:multiLevelType w:val="hybridMultilevel"/>
    <w:tmpl w:val="DE2AB49E"/>
    <w:lvl w:ilvl="0" w:tplc="120842F6">
      <w:start w:val="1"/>
      <w:numFmt w:val="bullet"/>
      <w:lvlText w:val="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0"/>
  </w:num>
  <w:num w:numId="5">
    <w:abstractNumId w:val="13"/>
  </w:num>
  <w:num w:numId="6">
    <w:abstractNumId w:val="11"/>
  </w:num>
  <w:num w:numId="7">
    <w:abstractNumId w:val="9"/>
  </w:num>
  <w:num w:numId="8">
    <w:abstractNumId w:val="1"/>
  </w:num>
  <w:num w:numId="9">
    <w:abstractNumId w:val="3"/>
  </w:num>
  <w:num w:numId="10">
    <w:abstractNumId w:val="8"/>
  </w:num>
  <w:num w:numId="11">
    <w:abstractNumId w:val="4"/>
  </w:num>
  <w:num w:numId="12">
    <w:abstractNumId w:val="7"/>
  </w:num>
  <w:num w:numId="13">
    <w:abstractNumId w:val="14"/>
  </w:num>
  <w:num w:numId="14">
    <w:abstractNumId w:val="5"/>
  </w:num>
  <w:num w:numId="15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D0"/>
    <w:rsid w:val="00000FE9"/>
    <w:rsid w:val="00001BA0"/>
    <w:rsid w:val="00001F97"/>
    <w:rsid w:val="00003C6C"/>
    <w:rsid w:val="00003DF9"/>
    <w:rsid w:val="00004A56"/>
    <w:rsid w:val="00004B44"/>
    <w:rsid w:val="000059DF"/>
    <w:rsid w:val="00006073"/>
    <w:rsid w:val="00010C9C"/>
    <w:rsid w:val="00010EA4"/>
    <w:rsid w:val="000128B6"/>
    <w:rsid w:val="000129B5"/>
    <w:rsid w:val="00012E0F"/>
    <w:rsid w:val="0001328F"/>
    <w:rsid w:val="000139C0"/>
    <w:rsid w:val="000143B3"/>
    <w:rsid w:val="00015013"/>
    <w:rsid w:val="0001578C"/>
    <w:rsid w:val="00016770"/>
    <w:rsid w:val="000173A3"/>
    <w:rsid w:val="000205B5"/>
    <w:rsid w:val="00020ABB"/>
    <w:rsid w:val="00020F75"/>
    <w:rsid w:val="00021409"/>
    <w:rsid w:val="00021851"/>
    <w:rsid w:val="00021F28"/>
    <w:rsid w:val="00025065"/>
    <w:rsid w:val="0002730A"/>
    <w:rsid w:val="00027ADF"/>
    <w:rsid w:val="00030806"/>
    <w:rsid w:val="0003352D"/>
    <w:rsid w:val="000343E9"/>
    <w:rsid w:val="00034468"/>
    <w:rsid w:val="00034809"/>
    <w:rsid w:val="0003624F"/>
    <w:rsid w:val="00036FDC"/>
    <w:rsid w:val="0003739E"/>
    <w:rsid w:val="00040437"/>
    <w:rsid w:val="00041FEF"/>
    <w:rsid w:val="000444D2"/>
    <w:rsid w:val="00045BE4"/>
    <w:rsid w:val="000469EE"/>
    <w:rsid w:val="00046FA2"/>
    <w:rsid w:val="00047CCE"/>
    <w:rsid w:val="000500F8"/>
    <w:rsid w:val="00050561"/>
    <w:rsid w:val="000527EF"/>
    <w:rsid w:val="0005326A"/>
    <w:rsid w:val="000542A4"/>
    <w:rsid w:val="0005435D"/>
    <w:rsid w:val="000543AD"/>
    <w:rsid w:val="000558CE"/>
    <w:rsid w:val="00056BBE"/>
    <w:rsid w:val="00056EE4"/>
    <w:rsid w:val="00057634"/>
    <w:rsid w:val="0006353B"/>
    <w:rsid w:val="0006376A"/>
    <w:rsid w:val="00067028"/>
    <w:rsid w:val="000710DC"/>
    <w:rsid w:val="00071662"/>
    <w:rsid w:val="000721CC"/>
    <w:rsid w:val="00073751"/>
    <w:rsid w:val="00074ED4"/>
    <w:rsid w:val="000759B7"/>
    <w:rsid w:val="0007659C"/>
    <w:rsid w:val="00077397"/>
    <w:rsid w:val="000774EF"/>
    <w:rsid w:val="00077A2E"/>
    <w:rsid w:val="000800D2"/>
    <w:rsid w:val="00080363"/>
    <w:rsid w:val="00080504"/>
    <w:rsid w:val="00080C4E"/>
    <w:rsid w:val="00081A0A"/>
    <w:rsid w:val="0008326F"/>
    <w:rsid w:val="0008407C"/>
    <w:rsid w:val="00084794"/>
    <w:rsid w:val="00086920"/>
    <w:rsid w:val="0008759B"/>
    <w:rsid w:val="00087BDD"/>
    <w:rsid w:val="00090BCD"/>
    <w:rsid w:val="00090F94"/>
    <w:rsid w:val="00091059"/>
    <w:rsid w:val="0009128A"/>
    <w:rsid w:val="00092190"/>
    <w:rsid w:val="00092C3E"/>
    <w:rsid w:val="00092CD5"/>
    <w:rsid w:val="00093EBB"/>
    <w:rsid w:val="00095069"/>
    <w:rsid w:val="000963AC"/>
    <w:rsid w:val="00096C17"/>
    <w:rsid w:val="000975F1"/>
    <w:rsid w:val="00097B70"/>
    <w:rsid w:val="00097D39"/>
    <w:rsid w:val="00097D55"/>
    <w:rsid w:val="00097F52"/>
    <w:rsid w:val="000A0B63"/>
    <w:rsid w:val="000A3397"/>
    <w:rsid w:val="000A391A"/>
    <w:rsid w:val="000A45D4"/>
    <w:rsid w:val="000A4F44"/>
    <w:rsid w:val="000A525B"/>
    <w:rsid w:val="000A62D3"/>
    <w:rsid w:val="000A67C3"/>
    <w:rsid w:val="000A7B7E"/>
    <w:rsid w:val="000B0CE6"/>
    <w:rsid w:val="000B2F47"/>
    <w:rsid w:val="000B33F3"/>
    <w:rsid w:val="000B34C1"/>
    <w:rsid w:val="000B3C16"/>
    <w:rsid w:val="000B5447"/>
    <w:rsid w:val="000B59C3"/>
    <w:rsid w:val="000B7672"/>
    <w:rsid w:val="000C05A8"/>
    <w:rsid w:val="000C05D5"/>
    <w:rsid w:val="000C3B28"/>
    <w:rsid w:val="000C64F5"/>
    <w:rsid w:val="000C7BAC"/>
    <w:rsid w:val="000D00EB"/>
    <w:rsid w:val="000D0EE8"/>
    <w:rsid w:val="000D315A"/>
    <w:rsid w:val="000D328B"/>
    <w:rsid w:val="000D5EB6"/>
    <w:rsid w:val="000D6541"/>
    <w:rsid w:val="000D6982"/>
    <w:rsid w:val="000D7BB9"/>
    <w:rsid w:val="000E04B9"/>
    <w:rsid w:val="000E0B09"/>
    <w:rsid w:val="000E155D"/>
    <w:rsid w:val="000E1B53"/>
    <w:rsid w:val="000E1DAE"/>
    <w:rsid w:val="000E3681"/>
    <w:rsid w:val="000E4380"/>
    <w:rsid w:val="000E4B4C"/>
    <w:rsid w:val="000E4C38"/>
    <w:rsid w:val="000E5B56"/>
    <w:rsid w:val="000E6747"/>
    <w:rsid w:val="000E703B"/>
    <w:rsid w:val="000E71FB"/>
    <w:rsid w:val="000F1A84"/>
    <w:rsid w:val="000F1AEA"/>
    <w:rsid w:val="000F27E2"/>
    <w:rsid w:val="000F31C0"/>
    <w:rsid w:val="000F4AD1"/>
    <w:rsid w:val="000F501C"/>
    <w:rsid w:val="000F58EB"/>
    <w:rsid w:val="000F5A7C"/>
    <w:rsid w:val="000F5D6B"/>
    <w:rsid w:val="000F7180"/>
    <w:rsid w:val="000F7FB9"/>
    <w:rsid w:val="001006E1"/>
    <w:rsid w:val="00100DBC"/>
    <w:rsid w:val="0010122E"/>
    <w:rsid w:val="001046AC"/>
    <w:rsid w:val="001052A1"/>
    <w:rsid w:val="001052A3"/>
    <w:rsid w:val="00106722"/>
    <w:rsid w:val="00106A05"/>
    <w:rsid w:val="001075BB"/>
    <w:rsid w:val="00110184"/>
    <w:rsid w:val="00110495"/>
    <w:rsid w:val="00111319"/>
    <w:rsid w:val="00113471"/>
    <w:rsid w:val="00114087"/>
    <w:rsid w:val="0011442B"/>
    <w:rsid w:val="001145C8"/>
    <w:rsid w:val="001145ED"/>
    <w:rsid w:val="00115BF6"/>
    <w:rsid w:val="00117542"/>
    <w:rsid w:val="00117F65"/>
    <w:rsid w:val="00120C87"/>
    <w:rsid w:val="00120D6A"/>
    <w:rsid w:val="00121442"/>
    <w:rsid w:val="001220C0"/>
    <w:rsid w:val="0012322E"/>
    <w:rsid w:val="00123413"/>
    <w:rsid w:val="00124254"/>
    <w:rsid w:val="00125AE7"/>
    <w:rsid w:val="00130F83"/>
    <w:rsid w:val="001318F7"/>
    <w:rsid w:val="00131B93"/>
    <w:rsid w:val="00131E75"/>
    <w:rsid w:val="00132BC8"/>
    <w:rsid w:val="00133615"/>
    <w:rsid w:val="00133783"/>
    <w:rsid w:val="001348BE"/>
    <w:rsid w:val="00135331"/>
    <w:rsid w:val="0013557E"/>
    <w:rsid w:val="00136C3E"/>
    <w:rsid w:val="00136D4F"/>
    <w:rsid w:val="001375ED"/>
    <w:rsid w:val="00143431"/>
    <w:rsid w:val="00144DA8"/>
    <w:rsid w:val="00145005"/>
    <w:rsid w:val="0014580D"/>
    <w:rsid w:val="00145F5B"/>
    <w:rsid w:val="00146019"/>
    <w:rsid w:val="00150B49"/>
    <w:rsid w:val="00150BA3"/>
    <w:rsid w:val="00151E56"/>
    <w:rsid w:val="0015216C"/>
    <w:rsid w:val="0015451A"/>
    <w:rsid w:val="001546D8"/>
    <w:rsid w:val="00154A5A"/>
    <w:rsid w:val="00155040"/>
    <w:rsid w:val="001560A0"/>
    <w:rsid w:val="0015731B"/>
    <w:rsid w:val="001603A3"/>
    <w:rsid w:val="001609F3"/>
    <w:rsid w:val="001620E8"/>
    <w:rsid w:val="00164757"/>
    <w:rsid w:val="001652F7"/>
    <w:rsid w:val="00165903"/>
    <w:rsid w:val="00166EBF"/>
    <w:rsid w:val="001671D0"/>
    <w:rsid w:val="001675E1"/>
    <w:rsid w:val="0017069F"/>
    <w:rsid w:val="001730EC"/>
    <w:rsid w:val="00173A58"/>
    <w:rsid w:val="0017449C"/>
    <w:rsid w:val="00174787"/>
    <w:rsid w:val="00176230"/>
    <w:rsid w:val="00176FC3"/>
    <w:rsid w:val="00177348"/>
    <w:rsid w:val="0017797D"/>
    <w:rsid w:val="00180BAE"/>
    <w:rsid w:val="001816B6"/>
    <w:rsid w:val="001843F6"/>
    <w:rsid w:val="001854FE"/>
    <w:rsid w:val="0018594F"/>
    <w:rsid w:val="001867DF"/>
    <w:rsid w:val="001870E6"/>
    <w:rsid w:val="00190F59"/>
    <w:rsid w:val="00193466"/>
    <w:rsid w:val="00193D87"/>
    <w:rsid w:val="00194FAF"/>
    <w:rsid w:val="001957E1"/>
    <w:rsid w:val="00195B9C"/>
    <w:rsid w:val="0019616F"/>
    <w:rsid w:val="0019688B"/>
    <w:rsid w:val="00196BC3"/>
    <w:rsid w:val="00197DBA"/>
    <w:rsid w:val="001A28EE"/>
    <w:rsid w:val="001A2AB0"/>
    <w:rsid w:val="001A5ED0"/>
    <w:rsid w:val="001A732D"/>
    <w:rsid w:val="001A7967"/>
    <w:rsid w:val="001B12B7"/>
    <w:rsid w:val="001B2AF7"/>
    <w:rsid w:val="001B35FF"/>
    <w:rsid w:val="001B41C1"/>
    <w:rsid w:val="001B60BC"/>
    <w:rsid w:val="001B64CF"/>
    <w:rsid w:val="001B6C3D"/>
    <w:rsid w:val="001B7561"/>
    <w:rsid w:val="001B7FB8"/>
    <w:rsid w:val="001C1D7C"/>
    <w:rsid w:val="001C256F"/>
    <w:rsid w:val="001C3E19"/>
    <w:rsid w:val="001C466E"/>
    <w:rsid w:val="001C5BDF"/>
    <w:rsid w:val="001C60AF"/>
    <w:rsid w:val="001C6C06"/>
    <w:rsid w:val="001D0095"/>
    <w:rsid w:val="001D0691"/>
    <w:rsid w:val="001D4AC8"/>
    <w:rsid w:val="001D61A6"/>
    <w:rsid w:val="001D621A"/>
    <w:rsid w:val="001D7E0C"/>
    <w:rsid w:val="001E1B4A"/>
    <w:rsid w:val="001E2C3D"/>
    <w:rsid w:val="001E346C"/>
    <w:rsid w:val="001E3D41"/>
    <w:rsid w:val="001E3F83"/>
    <w:rsid w:val="001E46C2"/>
    <w:rsid w:val="001E4B8C"/>
    <w:rsid w:val="001E5ACE"/>
    <w:rsid w:val="001E6710"/>
    <w:rsid w:val="001E7B1E"/>
    <w:rsid w:val="001F0340"/>
    <w:rsid w:val="001F1E33"/>
    <w:rsid w:val="001F232D"/>
    <w:rsid w:val="001F2516"/>
    <w:rsid w:val="001F2B5C"/>
    <w:rsid w:val="001F360C"/>
    <w:rsid w:val="001F3D76"/>
    <w:rsid w:val="001F5373"/>
    <w:rsid w:val="001F54C2"/>
    <w:rsid w:val="001F59EE"/>
    <w:rsid w:val="001F6415"/>
    <w:rsid w:val="0020047C"/>
    <w:rsid w:val="0020099F"/>
    <w:rsid w:val="0020181A"/>
    <w:rsid w:val="00201968"/>
    <w:rsid w:val="002028AE"/>
    <w:rsid w:val="0020327E"/>
    <w:rsid w:val="00205763"/>
    <w:rsid w:val="0020684E"/>
    <w:rsid w:val="00212322"/>
    <w:rsid w:val="002134DF"/>
    <w:rsid w:val="00213736"/>
    <w:rsid w:val="00214033"/>
    <w:rsid w:val="0021404A"/>
    <w:rsid w:val="0021412B"/>
    <w:rsid w:val="0021444C"/>
    <w:rsid w:val="00215D08"/>
    <w:rsid w:val="00216BB1"/>
    <w:rsid w:val="00217165"/>
    <w:rsid w:val="00217FE0"/>
    <w:rsid w:val="00220D46"/>
    <w:rsid w:val="00222238"/>
    <w:rsid w:val="0022386F"/>
    <w:rsid w:val="00224019"/>
    <w:rsid w:val="0022402D"/>
    <w:rsid w:val="00225065"/>
    <w:rsid w:val="0022561C"/>
    <w:rsid w:val="002274B1"/>
    <w:rsid w:val="0023019E"/>
    <w:rsid w:val="00231DBF"/>
    <w:rsid w:val="00231DD4"/>
    <w:rsid w:val="00232FD8"/>
    <w:rsid w:val="00234D01"/>
    <w:rsid w:val="00235CA1"/>
    <w:rsid w:val="00236128"/>
    <w:rsid w:val="00236D98"/>
    <w:rsid w:val="0024030B"/>
    <w:rsid w:val="00240313"/>
    <w:rsid w:val="00240D12"/>
    <w:rsid w:val="00241A3D"/>
    <w:rsid w:val="00241BA0"/>
    <w:rsid w:val="00241EFB"/>
    <w:rsid w:val="002420B1"/>
    <w:rsid w:val="002441C4"/>
    <w:rsid w:val="002445F1"/>
    <w:rsid w:val="0024498F"/>
    <w:rsid w:val="00245135"/>
    <w:rsid w:val="00245375"/>
    <w:rsid w:val="00246B55"/>
    <w:rsid w:val="0025058E"/>
    <w:rsid w:val="002507E0"/>
    <w:rsid w:val="002523E3"/>
    <w:rsid w:val="00252ACD"/>
    <w:rsid w:val="00253B14"/>
    <w:rsid w:val="00256A0C"/>
    <w:rsid w:val="00256CD2"/>
    <w:rsid w:val="00257A48"/>
    <w:rsid w:val="00261686"/>
    <w:rsid w:val="00261C87"/>
    <w:rsid w:val="0026213F"/>
    <w:rsid w:val="002634E0"/>
    <w:rsid w:val="00265BB6"/>
    <w:rsid w:val="00267CC6"/>
    <w:rsid w:val="00271008"/>
    <w:rsid w:val="00272067"/>
    <w:rsid w:val="00273801"/>
    <w:rsid w:val="002738CB"/>
    <w:rsid w:val="00277A74"/>
    <w:rsid w:val="00280721"/>
    <w:rsid w:val="00280CF8"/>
    <w:rsid w:val="00282A86"/>
    <w:rsid w:val="00282C77"/>
    <w:rsid w:val="00284307"/>
    <w:rsid w:val="002857DE"/>
    <w:rsid w:val="00290045"/>
    <w:rsid w:val="002907F0"/>
    <w:rsid w:val="00290BC0"/>
    <w:rsid w:val="00291468"/>
    <w:rsid w:val="00295C13"/>
    <w:rsid w:val="0029664F"/>
    <w:rsid w:val="00297BAA"/>
    <w:rsid w:val="002A0A6B"/>
    <w:rsid w:val="002A45DD"/>
    <w:rsid w:val="002A4DB8"/>
    <w:rsid w:val="002A5226"/>
    <w:rsid w:val="002A64AE"/>
    <w:rsid w:val="002B2C09"/>
    <w:rsid w:val="002B2E4D"/>
    <w:rsid w:val="002B335F"/>
    <w:rsid w:val="002B4F39"/>
    <w:rsid w:val="002B5228"/>
    <w:rsid w:val="002B7166"/>
    <w:rsid w:val="002B7367"/>
    <w:rsid w:val="002B7C81"/>
    <w:rsid w:val="002C0DB2"/>
    <w:rsid w:val="002C125C"/>
    <w:rsid w:val="002C3006"/>
    <w:rsid w:val="002C4058"/>
    <w:rsid w:val="002C6035"/>
    <w:rsid w:val="002C6BB3"/>
    <w:rsid w:val="002C6EFB"/>
    <w:rsid w:val="002C79B1"/>
    <w:rsid w:val="002D10EE"/>
    <w:rsid w:val="002D245D"/>
    <w:rsid w:val="002D2631"/>
    <w:rsid w:val="002D58EC"/>
    <w:rsid w:val="002D6AAF"/>
    <w:rsid w:val="002D6B4C"/>
    <w:rsid w:val="002D6D9B"/>
    <w:rsid w:val="002D7DE2"/>
    <w:rsid w:val="002D7FE0"/>
    <w:rsid w:val="002E056D"/>
    <w:rsid w:val="002E24F7"/>
    <w:rsid w:val="002E2DA8"/>
    <w:rsid w:val="002E32AE"/>
    <w:rsid w:val="002E356A"/>
    <w:rsid w:val="002E3CA8"/>
    <w:rsid w:val="002E47D4"/>
    <w:rsid w:val="002E739E"/>
    <w:rsid w:val="002F0392"/>
    <w:rsid w:val="002F3910"/>
    <w:rsid w:val="002F39AB"/>
    <w:rsid w:val="002F49BD"/>
    <w:rsid w:val="002F5013"/>
    <w:rsid w:val="002F524E"/>
    <w:rsid w:val="002F6951"/>
    <w:rsid w:val="002F7798"/>
    <w:rsid w:val="0030055F"/>
    <w:rsid w:val="0030061C"/>
    <w:rsid w:val="00300871"/>
    <w:rsid w:val="00303620"/>
    <w:rsid w:val="003052D2"/>
    <w:rsid w:val="00305E4D"/>
    <w:rsid w:val="00306CB8"/>
    <w:rsid w:val="003121C1"/>
    <w:rsid w:val="0031257B"/>
    <w:rsid w:val="00312B49"/>
    <w:rsid w:val="00315BF7"/>
    <w:rsid w:val="00316DD3"/>
    <w:rsid w:val="003172E8"/>
    <w:rsid w:val="003174C3"/>
    <w:rsid w:val="00322D98"/>
    <w:rsid w:val="00323296"/>
    <w:rsid w:val="00323D1B"/>
    <w:rsid w:val="003259E0"/>
    <w:rsid w:val="00326E09"/>
    <w:rsid w:val="0033026D"/>
    <w:rsid w:val="00331B01"/>
    <w:rsid w:val="00332727"/>
    <w:rsid w:val="00332AB6"/>
    <w:rsid w:val="0033356D"/>
    <w:rsid w:val="00334711"/>
    <w:rsid w:val="00336A5F"/>
    <w:rsid w:val="003371BF"/>
    <w:rsid w:val="00337986"/>
    <w:rsid w:val="0034303E"/>
    <w:rsid w:val="00343BE4"/>
    <w:rsid w:val="00343FD8"/>
    <w:rsid w:val="003474CC"/>
    <w:rsid w:val="00347E0B"/>
    <w:rsid w:val="0035608C"/>
    <w:rsid w:val="00356C65"/>
    <w:rsid w:val="003570BE"/>
    <w:rsid w:val="00361B5A"/>
    <w:rsid w:val="00361C07"/>
    <w:rsid w:val="00362DD2"/>
    <w:rsid w:val="00363991"/>
    <w:rsid w:val="00363B1F"/>
    <w:rsid w:val="00364E2D"/>
    <w:rsid w:val="003651E9"/>
    <w:rsid w:val="003666EC"/>
    <w:rsid w:val="00367C3F"/>
    <w:rsid w:val="0037344F"/>
    <w:rsid w:val="00374708"/>
    <w:rsid w:val="003813E3"/>
    <w:rsid w:val="00381E34"/>
    <w:rsid w:val="003844E2"/>
    <w:rsid w:val="00384BCF"/>
    <w:rsid w:val="00386B8F"/>
    <w:rsid w:val="00386EAB"/>
    <w:rsid w:val="0038775F"/>
    <w:rsid w:val="003907D6"/>
    <w:rsid w:val="00393217"/>
    <w:rsid w:val="00394BBC"/>
    <w:rsid w:val="00396273"/>
    <w:rsid w:val="00396C6E"/>
    <w:rsid w:val="00397D5C"/>
    <w:rsid w:val="003A0498"/>
    <w:rsid w:val="003A2AEA"/>
    <w:rsid w:val="003A409F"/>
    <w:rsid w:val="003A412A"/>
    <w:rsid w:val="003A4130"/>
    <w:rsid w:val="003A4BAC"/>
    <w:rsid w:val="003B0ABA"/>
    <w:rsid w:val="003B20EA"/>
    <w:rsid w:val="003B2ABA"/>
    <w:rsid w:val="003B3170"/>
    <w:rsid w:val="003B43AF"/>
    <w:rsid w:val="003B4B5B"/>
    <w:rsid w:val="003B532E"/>
    <w:rsid w:val="003B542F"/>
    <w:rsid w:val="003B554F"/>
    <w:rsid w:val="003B77EF"/>
    <w:rsid w:val="003C015F"/>
    <w:rsid w:val="003C0AEE"/>
    <w:rsid w:val="003C1447"/>
    <w:rsid w:val="003C232D"/>
    <w:rsid w:val="003C2997"/>
    <w:rsid w:val="003C5405"/>
    <w:rsid w:val="003C5E54"/>
    <w:rsid w:val="003C659B"/>
    <w:rsid w:val="003C7B98"/>
    <w:rsid w:val="003D21B8"/>
    <w:rsid w:val="003D2624"/>
    <w:rsid w:val="003D275C"/>
    <w:rsid w:val="003D3633"/>
    <w:rsid w:val="003D38F4"/>
    <w:rsid w:val="003D3D3B"/>
    <w:rsid w:val="003D55DF"/>
    <w:rsid w:val="003D5FA8"/>
    <w:rsid w:val="003D66E1"/>
    <w:rsid w:val="003D7138"/>
    <w:rsid w:val="003E09A4"/>
    <w:rsid w:val="003E0E9E"/>
    <w:rsid w:val="003E17DE"/>
    <w:rsid w:val="003E18D1"/>
    <w:rsid w:val="003E1E1D"/>
    <w:rsid w:val="003E3C47"/>
    <w:rsid w:val="003E6705"/>
    <w:rsid w:val="003E7EC6"/>
    <w:rsid w:val="003F0035"/>
    <w:rsid w:val="003F0680"/>
    <w:rsid w:val="003F2795"/>
    <w:rsid w:val="003F31ED"/>
    <w:rsid w:val="003F3272"/>
    <w:rsid w:val="003F383A"/>
    <w:rsid w:val="003F4E4E"/>
    <w:rsid w:val="003F54CD"/>
    <w:rsid w:val="003F5CF7"/>
    <w:rsid w:val="00401951"/>
    <w:rsid w:val="00403E52"/>
    <w:rsid w:val="004078B0"/>
    <w:rsid w:val="00407B31"/>
    <w:rsid w:val="00407D8B"/>
    <w:rsid w:val="00410BB1"/>
    <w:rsid w:val="00412DD1"/>
    <w:rsid w:val="0041363F"/>
    <w:rsid w:val="00416854"/>
    <w:rsid w:val="00417968"/>
    <w:rsid w:val="004206B5"/>
    <w:rsid w:val="00420C27"/>
    <w:rsid w:val="0042101F"/>
    <w:rsid w:val="00421032"/>
    <w:rsid w:val="004220F0"/>
    <w:rsid w:val="0042263F"/>
    <w:rsid w:val="00424FBB"/>
    <w:rsid w:val="004252C8"/>
    <w:rsid w:val="004252FD"/>
    <w:rsid w:val="00425463"/>
    <w:rsid w:val="00426420"/>
    <w:rsid w:val="00426AE3"/>
    <w:rsid w:val="00427BAA"/>
    <w:rsid w:val="00431481"/>
    <w:rsid w:val="00431C9E"/>
    <w:rsid w:val="00433761"/>
    <w:rsid w:val="00434421"/>
    <w:rsid w:val="004355B1"/>
    <w:rsid w:val="0043639A"/>
    <w:rsid w:val="004377BC"/>
    <w:rsid w:val="00440DB9"/>
    <w:rsid w:val="00443009"/>
    <w:rsid w:val="004442E4"/>
    <w:rsid w:val="00444FD3"/>
    <w:rsid w:val="00445064"/>
    <w:rsid w:val="00446FC5"/>
    <w:rsid w:val="00450151"/>
    <w:rsid w:val="00450DA6"/>
    <w:rsid w:val="0045112E"/>
    <w:rsid w:val="0045535F"/>
    <w:rsid w:val="00460BB1"/>
    <w:rsid w:val="004610FC"/>
    <w:rsid w:val="00461EF9"/>
    <w:rsid w:val="00462027"/>
    <w:rsid w:val="004628A1"/>
    <w:rsid w:val="004629EC"/>
    <w:rsid w:val="004662B3"/>
    <w:rsid w:val="00466EB1"/>
    <w:rsid w:val="00467467"/>
    <w:rsid w:val="0047183F"/>
    <w:rsid w:val="00472B10"/>
    <w:rsid w:val="0047421F"/>
    <w:rsid w:val="00474987"/>
    <w:rsid w:val="00476F0E"/>
    <w:rsid w:val="0048220E"/>
    <w:rsid w:val="004822E9"/>
    <w:rsid w:val="004851C4"/>
    <w:rsid w:val="00485340"/>
    <w:rsid w:val="004855A6"/>
    <w:rsid w:val="004902F2"/>
    <w:rsid w:val="0049233B"/>
    <w:rsid w:val="00493A1D"/>
    <w:rsid w:val="004950E6"/>
    <w:rsid w:val="004955B3"/>
    <w:rsid w:val="00495916"/>
    <w:rsid w:val="004A0244"/>
    <w:rsid w:val="004A1D6E"/>
    <w:rsid w:val="004A2D30"/>
    <w:rsid w:val="004A3956"/>
    <w:rsid w:val="004A3B8B"/>
    <w:rsid w:val="004A49F8"/>
    <w:rsid w:val="004A4E1C"/>
    <w:rsid w:val="004A5422"/>
    <w:rsid w:val="004A5FC9"/>
    <w:rsid w:val="004A6243"/>
    <w:rsid w:val="004A6265"/>
    <w:rsid w:val="004A6E96"/>
    <w:rsid w:val="004B074D"/>
    <w:rsid w:val="004B22A1"/>
    <w:rsid w:val="004B4D76"/>
    <w:rsid w:val="004B5C8B"/>
    <w:rsid w:val="004C3C64"/>
    <w:rsid w:val="004C632A"/>
    <w:rsid w:val="004D0AB3"/>
    <w:rsid w:val="004D33C0"/>
    <w:rsid w:val="004D420F"/>
    <w:rsid w:val="004D42A1"/>
    <w:rsid w:val="004D5873"/>
    <w:rsid w:val="004D5AB7"/>
    <w:rsid w:val="004D6D64"/>
    <w:rsid w:val="004D7F03"/>
    <w:rsid w:val="004E0038"/>
    <w:rsid w:val="004E0429"/>
    <w:rsid w:val="004E0E23"/>
    <w:rsid w:val="004E21E2"/>
    <w:rsid w:val="004E27DF"/>
    <w:rsid w:val="004E2CFD"/>
    <w:rsid w:val="004E31ED"/>
    <w:rsid w:val="004E4B8B"/>
    <w:rsid w:val="004E4CE8"/>
    <w:rsid w:val="004E4E99"/>
    <w:rsid w:val="004E5796"/>
    <w:rsid w:val="004E5AEB"/>
    <w:rsid w:val="004E5BF1"/>
    <w:rsid w:val="004E720C"/>
    <w:rsid w:val="004E7BA2"/>
    <w:rsid w:val="004F194B"/>
    <w:rsid w:val="004F1CF9"/>
    <w:rsid w:val="004F2107"/>
    <w:rsid w:val="004F2247"/>
    <w:rsid w:val="004F2B85"/>
    <w:rsid w:val="004F305F"/>
    <w:rsid w:val="004F6E24"/>
    <w:rsid w:val="004F78B4"/>
    <w:rsid w:val="00500BD6"/>
    <w:rsid w:val="00503596"/>
    <w:rsid w:val="005046A2"/>
    <w:rsid w:val="005046C5"/>
    <w:rsid w:val="00505329"/>
    <w:rsid w:val="005053A4"/>
    <w:rsid w:val="00506A9E"/>
    <w:rsid w:val="005135BA"/>
    <w:rsid w:val="00513DC8"/>
    <w:rsid w:val="0051412B"/>
    <w:rsid w:val="005148F4"/>
    <w:rsid w:val="00516287"/>
    <w:rsid w:val="005164F5"/>
    <w:rsid w:val="0051730C"/>
    <w:rsid w:val="00520D55"/>
    <w:rsid w:val="005239CA"/>
    <w:rsid w:val="0052482D"/>
    <w:rsid w:val="005253B4"/>
    <w:rsid w:val="005261C5"/>
    <w:rsid w:val="0052701F"/>
    <w:rsid w:val="0052731E"/>
    <w:rsid w:val="00527E3E"/>
    <w:rsid w:val="00531A71"/>
    <w:rsid w:val="0053608F"/>
    <w:rsid w:val="00543BAF"/>
    <w:rsid w:val="00544B26"/>
    <w:rsid w:val="00544DDC"/>
    <w:rsid w:val="00544DE9"/>
    <w:rsid w:val="005518F1"/>
    <w:rsid w:val="005523DF"/>
    <w:rsid w:val="005552B1"/>
    <w:rsid w:val="00556530"/>
    <w:rsid w:val="00556735"/>
    <w:rsid w:val="00556A01"/>
    <w:rsid w:val="00557CF3"/>
    <w:rsid w:val="00560EA3"/>
    <w:rsid w:val="00560F8A"/>
    <w:rsid w:val="0056285F"/>
    <w:rsid w:val="005630F2"/>
    <w:rsid w:val="00563CF3"/>
    <w:rsid w:val="005649A5"/>
    <w:rsid w:val="00564E28"/>
    <w:rsid w:val="005662B3"/>
    <w:rsid w:val="00566EB0"/>
    <w:rsid w:val="005673F5"/>
    <w:rsid w:val="00570583"/>
    <w:rsid w:val="00572C58"/>
    <w:rsid w:val="00574A10"/>
    <w:rsid w:val="00575C7F"/>
    <w:rsid w:val="00576A04"/>
    <w:rsid w:val="0057714E"/>
    <w:rsid w:val="00582AFF"/>
    <w:rsid w:val="00585704"/>
    <w:rsid w:val="00586665"/>
    <w:rsid w:val="0058758C"/>
    <w:rsid w:val="005876B0"/>
    <w:rsid w:val="00590635"/>
    <w:rsid w:val="00592A87"/>
    <w:rsid w:val="005944DE"/>
    <w:rsid w:val="005957DE"/>
    <w:rsid w:val="00595D7A"/>
    <w:rsid w:val="005968F5"/>
    <w:rsid w:val="005972A6"/>
    <w:rsid w:val="00597D58"/>
    <w:rsid w:val="005A01CB"/>
    <w:rsid w:val="005A2EF3"/>
    <w:rsid w:val="005A3BD0"/>
    <w:rsid w:val="005A4FDD"/>
    <w:rsid w:val="005A623A"/>
    <w:rsid w:val="005A63F0"/>
    <w:rsid w:val="005B2E1D"/>
    <w:rsid w:val="005B397D"/>
    <w:rsid w:val="005B46B6"/>
    <w:rsid w:val="005B49FF"/>
    <w:rsid w:val="005B559A"/>
    <w:rsid w:val="005C0023"/>
    <w:rsid w:val="005C0151"/>
    <w:rsid w:val="005C1831"/>
    <w:rsid w:val="005C19F9"/>
    <w:rsid w:val="005C298B"/>
    <w:rsid w:val="005C2EFD"/>
    <w:rsid w:val="005C3F58"/>
    <w:rsid w:val="005C5469"/>
    <w:rsid w:val="005C6185"/>
    <w:rsid w:val="005C6E74"/>
    <w:rsid w:val="005D03FF"/>
    <w:rsid w:val="005D1BDD"/>
    <w:rsid w:val="005D22AE"/>
    <w:rsid w:val="005D2A54"/>
    <w:rsid w:val="005D3788"/>
    <w:rsid w:val="005D4B01"/>
    <w:rsid w:val="005D643A"/>
    <w:rsid w:val="005D6A08"/>
    <w:rsid w:val="005D755A"/>
    <w:rsid w:val="005E2146"/>
    <w:rsid w:val="005E3CE3"/>
    <w:rsid w:val="005E3FC6"/>
    <w:rsid w:val="005E42E0"/>
    <w:rsid w:val="005E42F7"/>
    <w:rsid w:val="005E4D59"/>
    <w:rsid w:val="005E684F"/>
    <w:rsid w:val="005F00E6"/>
    <w:rsid w:val="005F060F"/>
    <w:rsid w:val="005F2670"/>
    <w:rsid w:val="005F29A0"/>
    <w:rsid w:val="005F2B23"/>
    <w:rsid w:val="005F3E61"/>
    <w:rsid w:val="005F565B"/>
    <w:rsid w:val="005F63DE"/>
    <w:rsid w:val="005F6C1D"/>
    <w:rsid w:val="005F70C5"/>
    <w:rsid w:val="00600417"/>
    <w:rsid w:val="00600511"/>
    <w:rsid w:val="00600973"/>
    <w:rsid w:val="006010B1"/>
    <w:rsid w:val="0060127A"/>
    <w:rsid w:val="0060227F"/>
    <w:rsid w:val="006030B4"/>
    <w:rsid w:val="00603925"/>
    <w:rsid w:val="00605E23"/>
    <w:rsid w:val="00611667"/>
    <w:rsid w:val="00614D7F"/>
    <w:rsid w:val="00614DFD"/>
    <w:rsid w:val="00617A39"/>
    <w:rsid w:val="00617E7F"/>
    <w:rsid w:val="00617F11"/>
    <w:rsid w:val="00623C1D"/>
    <w:rsid w:val="00623D7F"/>
    <w:rsid w:val="006258B9"/>
    <w:rsid w:val="00625ED4"/>
    <w:rsid w:val="006261B8"/>
    <w:rsid w:val="00627D3E"/>
    <w:rsid w:val="00630058"/>
    <w:rsid w:val="006308E6"/>
    <w:rsid w:val="00631118"/>
    <w:rsid w:val="0063138D"/>
    <w:rsid w:val="0063387A"/>
    <w:rsid w:val="00633A9F"/>
    <w:rsid w:val="00633C72"/>
    <w:rsid w:val="0063455B"/>
    <w:rsid w:val="00636120"/>
    <w:rsid w:val="00640758"/>
    <w:rsid w:val="0064165B"/>
    <w:rsid w:val="00642B55"/>
    <w:rsid w:val="00643164"/>
    <w:rsid w:val="0064383E"/>
    <w:rsid w:val="00643F41"/>
    <w:rsid w:val="00644255"/>
    <w:rsid w:val="00645284"/>
    <w:rsid w:val="00645433"/>
    <w:rsid w:val="0065185D"/>
    <w:rsid w:val="00653BAA"/>
    <w:rsid w:val="00654CF7"/>
    <w:rsid w:val="006556EF"/>
    <w:rsid w:val="00656B80"/>
    <w:rsid w:val="00657064"/>
    <w:rsid w:val="00657F81"/>
    <w:rsid w:val="006613E9"/>
    <w:rsid w:val="00662499"/>
    <w:rsid w:val="00662C4A"/>
    <w:rsid w:val="00663511"/>
    <w:rsid w:val="0066367F"/>
    <w:rsid w:val="00663819"/>
    <w:rsid w:val="0066495B"/>
    <w:rsid w:val="0066648E"/>
    <w:rsid w:val="00667100"/>
    <w:rsid w:val="006707CE"/>
    <w:rsid w:val="00670E26"/>
    <w:rsid w:val="006717CF"/>
    <w:rsid w:val="00671FBA"/>
    <w:rsid w:val="00677B47"/>
    <w:rsid w:val="006819AF"/>
    <w:rsid w:val="00681E2E"/>
    <w:rsid w:val="006824FE"/>
    <w:rsid w:val="0068280D"/>
    <w:rsid w:val="00682D19"/>
    <w:rsid w:val="00683982"/>
    <w:rsid w:val="00683DA2"/>
    <w:rsid w:val="00683F2A"/>
    <w:rsid w:val="006845C8"/>
    <w:rsid w:val="006866F7"/>
    <w:rsid w:val="00686739"/>
    <w:rsid w:val="00686E42"/>
    <w:rsid w:val="00687EB2"/>
    <w:rsid w:val="0069061C"/>
    <w:rsid w:val="00691E94"/>
    <w:rsid w:val="00692662"/>
    <w:rsid w:val="00692CCC"/>
    <w:rsid w:val="00693CAA"/>
    <w:rsid w:val="00693F02"/>
    <w:rsid w:val="00694523"/>
    <w:rsid w:val="00694E8B"/>
    <w:rsid w:val="00695043"/>
    <w:rsid w:val="00695FB2"/>
    <w:rsid w:val="00697070"/>
    <w:rsid w:val="006976EC"/>
    <w:rsid w:val="006A1EFF"/>
    <w:rsid w:val="006A2A71"/>
    <w:rsid w:val="006A4124"/>
    <w:rsid w:val="006A4E56"/>
    <w:rsid w:val="006A58F0"/>
    <w:rsid w:val="006B03A8"/>
    <w:rsid w:val="006B055E"/>
    <w:rsid w:val="006B18B8"/>
    <w:rsid w:val="006B2C4E"/>
    <w:rsid w:val="006B374D"/>
    <w:rsid w:val="006B4980"/>
    <w:rsid w:val="006B63EC"/>
    <w:rsid w:val="006B67F4"/>
    <w:rsid w:val="006B6D5B"/>
    <w:rsid w:val="006B6EA9"/>
    <w:rsid w:val="006C33E5"/>
    <w:rsid w:val="006C341B"/>
    <w:rsid w:val="006C3D48"/>
    <w:rsid w:val="006C551D"/>
    <w:rsid w:val="006C5EDB"/>
    <w:rsid w:val="006C7FE0"/>
    <w:rsid w:val="006D063E"/>
    <w:rsid w:val="006D0C46"/>
    <w:rsid w:val="006D0E91"/>
    <w:rsid w:val="006D5E09"/>
    <w:rsid w:val="006D765F"/>
    <w:rsid w:val="006E0261"/>
    <w:rsid w:val="006E1869"/>
    <w:rsid w:val="006E49C3"/>
    <w:rsid w:val="006E57F1"/>
    <w:rsid w:val="006E6356"/>
    <w:rsid w:val="006E65A0"/>
    <w:rsid w:val="006E7B95"/>
    <w:rsid w:val="006F014C"/>
    <w:rsid w:val="006F04F8"/>
    <w:rsid w:val="006F08D5"/>
    <w:rsid w:val="006F21B1"/>
    <w:rsid w:val="006F2533"/>
    <w:rsid w:val="006F580F"/>
    <w:rsid w:val="006F5E88"/>
    <w:rsid w:val="006F6297"/>
    <w:rsid w:val="006F63DE"/>
    <w:rsid w:val="006F7B2D"/>
    <w:rsid w:val="007007F2"/>
    <w:rsid w:val="00704DEF"/>
    <w:rsid w:val="00705221"/>
    <w:rsid w:val="007052FB"/>
    <w:rsid w:val="00705CE7"/>
    <w:rsid w:val="0070626B"/>
    <w:rsid w:val="0070764E"/>
    <w:rsid w:val="007102D7"/>
    <w:rsid w:val="00714AAE"/>
    <w:rsid w:val="0071522D"/>
    <w:rsid w:val="00715AD1"/>
    <w:rsid w:val="0071682D"/>
    <w:rsid w:val="00717A0A"/>
    <w:rsid w:val="00721965"/>
    <w:rsid w:val="00723E5D"/>
    <w:rsid w:val="00723F29"/>
    <w:rsid w:val="00725054"/>
    <w:rsid w:val="00726F1A"/>
    <w:rsid w:val="0072761C"/>
    <w:rsid w:val="0073154A"/>
    <w:rsid w:val="00732220"/>
    <w:rsid w:val="0073264D"/>
    <w:rsid w:val="007338C1"/>
    <w:rsid w:val="00735303"/>
    <w:rsid w:val="00735364"/>
    <w:rsid w:val="0073557D"/>
    <w:rsid w:val="007360FC"/>
    <w:rsid w:val="00736C23"/>
    <w:rsid w:val="00737D05"/>
    <w:rsid w:val="00737F99"/>
    <w:rsid w:val="007408DF"/>
    <w:rsid w:val="00742D51"/>
    <w:rsid w:val="00743FDA"/>
    <w:rsid w:val="00744676"/>
    <w:rsid w:val="00746128"/>
    <w:rsid w:val="007477DA"/>
    <w:rsid w:val="00750EDE"/>
    <w:rsid w:val="00751DEF"/>
    <w:rsid w:val="007525F5"/>
    <w:rsid w:val="00756F33"/>
    <w:rsid w:val="007571BB"/>
    <w:rsid w:val="00760745"/>
    <w:rsid w:val="0076277B"/>
    <w:rsid w:val="0076331C"/>
    <w:rsid w:val="007705D5"/>
    <w:rsid w:val="00770DDE"/>
    <w:rsid w:val="00771322"/>
    <w:rsid w:val="007719AA"/>
    <w:rsid w:val="00771A94"/>
    <w:rsid w:val="007720B3"/>
    <w:rsid w:val="0077268E"/>
    <w:rsid w:val="007736FF"/>
    <w:rsid w:val="007748CF"/>
    <w:rsid w:val="00775876"/>
    <w:rsid w:val="0077713A"/>
    <w:rsid w:val="00780386"/>
    <w:rsid w:val="00781439"/>
    <w:rsid w:val="007834BB"/>
    <w:rsid w:val="00783EA1"/>
    <w:rsid w:val="00784F73"/>
    <w:rsid w:val="00786054"/>
    <w:rsid w:val="00787507"/>
    <w:rsid w:val="007876CA"/>
    <w:rsid w:val="00787BB8"/>
    <w:rsid w:val="00790483"/>
    <w:rsid w:val="007906E0"/>
    <w:rsid w:val="0079115F"/>
    <w:rsid w:val="00791CBB"/>
    <w:rsid w:val="00793EB0"/>
    <w:rsid w:val="007941FC"/>
    <w:rsid w:val="0079458F"/>
    <w:rsid w:val="0079626C"/>
    <w:rsid w:val="00796F14"/>
    <w:rsid w:val="0079775C"/>
    <w:rsid w:val="007A173A"/>
    <w:rsid w:val="007A2D0C"/>
    <w:rsid w:val="007A301B"/>
    <w:rsid w:val="007A31D6"/>
    <w:rsid w:val="007A357B"/>
    <w:rsid w:val="007A3E36"/>
    <w:rsid w:val="007A43F5"/>
    <w:rsid w:val="007A44B7"/>
    <w:rsid w:val="007A4B56"/>
    <w:rsid w:val="007A4BDF"/>
    <w:rsid w:val="007A4BE7"/>
    <w:rsid w:val="007A64BD"/>
    <w:rsid w:val="007A6807"/>
    <w:rsid w:val="007A709F"/>
    <w:rsid w:val="007A74C6"/>
    <w:rsid w:val="007B1BBA"/>
    <w:rsid w:val="007B30CF"/>
    <w:rsid w:val="007B3743"/>
    <w:rsid w:val="007B6407"/>
    <w:rsid w:val="007B7000"/>
    <w:rsid w:val="007B7DC5"/>
    <w:rsid w:val="007C0195"/>
    <w:rsid w:val="007C10D3"/>
    <w:rsid w:val="007C12B7"/>
    <w:rsid w:val="007C18B3"/>
    <w:rsid w:val="007C1C8D"/>
    <w:rsid w:val="007C26DA"/>
    <w:rsid w:val="007C2EB1"/>
    <w:rsid w:val="007C2F27"/>
    <w:rsid w:val="007C5DE2"/>
    <w:rsid w:val="007C6402"/>
    <w:rsid w:val="007C67E1"/>
    <w:rsid w:val="007C7201"/>
    <w:rsid w:val="007D01C7"/>
    <w:rsid w:val="007D08B4"/>
    <w:rsid w:val="007D08BA"/>
    <w:rsid w:val="007D2697"/>
    <w:rsid w:val="007D342C"/>
    <w:rsid w:val="007D51D3"/>
    <w:rsid w:val="007D5BEA"/>
    <w:rsid w:val="007D602C"/>
    <w:rsid w:val="007D7CC4"/>
    <w:rsid w:val="007E170A"/>
    <w:rsid w:val="007E31E2"/>
    <w:rsid w:val="007E3DB0"/>
    <w:rsid w:val="007E4DB6"/>
    <w:rsid w:val="007E4DFF"/>
    <w:rsid w:val="007E5B5E"/>
    <w:rsid w:val="007E617F"/>
    <w:rsid w:val="007E65CC"/>
    <w:rsid w:val="007E66B7"/>
    <w:rsid w:val="007E6E6D"/>
    <w:rsid w:val="007F0CEF"/>
    <w:rsid w:val="007F0DF4"/>
    <w:rsid w:val="007F3B1E"/>
    <w:rsid w:val="007F4C90"/>
    <w:rsid w:val="007F5065"/>
    <w:rsid w:val="007F6E31"/>
    <w:rsid w:val="0080087F"/>
    <w:rsid w:val="00801023"/>
    <w:rsid w:val="00802FC5"/>
    <w:rsid w:val="008036A7"/>
    <w:rsid w:val="00803898"/>
    <w:rsid w:val="00804261"/>
    <w:rsid w:val="008053F1"/>
    <w:rsid w:val="00806B84"/>
    <w:rsid w:val="00812377"/>
    <w:rsid w:val="00815711"/>
    <w:rsid w:val="00815DAB"/>
    <w:rsid w:val="00816260"/>
    <w:rsid w:val="0082122A"/>
    <w:rsid w:val="00822840"/>
    <w:rsid w:val="00823C94"/>
    <w:rsid w:val="00824655"/>
    <w:rsid w:val="00824C43"/>
    <w:rsid w:val="00824C57"/>
    <w:rsid w:val="008252A4"/>
    <w:rsid w:val="00830291"/>
    <w:rsid w:val="0083050B"/>
    <w:rsid w:val="0083288B"/>
    <w:rsid w:val="00832C5B"/>
    <w:rsid w:val="0083319B"/>
    <w:rsid w:val="0083322B"/>
    <w:rsid w:val="00833481"/>
    <w:rsid w:val="00833794"/>
    <w:rsid w:val="00834657"/>
    <w:rsid w:val="008348DA"/>
    <w:rsid w:val="008353D5"/>
    <w:rsid w:val="0083585A"/>
    <w:rsid w:val="00835940"/>
    <w:rsid w:val="00837949"/>
    <w:rsid w:val="00837EF3"/>
    <w:rsid w:val="008433A0"/>
    <w:rsid w:val="008434DE"/>
    <w:rsid w:val="0084428E"/>
    <w:rsid w:val="00844BE3"/>
    <w:rsid w:val="0084559B"/>
    <w:rsid w:val="00846F47"/>
    <w:rsid w:val="00847396"/>
    <w:rsid w:val="00847C3C"/>
    <w:rsid w:val="008501A8"/>
    <w:rsid w:val="00851288"/>
    <w:rsid w:val="00851DA4"/>
    <w:rsid w:val="0085274C"/>
    <w:rsid w:val="008536B0"/>
    <w:rsid w:val="00853C76"/>
    <w:rsid w:val="00855BF2"/>
    <w:rsid w:val="008575F6"/>
    <w:rsid w:val="00861363"/>
    <w:rsid w:val="00862681"/>
    <w:rsid w:val="00862F15"/>
    <w:rsid w:val="00863494"/>
    <w:rsid w:val="00863E14"/>
    <w:rsid w:val="00863F5B"/>
    <w:rsid w:val="008643B2"/>
    <w:rsid w:val="00866130"/>
    <w:rsid w:val="0087106D"/>
    <w:rsid w:val="00873520"/>
    <w:rsid w:val="00874DCC"/>
    <w:rsid w:val="0087549B"/>
    <w:rsid w:val="008757F0"/>
    <w:rsid w:val="008758BD"/>
    <w:rsid w:val="00875D46"/>
    <w:rsid w:val="00876DC6"/>
    <w:rsid w:val="008772E5"/>
    <w:rsid w:val="00880319"/>
    <w:rsid w:val="00882F33"/>
    <w:rsid w:val="00884A71"/>
    <w:rsid w:val="00886B49"/>
    <w:rsid w:val="008900D9"/>
    <w:rsid w:val="00890688"/>
    <w:rsid w:val="00892EFA"/>
    <w:rsid w:val="00892FB6"/>
    <w:rsid w:val="00893B46"/>
    <w:rsid w:val="0089554F"/>
    <w:rsid w:val="00895E9E"/>
    <w:rsid w:val="008967EE"/>
    <w:rsid w:val="00896FC8"/>
    <w:rsid w:val="008A38EC"/>
    <w:rsid w:val="008A39EE"/>
    <w:rsid w:val="008A3D47"/>
    <w:rsid w:val="008A4246"/>
    <w:rsid w:val="008A4790"/>
    <w:rsid w:val="008A6C50"/>
    <w:rsid w:val="008A71EE"/>
    <w:rsid w:val="008A742A"/>
    <w:rsid w:val="008A7432"/>
    <w:rsid w:val="008A7F34"/>
    <w:rsid w:val="008B131E"/>
    <w:rsid w:val="008B1720"/>
    <w:rsid w:val="008B1C0B"/>
    <w:rsid w:val="008B27B3"/>
    <w:rsid w:val="008B315C"/>
    <w:rsid w:val="008B47E5"/>
    <w:rsid w:val="008B50AD"/>
    <w:rsid w:val="008B65DA"/>
    <w:rsid w:val="008B7E01"/>
    <w:rsid w:val="008C065B"/>
    <w:rsid w:val="008C0A36"/>
    <w:rsid w:val="008C0B71"/>
    <w:rsid w:val="008C1424"/>
    <w:rsid w:val="008C1D19"/>
    <w:rsid w:val="008C2D26"/>
    <w:rsid w:val="008C4755"/>
    <w:rsid w:val="008C4F0A"/>
    <w:rsid w:val="008C5F68"/>
    <w:rsid w:val="008C614A"/>
    <w:rsid w:val="008C626E"/>
    <w:rsid w:val="008D0D10"/>
    <w:rsid w:val="008D1BB8"/>
    <w:rsid w:val="008D1DEB"/>
    <w:rsid w:val="008D1ECB"/>
    <w:rsid w:val="008D255B"/>
    <w:rsid w:val="008D3030"/>
    <w:rsid w:val="008D35E6"/>
    <w:rsid w:val="008D4161"/>
    <w:rsid w:val="008D70B1"/>
    <w:rsid w:val="008D77A2"/>
    <w:rsid w:val="008E0304"/>
    <w:rsid w:val="008E1526"/>
    <w:rsid w:val="008E19D6"/>
    <w:rsid w:val="008E1DD6"/>
    <w:rsid w:val="008E3417"/>
    <w:rsid w:val="008E3AE4"/>
    <w:rsid w:val="008E56CF"/>
    <w:rsid w:val="008E5847"/>
    <w:rsid w:val="008E5F34"/>
    <w:rsid w:val="008E73D3"/>
    <w:rsid w:val="008F1454"/>
    <w:rsid w:val="008F2587"/>
    <w:rsid w:val="008F3867"/>
    <w:rsid w:val="008F58F7"/>
    <w:rsid w:val="008F5CF1"/>
    <w:rsid w:val="008F61FB"/>
    <w:rsid w:val="008F722A"/>
    <w:rsid w:val="00900088"/>
    <w:rsid w:val="00902D11"/>
    <w:rsid w:val="00903E56"/>
    <w:rsid w:val="009043AB"/>
    <w:rsid w:val="0090540E"/>
    <w:rsid w:val="009055EB"/>
    <w:rsid w:val="009058D0"/>
    <w:rsid w:val="00906080"/>
    <w:rsid w:val="00906EF7"/>
    <w:rsid w:val="00907363"/>
    <w:rsid w:val="009077DE"/>
    <w:rsid w:val="00907A46"/>
    <w:rsid w:val="00907E8B"/>
    <w:rsid w:val="00910818"/>
    <w:rsid w:val="0091138A"/>
    <w:rsid w:val="00912B59"/>
    <w:rsid w:val="00912C94"/>
    <w:rsid w:val="009131E1"/>
    <w:rsid w:val="00913932"/>
    <w:rsid w:val="009144B3"/>
    <w:rsid w:val="00915870"/>
    <w:rsid w:val="00916BEF"/>
    <w:rsid w:val="0092091E"/>
    <w:rsid w:val="00921920"/>
    <w:rsid w:val="009230A8"/>
    <w:rsid w:val="0092515C"/>
    <w:rsid w:val="009317EF"/>
    <w:rsid w:val="00931875"/>
    <w:rsid w:val="00932016"/>
    <w:rsid w:val="009336AA"/>
    <w:rsid w:val="00933765"/>
    <w:rsid w:val="009338D9"/>
    <w:rsid w:val="00933AFB"/>
    <w:rsid w:val="009348B0"/>
    <w:rsid w:val="009351A0"/>
    <w:rsid w:val="00935235"/>
    <w:rsid w:val="0093667A"/>
    <w:rsid w:val="00936AD0"/>
    <w:rsid w:val="0094189C"/>
    <w:rsid w:val="00941E38"/>
    <w:rsid w:val="0094213C"/>
    <w:rsid w:val="0094660E"/>
    <w:rsid w:val="009473F5"/>
    <w:rsid w:val="009506B4"/>
    <w:rsid w:val="00954E30"/>
    <w:rsid w:val="00956527"/>
    <w:rsid w:val="00956AAF"/>
    <w:rsid w:val="00957440"/>
    <w:rsid w:val="009603E0"/>
    <w:rsid w:val="009607B1"/>
    <w:rsid w:val="0096147D"/>
    <w:rsid w:val="009614E2"/>
    <w:rsid w:val="00964075"/>
    <w:rsid w:val="00967663"/>
    <w:rsid w:val="00971C95"/>
    <w:rsid w:val="0097204F"/>
    <w:rsid w:val="00972786"/>
    <w:rsid w:val="0097278C"/>
    <w:rsid w:val="00972B4D"/>
    <w:rsid w:val="00972BA6"/>
    <w:rsid w:val="00973091"/>
    <w:rsid w:val="0097446C"/>
    <w:rsid w:val="00974771"/>
    <w:rsid w:val="009754AC"/>
    <w:rsid w:val="009777BF"/>
    <w:rsid w:val="00977FF0"/>
    <w:rsid w:val="00981614"/>
    <w:rsid w:val="009826FC"/>
    <w:rsid w:val="00982CD3"/>
    <w:rsid w:val="0098699C"/>
    <w:rsid w:val="009906F5"/>
    <w:rsid w:val="009917D4"/>
    <w:rsid w:val="00992665"/>
    <w:rsid w:val="009929F0"/>
    <w:rsid w:val="009962F9"/>
    <w:rsid w:val="009972E8"/>
    <w:rsid w:val="00997E6F"/>
    <w:rsid w:val="009A23D3"/>
    <w:rsid w:val="009A3A15"/>
    <w:rsid w:val="009A3A94"/>
    <w:rsid w:val="009A48C8"/>
    <w:rsid w:val="009A5C1A"/>
    <w:rsid w:val="009A5E87"/>
    <w:rsid w:val="009A66BE"/>
    <w:rsid w:val="009B06AB"/>
    <w:rsid w:val="009B119A"/>
    <w:rsid w:val="009B24B0"/>
    <w:rsid w:val="009B3BED"/>
    <w:rsid w:val="009B4DFB"/>
    <w:rsid w:val="009B6490"/>
    <w:rsid w:val="009B7247"/>
    <w:rsid w:val="009C19A3"/>
    <w:rsid w:val="009C2468"/>
    <w:rsid w:val="009C35EA"/>
    <w:rsid w:val="009C3701"/>
    <w:rsid w:val="009C3A43"/>
    <w:rsid w:val="009D0379"/>
    <w:rsid w:val="009D092A"/>
    <w:rsid w:val="009D2B5C"/>
    <w:rsid w:val="009D61A8"/>
    <w:rsid w:val="009D6A60"/>
    <w:rsid w:val="009D70BA"/>
    <w:rsid w:val="009E004A"/>
    <w:rsid w:val="009E1154"/>
    <w:rsid w:val="009E116C"/>
    <w:rsid w:val="009E2450"/>
    <w:rsid w:val="009E301B"/>
    <w:rsid w:val="009E363D"/>
    <w:rsid w:val="009E443A"/>
    <w:rsid w:val="009E529C"/>
    <w:rsid w:val="009E7080"/>
    <w:rsid w:val="009F14FB"/>
    <w:rsid w:val="009F1A5F"/>
    <w:rsid w:val="009F3382"/>
    <w:rsid w:val="009F34CB"/>
    <w:rsid w:val="009F469E"/>
    <w:rsid w:val="009F4A07"/>
    <w:rsid w:val="009F4BEE"/>
    <w:rsid w:val="009F4F10"/>
    <w:rsid w:val="009F581D"/>
    <w:rsid w:val="009F6294"/>
    <w:rsid w:val="009F71BD"/>
    <w:rsid w:val="00A0001E"/>
    <w:rsid w:val="00A01237"/>
    <w:rsid w:val="00A013C0"/>
    <w:rsid w:val="00A018A5"/>
    <w:rsid w:val="00A02A03"/>
    <w:rsid w:val="00A06DEF"/>
    <w:rsid w:val="00A07D93"/>
    <w:rsid w:val="00A07DD7"/>
    <w:rsid w:val="00A11424"/>
    <w:rsid w:val="00A11936"/>
    <w:rsid w:val="00A11A7F"/>
    <w:rsid w:val="00A11BF0"/>
    <w:rsid w:val="00A135B2"/>
    <w:rsid w:val="00A13669"/>
    <w:rsid w:val="00A143B9"/>
    <w:rsid w:val="00A15506"/>
    <w:rsid w:val="00A16301"/>
    <w:rsid w:val="00A16795"/>
    <w:rsid w:val="00A17557"/>
    <w:rsid w:val="00A17779"/>
    <w:rsid w:val="00A1777C"/>
    <w:rsid w:val="00A17AD7"/>
    <w:rsid w:val="00A21377"/>
    <w:rsid w:val="00A21766"/>
    <w:rsid w:val="00A23082"/>
    <w:rsid w:val="00A239E9"/>
    <w:rsid w:val="00A24544"/>
    <w:rsid w:val="00A246E3"/>
    <w:rsid w:val="00A24707"/>
    <w:rsid w:val="00A2604E"/>
    <w:rsid w:val="00A26BE9"/>
    <w:rsid w:val="00A27B34"/>
    <w:rsid w:val="00A3003F"/>
    <w:rsid w:val="00A30823"/>
    <w:rsid w:val="00A32376"/>
    <w:rsid w:val="00A32522"/>
    <w:rsid w:val="00A32732"/>
    <w:rsid w:val="00A32DD1"/>
    <w:rsid w:val="00A344A4"/>
    <w:rsid w:val="00A35247"/>
    <w:rsid w:val="00A36C86"/>
    <w:rsid w:val="00A36D26"/>
    <w:rsid w:val="00A36E5A"/>
    <w:rsid w:val="00A37430"/>
    <w:rsid w:val="00A37485"/>
    <w:rsid w:val="00A37F01"/>
    <w:rsid w:val="00A40247"/>
    <w:rsid w:val="00A409D7"/>
    <w:rsid w:val="00A412D7"/>
    <w:rsid w:val="00A42109"/>
    <w:rsid w:val="00A4395D"/>
    <w:rsid w:val="00A44233"/>
    <w:rsid w:val="00A4651F"/>
    <w:rsid w:val="00A4671D"/>
    <w:rsid w:val="00A47AA5"/>
    <w:rsid w:val="00A51860"/>
    <w:rsid w:val="00A51972"/>
    <w:rsid w:val="00A5243F"/>
    <w:rsid w:val="00A53A6E"/>
    <w:rsid w:val="00A54AB0"/>
    <w:rsid w:val="00A54B7F"/>
    <w:rsid w:val="00A554F3"/>
    <w:rsid w:val="00A5565C"/>
    <w:rsid w:val="00A562A1"/>
    <w:rsid w:val="00A568F7"/>
    <w:rsid w:val="00A60E5F"/>
    <w:rsid w:val="00A6106E"/>
    <w:rsid w:val="00A61395"/>
    <w:rsid w:val="00A6171E"/>
    <w:rsid w:val="00A62750"/>
    <w:rsid w:val="00A67571"/>
    <w:rsid w:val="00A70170"/>
    <w:rsid w:val="00A70C91"/>
    <w:rsid w:val="00A710AC"/>
    <w:rsid w:val="00A73456"/>
    <w:rsid w:val="00A73E96"/>
    <w:rsid w:val="00A75464"/>
    <w:rsid w:val="00A76149"/>
    <w:rsid w:val="00A765FF"/>
    <w:rsid w:val="00A81315"/>
    <w:rsid w:val="00A8236E"/>
    <w:rsid w:val="00A82D81"/>
    <w:rsid w:val="00A8467D"/>
    <w:rsid w:val="00A85ECE"/>
    <w:rsid w:val="00A85FB9"/>
    <w:rsid w:val="00A86F1C"/>
    <w:rsid w:val="00A875C7"/>
    <w:rsid w:val="00A90900"/>
    <w:rsid w:val="00A911A4"/>
    <w:rsid w:val="00A91270"/>
    <w:rsid w:val="00A914BF"/>
    <w:rsid w:val="00A92134"/>
    <w:rsid w:val="00A92632"/>
    <w:rsid w:val="00A94850"/>
    <w:rsid w:val="00AA3E40"/>
    <w:rsid w:val="00AA4139"/>
    <w:rsid w:val="00AA4FE9"/>
    <w:rsid w:val="00AA6B5E"/>
    <w:rsid w:val="00AA7A28"/>
    <w:rsid w:val="00AB0D88"/>
    <w:rsid w:val="00AB2298"/>
    <w:rsid w:val="00AB24E6"/>
    <w:rsid w:val="00AB3DCC"/>
    <w:rsid w:val="00AB50DE"/>
    <w:rsid w:val="00AB50F5"/>
    <w:rsid w:val="00AB7017"/>
    <w:rsid w:val="00AB7523"/>
    <w:rsid w:val="00AB7B22"/>
    <w:rsid w:val="00AB7B34"/>
    <w:rsid w:val="00AB7C30"/>
    <w:rsid w:val="00AB7F80"/>
    <w:rsid w:val="00AC0A6A"/>
    <w:rsid w:val="00AC13CE"/>
    <w:rsid w:val="00AC144D"/>
    <w:rsid w:val="00AC19F5"/>
    <w:rsid w:val="00AC2777"/>
    <w:rsid w:val="00AC3B74"/>
    <w:rsid w:val="00AC3F7B"/>
    <w:rsid w:val="00AC4603"/>
    <w:rsid w:val="00AC5DC0"/>
    <w:rsid w:val="00AC693C"/>
    <w:rsid w:val="00AD03D7"/>
    <w:rsid w:val="00AD1443"/>
    <w:rsid w:val="00AD2D7F"/>
    <w:rsid w:val="00AD40EC"/>
    <w:rsid w:val="00AD45A4"/>
    <w:rsid w:val="00AD475E"/>
    <w:rsid w:val="00AE255E"/>
    <w:rsid w:val="00AE2B7D"/>
    <w:rsid w:val="00AE2D0D"/>
    <w:rsid w:val="00AE2F73"/>
    <w:rsid w:val="00AE5878"/>
    <w:rsid w:val="00AE66F4"/>
    <w:rsid w:val="00AE6A95"/>
    <w:rsid w:val="00AE7626"/>
    <w:rsid w:val="00AE7E98"/>
    <w:rsid w:val="00AF3252"/>
    <w:rsid w:val="00AF5653"/>
    <w:rsid w:val="00AF5BB9"/>
    <w:rsid w:val="00AF661D"/>
    <w:rsid w:val="00B00668"/>
    <w:rsid w:val="00B01935"/>
    <w:rsid w:val="00B01C03"/>
    <w:rsid w:val="00B02D13"/>
    <w:rsid w:val="00B03D11"/>
    <w:rsid w:val="00B03EB3"/>
    <w:rsid w:val="00B05F9E"/>
    <w:rsid w:val="00B0611F"/>
    <w:rsid w:val="00B0655D"/>
    <w:rsid w:val="00B07400"/>
    <w:rsid w:val="00B0787E"/>
    <w:rsid w:val="00B108AF"/>
    <w:rsid w:val="00B12584"/>
    <w:rsid w:val="00B12E80"/>
    <w:rsid w:val="00B12EA2"/>
    <w:rsid w:val="00B14A34"/>
    <w:rsid w:val="00B15150"/>
    <w:rsid w:val="00B15C87"/>
    <w:rsid w:val="00B21928"/>
    <w:rsid w:val="00B21B10"/>
    <w:rsid w:val="00B224C9"/>
    <w:rsid w:val="00B24BCA"/>
    <w:rsid w:val="00B255A0"/>
    <w:rsid w:val="00B2563E"/>
    <w:rsid w:val="00B26741"/>
    <w:rsid w:val="00B2718C"/>
    <w:rsid w:val="00B27E68"/>
    <w:rsid w:val="00B30556"/>
    <w:rsid w:val="00B32018"/>
    <w:rsid w:val="00B33441"/>
    <w:rsid w:val="00B33ED8"/>
    <w:rsid w:val="00B34755"/>
    <w:rsid w:val="00B352F6"/>
    <w:rsid w:val="00B37E1E"/>
    <w:rsid w:val="00B40AFB"/>
    <w:rsid w:val="00B41713"/>
    <w:rsid w:val="00B41B0D"/>
    <w:rsid w:val="00B42903"/>
    <w:rsid w:val="00B43A73"/>
    <w:rsid w:val="00B43C7D"/>
    <w:rsid w:val="00B4604D"/>
    <w:rsid w:val="00B52936"/>
    <w:rsid w:val="00B52E8B"/>
    <w:rsid w:val="00B5367F"/>
    <w:rsid w:val="00B54DC6"/>
    <w:rsid w:val="00B554D3"/>
    <w:rsid w:val="00B566EF"/>
    <w:rsid w:val="00B5681B"/>
    <w:rsid w:val="00B61EAE"/>
    <w:rsid w:val="00B63452"/>
    <w:rsid w:val="00B64264"/>
    <w:rsid w:val="00B6515F"/>
    <w:rsid w:val="00B7013B"/>
    <w:rsid w:val="00B70347"/>
    <w:rsid w:val="00B7167F"/>
    <w:rsid w:val="00B72267"/>
    <w:rsid w:val="00B72673"/>
    <w:rsid w:val="00B72860"/>
    <w:rsid w:val="00B73CEB"/>
    <w:rsid w:val="00B74091"/>
    <w:rsid w:val="00B7423D"/>
    <w:rsid w:val="00B81055"/>
    <w:rsid w:val="00B827AD"/>
    <w:rsid w:val="00B82D38"/>
    <w:rsid w:val="00B83A92"/>
    <w:rsid w:val="00B85056"/>
    <w:rsid w:val="00B85711"/>
    <w:rsid w:val="00B85924"/>
    <w:rsid w:val="00B860D6"/>
    <w:rsid w:val="00B870AE"/>
    <w:rsid w:val="00B90203"/>
    <w:rsid w:val="00B918A9"/>
    <w:rsid w:val="00B91F2A"/>
    <w:rsid w:val="00B92849"/>
    <w:rsid w:val="00B9320A"/>
    <w:rsid w:val="00B9491B"/>
    <w:rsid w:val="00B953E3"/>
    <w:rsid w:val="00B97368"/>
    <w:rsid w:val="00B97CCE"/>
    <w:rsid w:val="00B97CF4"/>
    <w:rsid w:val="00BA32B4"/>
    <w:rsid w:val="00BA64D5"/>
    <w:rsid w:val="00BA69A0"/>
    <w:rsid w:val="00BA709B"/>
    <w:rsid w:val="00BA72EC"/>
    <w:rsid w:val="00BB0CA4"/>
    <w:rsid w:val="00BB10A1"/>
    <w:rsid w:val="00BB17BE"/>
    <w:rsid w:val="00BB20CE"/>
    <w:rsid w:val="00BB23F3"/>
    <w:rsid w:val="00BB2706"/>
    <w:rsid w:val="00BB478D"/>
    <w:rsid w:val="00BB5504"/>
    <w:rsid w:val="00BB5C5B"/>
    <w:rsid w:val="00BB6240"/>
    <w:rsid w:val="00BB681E"/>
    <w:rsid w:val="00BC2162"/>
    <w:rsid w:val="00BC3354"/>
    <w:rsid w:val="00BC3B41"/>
    <w:rsid w:val="00BC4128"/>
    <w:rsid w:val="00BC5B92"/>
    <w:rsid w:val="00BC5D9F"/>
    <w:rsid w:val="00BC6C85"/>
    <w:rsid w:val="00BC6DB9"/>
    <w:rsid w:val="00BC78A3"/>
    <w:rsid w:val="00BC7F05"/>
    <w:rsid w:val="00BC7F6C"/>
    <w:rsid w:val="00BD189D"/>
    <w:rsid w:val="00BD1B39"/>
    <w:rsid w:val="00BD28FE"/>
    <w:rsid w:val="00BD2EB6"/>
    <w:rsid w:val="00BD47D0"/>
    <w:rsid w:val="00BD5F95"/>
    <w:rsid w:val="00BD65D1"/>
    <w:rsid w:val="00BE0777"/>
    <w:rsid w:val="00BE082A"/>
    <w:rsid w:val="00BE1314"/>
    <w:rsid w:val="00BE17F4"/>
    <w:rsid w:val="00BE3F01"/>
    <w:rsid w:val="00BE3F94"/>
    <w:rsid w:val="00BE40C6"/>
    <w:rsid w:val="00BE4CB0"/>
    <w:rsid w:val="00BE63F8"/>
    <w:rsid w:val="00BE768D"/>
    <w:rsid w:val="00BE7977"/>
    <w:rsid w:val="00BE7AD9"/>
    <w:rsid w:val="00BF0436"/>
    <w:rsid w:val="00BF14EE"/>
    <w:rsid w:val="00BF1D48"/>
    <w:rsid w:val="00BF2897"/>
    <w:rsid w:val="00BF2D83"/>
    <w:rsid w:val="00BF31FD"/>
    <w:rsid w:val="00BF3B35"/>
    <w:rsid w:val="00BF74E7"/>
    <w:rsid w:val="00BF7964"/>
    <w:rsid w:val="00BF7CFC"/>
    <w:rsid w:val="00C00FB8"/>
    <w:rsid w:val="00C018E6"/>
    <w:rsid w:val="00C020E8"/>
    <w:rsid w:val="00C040FE"/>
    <w:rsid w:val="00C0516B"/>
    <w:rsid w:val="00C07240"/>
    <w:rsid w:val="00C10298"/>
    <w:rsid w:val="00C10797"/>
    <w:rsid w:val="00C10D94"/>
    <w:rsid w:val="00C10EA1"/>
    <w:rsid w:val="00C12E75"/>
    <w:rsid w:val="00C14D6F"/>
    <w:rsid w:val="00C174CD"/>
    <w:rsid w:val="00C17CA1"/>
    <w:rsid w:val="00C2145D"/>
    <w:rsid w:val="00C2239E"/>
    <w:rsid w:val="00C22A64"/>
    <w:rsid w:val="00C23732"/>
    <w:rsid w:val="00C23C19"/>
    <w:rsid w:val="00C25657"/>
    <w:rsid w:val="00C25BA1"/>
    <w:rsid w:val="00C261D8"/>
    <w:rsid w:val="00C2656A"/>
    <w:rsid w:val="00C26A78"/>
    <w:rsid w:val="00C26D70"/>
    <w:rsid w:val="00C273B3"/>
    <w:rsid w:val="00C30613"/>
    <w:rsid w:val="00C306BE"/>
    <w:rsid w:val="00C319F3"/>
    <w:rsid w:val="00C327B8"/>
    <w:rsid w:val="00C33F0C"/>
    <w:rsid w:val="00C346DA"/>
    <w:rsid w:val="00C34E44"/>
    <w:rsid w:val="00C35E02"/>
    <w:rsid w:val="00C35F13"/>
    <w:rsid w:val="00C361E8"/>
    <w:rsid w:val="00C37400"/>
    <w:rsid w:val="00C417D3"/>
    <w:rsid w:val="00C424C8"/>
    <w:rsid w:val="00C431EF"/>
    <w:rsid w:val="00C4368D"/>
    <w:rsid w:val="00C46900"/>
    <w:rsid w:val="00C47214"/>
    <w:rsid w:val="00C505D8"/>
    <w:rsid w:val="00C51728"/>
    <w:rsid w:val="00C53064"/>
    <w:rsid w:val="00C54E74"/>
    <w:rsid w:val="00C55598"/>
    <w:rsid w:val="00C57846"/>
    <w:rsid w:val="00C57E11"/>
    <w:rsid w:val="00C620A0"/>
    <w:rsid w:val="00C6377C"/>
    <w:rsid w:val="00C67234"/>
    <w:rsid w:val="00C673D0"/>
    <w:rsid w:val="00C67512"/>
    <w:rsid w:val="00C67B2D"/>
    <w:rsid w:val="00C71ABE"/>
    <w:rsid w:val="00C72E58"/>
    <w:rsid w:val="00C74659"/>
    <w:rsid w:val="00C75063"/>
    <w:rsid w:val="00C76146"/>
    <w:rsid w:val="00C774FE"/>
    <w:rsid w:val="00C804DF"/>
    <w:rsid w:val="00C81AA8"/>
    <w:rsid w:val="00C81AAB"/>
    <w:rsid w:val="00C82CDB"/>
    <w:rsid w:val="00C83A6D"/>
    <w:rsid w:val="00C84204"/>
    <w:rsid w:val="00C84464"/>
    <w:rsid w:val="00C84856"/>
    <w:rsid w:val="00C849D4"/>
    <w:rsid w:val="00C84B0D"/>
    <w:rsid w:val="00C85BA7"/>
    <w:rsid w:val="00C8789F"/>
    <w:rsid w:val="00C92DB0"/>
    <w:rsid w:val="00C93183"/>
    <w:rsid w:val="00C9387B"/>
    <w:rsid w:val="00C9410C"/>
    <w:rsid w:val="00C94589"/>
    <w:rsid w:val="00C9459F"/>
    <w:rsid w:val="00C96CD4"/>
    <w:rsid w:val="00CA1CBC"/>
    <w:rsid w:val="00CA22EA"/>
    <w:rsid w:val="00CA238C"/>
    <w:rsid w:val="00CA315D"/>
    <w:rsid w:val="00CA39BC"/>
    <w:rsid w:val="00CA3C7D"/>
    <w:rsid w:val="00CA4784"/>
    <w:rsid w:val="00CA4BE3"/>
    <w:rsid w:val="00CA500E"/>
    <w:rsid w:val="00CA52E5"/>
    <w:rsid w:val="00CA6602"/>
    <w:rsid w:val="00CB2461"/>
    <w:rsid w:val="00CB2A28"/>
    <w:rsid w:val="00CB4C97"/>
    <w:rsid w:val="00CB5D02"/>
    <w:rsid w:val="00CB7758"/>
    <w:rsid w:val="00CC0A38"/>
    <w:rsid w:val="00CC3275"/>
    <w:rsid w:val="00CC5374"/>
    <w:rsid w:val="00CC562E"/>
    <w:rsid w:val="00CC7142"/>
    <w:rsid w:val="00CD0C7E"/>
    <w:rsid w:val="00CD1D63"/>
    <w:rsid w:val="00CD27D7"/>
    <w:rsid w:val="00CD2CE1"/>
    <w:rsid w:val="00CD2F7C"/>
    <w:rsid w:val="00CD65D7"/>
    <w:rsid w:val="00CD6BA8"/>
    <w:rsid w:val="00CE0C5B"/>
    <w:rsid w:val="00CE1BAF"/>
    <w:rsid w:val="00CE27A5"/>
    <w:rsid w:val="00CE3A69"/>
    <w:rsid w:val="00CE41DB"/>
    <w:rsid w:val="00CE4CF1"/>
    <w:rsid w:val="00CE4DFD"/>
    <w:rsid w:val="00CE5D90"/>
    <w:rsid w:val="00CE6AF0"/>
    <w:rsid w:val="00CE734F"/>
    <w:rsid w:val="00CF001C"/>
    <w:rsid w:val="00CF0D80"/>
    <w:rsid w:val="00CF101A"/>
    <w:rsid w:val="00CF11C3"/>
    <w:rsid w:val="00CF143D"/>
    <w:rsid w:val="00CF1C49"/>
    <w:rsid w:val="00CF5D5E"/>
    <w:rsid w:val="00CF635E"/>
    <w:rsid w:val="00CF6E44"/>
    <w:rsid w:val="00CF7548"/>
    <w:rsid w:val="00D00A84"/>
    <w:rsid w:val="00D0117B"/>
    <w:rsid w:val="00D02DC4"/>
    <w:rsid w:val="00D06423"/>
    <w:rsid w:val="00D0677C"/>
    <w:rsid w:val="00D06F75"/>
    <w:rsid w:val="00D07591"/>
    <w:rsid w:val="00D07BD1"/>
    <w:rsid w:val="00D100E2"/>
    <w:rsid w:val="00D1393E"/>
    <w:rsid w:val="00D14AFE"/>
    <w:rsid w:val="00D14E49"/>
    <w:rsid w:val="00D159E0"/>
    <w:rsid w:val="00D16C5E"/>
    <w:rsid w:val="00D16DE6"/>
    <w:rsid w:val="00D172DA"/>
    <w:rsid w:val="00D2148B"/>
    <w:rsid w:val="00D23AC9"/>
    <w:rsid w:val="00D25661"/>
    <w:rsid w:val="00D25911"/>
    <w:rsid w:val="00D25C31"/>
    <w:rsid w:val="00D26CCB"/>
    <w:rsid w:val="00D33A28"/>
    <w:rsid w:val="00D34E9F"/>
    <w:rsid w:val="00D34EC8"/>
    <w:rsid w:val="00D35A45"/>
    <w:rsid w:val="00D368E1"/>
    <w:rsid w:val="00D372B7"/>
    <w:rsid w:val="00D403D1"/>
    <w:rsid w:val="00D40F1F"/>
    <w:rsid w:val="00D42346"/>
    <w:rsid w:val="00D42EEF"/>
    <w:rsid w:val="00D42F01"/>
    <w:rsid w:val="00D42F87"/>
    <w:rsid w:val="00D4323C"/>
    <w:rsid w:val="00D439DE"/>
    <w:rsid w:val="00D440BF"/>
    <w:rsid w:val="00D4425F"/>
    <w:rsid w:val="00D459D0"/>
    <w:rsid w:val="00D46347"/>
    <w:rsid w:val="00D46EDD"/>
    <w:rsid w:val="00D51D61"/>
    <w:rsid w:val="00D543A8"/>
    <w:rsid w:val="00D54E8A"/>
    <w:rsid w:val="00D55555"/>
    <w:rsid w:val="00D55A56"/>
    <w:rsid w:val="00D5692D"/>
    <w:rsid w:val="00D571D9"/>
    <w:rsid w:val="00D60304"/>
    <w:rsid w:val="00D60A49"/>
    <w:rsid w:val="00D616BF"/>
    <w:rsid w:val="00D63608"/>
    <w:rsid w:val="00D636CE"/>
    <w:rsid w:val="00D66B2F"/>
    <w:rsid w:val="00D702EF"/>
    <w:rsid w:val="00D71CCE"/>
    <w:rsid w:val="00D72849"/>
    <w:rsid w:val="00D75173"/>
    <w:rsid w:val="00D80721"/>
    <w:rsid w:val="00D820D3"/>
    <w:rsid w:val="00D82DE1"/>
    <w:rsid w:val="00D83755"/>
    <w:rsid w:val="00D8560A"/>
    <w:rsid w:val="00D85FC1"/>
    <w:rsid w:val="00D90938"/>
    <w:rsid w:val="00D92531"/>
    <w:rsid w:val="00D93D8F"/>
    <w:rsid w:val="00D93DB7"/>
    <w:rsid w:val="00D94025"/>
    <w:rsid w:val="00D950FA"/>
    <w:rsid w:val="00D96F3A"/>
    <w:rsid w:val="00D97609"/>
    <w:rsid w:val="00D97859"/>
    <w:rsid w:val="00DA014E"/>
    <w:rsid w:val="00DA2B89"/>
    <w:rsid w:val="00DA4E34"/>
    <w:rsid w:val="00DA5B14"/>
    <w:rsid w:val="00DA67EC"/>
    <w:rsid w:val="00DA7CC7"/>
    <w:rsid w:val="00DB005B"/>
    <w:rsid w:val="00DB12E5"/>
    <w:rsid w:val="00DB3571"/>
    <w:rsid w:val="00DB43EE"/>
    <w:rsid w:val="00DB47C9"/>
    <w:rsid w:val="00DB5EA0"/>
    <w:rsid w:val="00DB632C"/>
    <w:rsid w:val="00DB6FA5"/>
    <w:rsid w:val="00DB7176"/>
    <w:rsid w:val="00DC08B8"/>
    <w:rsid w:val="00DC0DD0"/>
    <w:rsid w:val="00DC21F2"/>
    <w:rsid w:val="00DC2B85"/>
    <w:rsid w:val="00DC315F"/>
    <w:rsid w:val="00DC38DB"/>
    <w:rsid w:val="00DC3B3D"/>
    <w:rsid w:val="00DC3ED6"/>
    <w:rsid w:val="00DC40B5"/>
    <w:rsid w:val="00DC4A30"/>
    <w:rsid w:val="00DC5185"/>
    <w:rsid w:val="00DC536B"/>
    <w:rsid w:val="00DC5EF8"/>
    <w:rsid w:val="00DC6024"/>
    <w:rsid w:val="00DC6DFD"/>
    <w:rsid w:val="00DD0037"/>
    <w:rsid w:val="00DD4250"/>
    <w:rsid w:val="00DD4A89"/>
    <w:rsid w:val="00DD55F0"/>
    <w:rsid w:val="00DD77EF"/>
    <w:rsid w:val="00DE11C8"/>
    <w:rsid w:val="00DE41FB"/>
    <w:rsid w:val="00DE4DDF"/>
    <w:rsid w:val="00DE4E5C"/>
    <w:rsid w:val="00DE4FF8"/>
    <w:rsid w:val="00DE579B"/>
    <w:rsid w:val="00DF0A63"/>
    <w:rsid w:val="00DF0AF3"/>
    <w:rsid w:val="00DF1489"/>
    <w:rsid w:val="00DF2704"/>
    <w:rsid w:val="00DF3989"/>
    <w:rsid w:val="00DF47F2"/>
    <w:rsid w:val="00DF5228"/>
    <w:rsid w:val="00DF633A"/>
    <w:rsid w:val="00DF7036"/>
    <w:rsid w:val="00E0022B"/>
    <w:rsid w:val="00E014BB"/>
    <w:rsid w:val="00E016E9"/>
    <w:rsid w:val="00E01F9B"/>
    <w:rsid w:val="00E024A1"/>
    <w:rsid w:val="00E0321C"/>
    <w:rsid w:val="00E10767"/>
    <w:rsid w:val="00E1261F"/>
    <w:rsid w:val="00E12AF6"/>
    <w:rsid w:val="00E12F68"/>
    <w:rsid w:val="00E133FB"/>
    <w:rsid w:val="00E14567"/>
    <w:rsid w:val="00E14B38"/>
    <w:rsid w:val="00E15045"/>
    <w:rsid w:val="00E150E8"/>
    <w:rsid w:val="00E163B3"/>
    <w:rsid w:val="00E16E2E"/>
    <w:rsid w:val="00E173CC"/>
    <w:rsid w:val="00E20120"/>
    <w:rsid w:val="00E20CD0"/>
    <w:rsid w:val="00E21F9D"/>
    <w:rsid w:val="00E2258D"/>
    <w:rsid w:val="00E236FD"/>
    <w:rsid w:val="00E238F4"/>
    <w:rsid w:val="00E26373"/>
    <w:rsid w:val="00E27318"/>
    <w:rsid w:val="00E30333"/>
    <w:rsid w:val="00E318BE"/>
    <w:rsid w:val="00E359CF"/>
    <w:rsid w:val="00E3659E"/>
    <w:rsid w:val="00E40350"/>
    <w:rsid w:val="00E42B51"/>
    <w:rsid w:val="00E44C1F"/>
    <w:rsid w:val="00E50153"/>
    <w:rsid w:val="00E50901"/>
    <w:rsid w:val="00E51C80"/>
    <w:rsid w:val="00E51CEE"/>
    <w:rsid w:val="00E51E0D"/>
    <w:rsid w:val="00E5262A"/>
    <w:rsid w:val="00E52711"/>
    <w:rsid w:val="00E53EF2"/>
    <w:rsid w:val="00E54508"/>
    <w:rsid w:val="00E54936"/>
    <w:rsid w:val="00E5570A"/>
    <w:rsid w:val="00E55DBA"/>
    <w:rsid w:val="00E568ED"/>
    <w:rsid w:val="00E57462"/>
    <w:rsid w:val="00E57499"/>
    <w:rsid w:val="00E57AC3"/>
    <w:rsid w:val="00E57DF9"/>
    <w:rsid w:val="00E604F3"/>
    <w:rsid w:val="00E611B5"/>
    <w:rsid w:val="00E6251A"/>
    <w:rsid w:val="00E62C5C"/>
    <w:rsid w:val="00E62D3B"/>
    <w:rsid w:val="00E6343A"/>
    <w:rsid w:val="00E65188"/>
    <w:rsid w:val="00E65D4B"/>
    <w:rsid w:val="00E67EFB"/>
    <w:rsid w:val="00E70251"/>
    <w:rsid w:val="00E70C51"/>
    <w:rsid w:val="00E719D9"/>
    <w:rsid w:val="00E71F7F"/>
    <w:rsid w:val="00E72348"/>
    <w:rsid w:val="00E733C4"/>
    <w:rsid w:val="00E733EF"/>
    <w:rsid w:val="00E74B97"/>
    <w:rsid w:val="00E76A88"/>
    <w:rsid w:val="00E772E5"/>
    <w:rsid w:val="00E801BA"/>
    <w:rsid w:val="00E80343"/>
    <w:rsid w:val="00E819D6"/>
    <w:rsid w:val="00E827A9"/>
    <w:rsid w:val="00E83433"/>
    <w:rsid w:val="00E8562B"/>
    <w:rsid w:val="00E85EBE"/>
    <w:rsid w:val="00E85EC7"/>
    <w:rsid w:val="00E86DAE"/>
    <w:rsid w:val="00E90F7B"/>
    <w:rsid w:val="00E91388"/>
    <w:rsid w:val="00E91AF1"/>
    <w:rsid w:val="00E9262A"/>
    <w:rsid w:val="00E92EF5"/>
    <w:rsid w:val="00E94683"/>
    <w:rsid w:val="00E96078"/>
    <w:rsid w:val="00E96A37"/>
    <w:rsid w:val="00E9758A"/>
    <w:rsid w:val="00EA04F7"/>
    <w:rsid w:val="00EA075F"/>
    <w:rsid w:val="00EA1132"/>
    <w:rsid w:val="00EA19C8"/>
    <w:rsid w:val="00EA1C96"/>
    <w:rsid w:val="00EA2DCF"/>
    <w:rsid w:val="00EA36C5"/>
    <w:rsid w:val="00EA3B64"/>
    <w:rsid w:val="00EA40FA"/>
    <w:rsid w:val="00EA5860"/>
    <w:rsid w:val="00EA6A63"/>
    <w:rsid w:val="00EA6FE7"/>
    <w:rsid w:val="00EA710E"/>
    <w:rsid w:val="00EA7467"/>
    <w:rsid w:val="00EB0D87"/>
    <w:rsid w:val="00EB26A1"/>
    <w:rsid w:val="00EB5F0C"/>
    <w:rsid w:val="00EB6600"/>
    <w:rsid w:val="00EC0BB1"/>
    <w:rsid w:val="00EC4268"/>
    <w:rsid w:val="00EC4DC8"/>
    <w:rsid w:val="00EC5089"/>
    <w:rsid w:val="00EC6AC8"/>
    <w:rsid w:val="00EC6F08"/>
    <w:rsid w:val="00EC6F33"/>
    <w:rsid w:val="00EC7DF7"/>
    <w:rsid w:val="00ED0807"/>
    <w:rsid w:val="00ED2E95"/>
    <w:rsid w:val="00ED3C63"/>
    <w:rsid w:val="00ED4251"/>
    <w:rsid w:val="00ED4D30"/>
    <w:rsid w:val="00ED533F"/>
    <w:rsid w:val="00ED5966"/>
    <w:rsid w:val="00ED625A"/>
    <w:rsid w:val="00ED7803"/>
    <w:rsid w:val="00EE013B"/>
    <w:rsid w:val="00EE0F18"/>
    <w:rsid w:val="00EE1F63"/>
    <w:rsid w:val="00EE26DE"/>
    <w:rsid w:val="00EE5B25"/>
    <w:rsid w:val="00EE5C5A"/>
    <w:rsid w:val="00EE5F7C"/>
    <w:rsid w:val="00EE7BB3"/>
    <w:rsid w:val="00EF009A"/>
    <w:rsid w:val="00EF31C7"/>
    <w:rsid w:val="00EF3288"/>
    <w:rsid w:val="00EF5B3C"/>
    <w:rsid w:val="00EF6C6D"/>
    <w:rsid w:val="00EF6CD2"/>
    <w:rsid w:val="00F0164E"/>
    <w:rsid w:val="00F021E0"/>
    <w:rsid w:val="00F02EB7"/>
    <w:rsid w:val="00F03DFF"/>
    <w:rsid w:val="00F04C37"/>
    <w:rsid w:val="00F04DF0"/>
    <w:rsid w:val="00F04EF1"/>
    <w:rsid w:val="00F04F16"/>
    <w:rsid w:val="00F0500E"/>
    <w:rsid w:val="00F059DB"/>
    <w:rsid w:val="00F0769C"/>
    <w:rsid w:val="00F111EF"/>
    <w:rsid w:val="00F112BF"/>
    <w:rsid w:val="00F11553"/>
    <w:rsid w:val="00F119BE"/>
    <w:rsid w:val="00F12147"/>
    <w:rsid w:val="00F12CE7"/>
    <w:rsid w:val="00F14449"/>
    <w:rsid w:val="00F14712"/>
    <w:rsid w:val="00F157D5"/>
    <w:rsid w:val="00F20E55"/>
    <w:rsid w:val="00F2387D"/>
    <w:rsid w:val="00F23A63"/>
    <w:rsid w:val="00F23CF8"/>
    <w:rsid w:val="00F2452C"/>
    <w:rsid w:val="00F25B89"/>
    <w:rsid w:val="00F278FF"/>
    <w:rsid w:val="00F31121"/>
    <w:rsid w:val="00F32EEE"/>
    <w:rsid w:val="00F3364A"/>
    <w:rsid w:val="00F3440D"/>
    <w:rsid w:val="00F3666A"/>
    <w:rsid w:val="00F3685D"/>
    <w:rsid w:val="00F40E15"/>
    <w:rsid w:val="00F421CB"/>
    <w:rsid w:val="00F423CE"/>
    <w:rsid w:val="00F42720"/>
    <w:rsid w:val="00F440DD"/>
    <w:rsid w:val="00F44605"/>
    <w:rsid w:val="00F44E2D"/>
    <w:rsid w:val="00F458EF"/>
    <w:rsid w:val="00F45BD1"/>
    <w:rsid w:val="00F467C0"/>
    <w:rsid w:val="00F47005"/>
    <w:rsid w:val="00F51B0F"/>
    <w:rsid w:val="00F521DE"/>
    <w:rsid w:val="00F54949"/>
    <w:rsid w:val="00F54F04"/>
    <w:rsid w:val="00F56C55"/>
    <w:rsid w:val="00F60C80"/>
    <w:rsid w:val="00F63B25"/>
    <w:rsid w:val="00F64192"/>
    <w:rsid w:val="00F64868"/>
    <w:rsid w:val="00F649B5"/>
    <w:rsid w:val="00F6612F"/>
    <w:rsid w:val="00F667AE"/>
    <w:rsid w:val="00F67949"/>
    <w:rsid w:val="00F67C5B"/>
    <w:rsid w:val="00F70536"/>
    <w:rsid w:val="00F7097A"/>
    <w:rsid w:val="00F7421A"/>
    <w:rsid w:val="00F7719C"/>
    <w:rsid w:val="00F8087D"/>
    <w:rsid w:val="00F8328C"/>
    <w:rsid w:val="00F83F24"/>
    <w:rsid w:val="00F86007"/>
    <w:rsid w:val="00F861F4"/>
    <w:rsid w:val="00F864C6"/>
    <w:rsid w:val="00F866FF"/>
    <w:rsid w:val="00F87137"/>
    <w:rsid w:val="00F87A7A"/>
    <w:rsid w:val="00F87E49"/>
    <w:rsid w:val="00F93181"/>
    <w:rsid w:val="00F93E79"/>
    <w:rsid w:val="00F9586E"/>
    <w:rsid w:val="00F958FF"/>
    <w:rsid w:val="00F95F83"/>
    <w:rsid w:val="00F968BC"/>
    <w:rsid w:val="00F96E61"/>
    <w:rsid w:val="00F977FB"/>
    <w:rsid w:val="00FA029B"/>
    <w:rsid w:val="00FA06E1"/>
    <w:rsid w:val="00FA08AB"/>
    <w:rsid w:val="00FA0B4B"/>
    <w:rsid w:val="00FA0E43"/>
    <w:rsid w:val="00FA241D"/>
    <w:rsid w:val="00FA34AB"/>
    <w:rsid w:val="00FA44DF"/>
    <w:rsid w:val="00FA5DD7"/>
    <w:rsid w:val="00FA7555"/>
    <w:rsid w:val="00FA787D"/>
    <w:rsid w:val="00FA7C55"/>
    <w:rsid w:val="00FB01BE"/>
    <w:rsid w:val="00FB0303"/>
    <w:rsid w:val="00FB04E5"/>
    <w:rsid w:val="00FB12C9"/>
    <w:rsid w:val="00FB3288"/>
    <w:rsid w:val="00FB3C35"/>
    <w:rsid w:val="00FB4EDE"/>
    <w:rsid w:val="00FB62B0"/>
    <w:rsid w:val="00FB6D5C"/>
    <w:rsid w:val="00FC0E1C"/>
    <w:rsid w:val="00FC2666"/>
    <w:rsid w:val="00FC2C6E"/>
    <w:rsid w:val="00FC477D"/>
    <w:rsid w:val="00FC5ACE"/>
    <w:rsid w:val="00FC6033"/>
    <w:rsid w:val="00FC6D4A"/>
    <w:rsid w:val="00FC7E76"/>
    <w:rsid w:val="00FD1688"/>
    <w:rsid w:val="00FD2373"/>
    <w:rsid w:val="00FD3C11"/>
    <w:rsid w:val="00FD428A"/>
    <w:rsid w:val="00FD6C0B"/>
    <w:rsid w:val="00FE0FAD"/>
    <w:rsid w:val="00FE1252"/>
    <w:rsid w:val="00FE1E1C"/>
    <w:rsid w:val="00FE2A55"/>
    <w:rsid w:val="00FE3054"/>
    <w:rsid w:val="00FE5A9A"/>
    <w:rsid w:val="00FE630D"/>
    <w:rsid w:val="00FF05A6"/>
    <w:rsid w:val="00FF1C8D"/>
    <w:rsid w:val="00FF1E66"/>
    <w:rsid w:val="00FF217C"/>
    <w:rsid w:val="00FF45C5"/>
    <w:rsid w:val="00FF5142"/>
    <w:rsid w:val="00FF5E99"/>
    <w:rsid w:val="00FF62F5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3E"/>
    <w:rPr>
      <w:rFonts w:ascii="Times New Roman" w:hAnsi="Times New Roman"/>
      <w:sz w:val="24"/>
    </w:rPr>
  </w:style>
  <w:style w:type="paragraph" w:styleId="1">
    <w:name w:val="heading 1"/>
    <w:basedOn w:val="a"/>
    <w:link w:val="10"/>
    <w:qFormat/>
    <w:rsid w:val="00743FD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FDA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table" w:styleId="a3">
    <w:name w:val="Table Grid"/>
    <w:basedOn w:val="a1"/>
    <w:uiPriority w:val="59"/>
    <w:rsid w:val="00DC0D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4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4DFB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9B4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4DFB"/>
    <w:rPr>
      <w:rFonts w:ascii="Times New Roman" w:hAnsi="Times New Roman"/>
      <w:sz w:val="24"/>
    </w:rPr>
  </w:style>
  <w:style w:type="paragraph" w:styleId="a8">
    <w:name w:val="List Paragraph"/>
    <w:basedOn w:val="a"/>
    <w:uiPriority w:val="34"/>
    <w:qFormat/>
    <w:rsid w:val="00544DE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B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EA0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143431"/>
    <w:rPr>
      <w:rFonts w:ascii="Times New Roman" w:eastAsia="Calibri" w:hAnsi="Times New Roman" w:cs="Times New Roman"/>
      <w:sz w:val="24"/>
    </w:rPr>
  </w:style>
  <w:style w:type="character" w:customStyle="1" w:styleId="ac">
    <w:name w:val="Без интервала Знак"/>
    <w:basedOn w:val="a0"/>
    <w:link w:val="ab"/>
    <w:uiPriority w:val="1"/>
    <w:rsid w:val="00783EA1"/>
    <w:rPr>
      <w:rFonts w:ascii="Times New Roman" w:eastAsia="Calibri" w:hAnsi="Times New Roman" w:cs="Times New Roman"/>
      <w:sz w:val="24"/>
    </w:rPr>
  </w:style>
  <w:style w:type="paragraph" w:styleId="ad">
    <w:name w:val="Body Text Indent"/>
    <w:aliases w:val="Надин стиль,Основной текст 1,Нумерованный список !!,Iniiaiie oaeno 1,Ioia?iaaiiue nienie !!,Iaaei noeeu"/>
    <w:basedOn w:val="a"/>
    <w:link w:val="ae"/>
    <w:rsid w:val="00705221"/>
    <w:pPr>
      <w:ind w:firstLine="567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d"/>
    <w:rsid w:val="0070522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Абзац списка1"/>
    <w:basedOn w:val="a"/>
    <w:uiPriority w:val="99"/>
    <w:qFormat/>
    <w:rsid w:val="00705221"/>
    <w:pPr>
      <w:spacing w:after="200"/>
      <w:ind w:left="720"/>
    </w:pPr>
    <w:rPr>
      <w:rFonts w:eastAsia="Times New Roman" w:cs="Times New Roman"/>
      <w:szCs w:val="24"/>
    </w:rPr>
  </w:style>
  <w:style w:type="paragraph" w:customStyle="1" w:styleId="ConsPlusNormal">
    <w:name w:val="ConsPlusNormal"/>
    <w:rsid w:val="007360FC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nhideWhenUsed/>
    <w:rsid w:val="00783EA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83EA1"/>
    <w:rPr>
      <w:rFonts w:ascii="Times New Roman" w:hAnsi="Times New Roman"/>
      <w:sz w:val="24"/>
    </w:rPr>
  </w:style>
  <w:style w:type="character" w:styleId="af">
    <w:name w:val="Strong"/>
    <w:uiPriority w:val="22"/>
    <w:qFormat/>
    <w:rsid w:val="00783EA1"/>
    <w:rPr>
      <w:rFonts w:ascii="Verdana" w:hAnsi="Verdana" w:cs="Times New Roman" w:hint="default"/>
      <w:b/>
      <w:bCs/>
    </w:rPr>
  </w:style>
  <w:style w:type="paragraph" w:customStyle="1" w:styleId="af0">
    <w:name w:val="Знак"/>
    <w:basedOn w:val="a"/>
    <w:rsid w:val="00783E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1">
    <w:name w:val="Hyperlink"/>
    <w:basedOn w:val="a0"/>
    <w:uiPriority w:val="99"/>
    <w:unhideWhenUsed/>
    <w:rsid w:val="00783EA1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783EA1"/>
    <w:pPr>
      <w:widowControl w:val="0"/>
      <w:autoSpaceDE w:val="0"/>
      <w:autoSpaceDN w:val="0"/>
      <w:adjustRightInd w:val="0"/>
      <w:spacing w:after="120" w:line="48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783EA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783EA1"/>
    <w:pPr>
      <w:widowControl w:val="0"/>
      <w:autoSpaceDE w:val="0"/>
      <w:autoSpaceDN w:val="0"/>
      <w:adjustRightInd w:val="0"/>
      <w:spacing w:after="120"/>
    </w:pPr>
    <w:rPr>
      <w:rFonts w:eastAsiaTheme="minorEastAsia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783EA1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83EA1"/>
    <w:pPr>
      <w:widowControl w:val="0"/>
      <w:autoSpaceDE w:val="0"/>
      <w:autoSpaceDN w:val="0"/>
      <w:adjustRightInd w:val="0"/>
      <w:spacing w:after="120"/>
      <w:ind w:left="283"/>
    </w:pPr>
    <w:rPr>
      <w:rFonts w:eastAsiaTheme="minorEastAsia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83EA1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783EA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3">
    <w:name w:val="Сетка таблицы2"/>
    <w:basedOn w:val="a1"/>
    <w:next w:val="a3"/>
    <w:uiPriority w:val="59"/>
    <w:rsid w:val="00BC5B92"/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3E"/>
    <w:rPr>
      <w:rFonts w:ascii="Times New Roman" w:hAnsi="Times New Roman"/>
      <w:sz w:val="24"/>
    </w:rPr>
  </w:style>
  <w:style w:type="paragraph" w:styleId="1">
    <w:name w:val="heading 1"/>
    <w:basedOn w:val="a"/>
    <w:link w:val="10"/>
    <w:qFormat/>
    <w:rsid w:val="00743FD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FDA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table" w:styleId="a3">
    <w:name w:val="Table Grid"/>
    <w:basedOn w:val="a1"/>
    <w:uiPriority w:val="59"/>
    <w:rsid w:val="00DC0D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4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4DFB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9B4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4DFB"/>
    <w:rPr>
      <w:rFonts w:ascii="Times New Roman" w:hAnsi="Times New Roman"/>
      <w:sz w:val="24"/>
    </w:rPr>
  </w:style>
  <w:style w:type="paragraph" w:styleId="a8">
    <w:name w:val="List Paragraph"/>
    <w:basedOn w:val="a"/>
    <w:uiPriority w:val="34"/>
    <w:qFormat/>
    <w:rsid w:val="00544DE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B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EA0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143431"/>
    <w:rPr>
      <w:rFonts w:ascii="Times New Roman" w:eastAsia="Calibri" w:hAnsi="Times New Roman" w:cs="Times New Roman"/>
      <w:sz w:val="24"/>
    </w:rPr>
  </w:style>
  <w:style w:type="character" w:customStyle="1" w:styleId="ac">
    <w:name w:val="Без интервала Знак"/>
    <w:basedOn w:val="a0"/>
    <w:link w:val="ab"/>
    <w:uiPriority w:val="1"/>
    <w:rsid w:val="00783EA1"/>
    <w:rPr>
      <w:rFonts w:ascii="Times New Roman" w:eastAsia="Calibri" w:hAnsi="Times New Roman" w:cs="Times New Roman"/>
      <w:sz w:val="24"/>
    </w:rPr>
  </w:style>
  <w:style w:type="paragraph" w:styleId="ad">
    <w:name w:val="Body Text Indent"/>
    <w:aliases w:val="Надин стиль,Основной текст 1,Нумерованный список !!,Iniiaiie oaeno 1,Ioia?iaaiiue nienie !!,Iaaei noeeu"/>
    <w:basedOn w:val="a"/>
    <w:link w:val="ae"/>
    <w:rsid w:val="00705221"/>
    <w:pPr>
      <w:ind w:firstLine="567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d"/>
    <w:rsid w:val="0070522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Абзац списка1"/>
    <w:basedOn w:val="a"/>
    <w:uiPriority w:val="99"/>
    <w:qFormat/>
    <w:rsid w:val="00705221"/>
    <w:pPr>
      <w:spacing w:after="200"/>
      <w:ind w:left="720"/>
    </w:pPr>
    <w:rPr>
      <w:rFonts w:eastAsia="Times New Roman" w:cs="Times New Roman"/>
      <w:szCs w:val="24"/>
    </w:rPr>
  </w:style>
  <w:style w:type="paragraph" w:customStyle="1" w:styleId="ConsPlusNormal">
    <w:name w:val="ConsPlusNormal"/>
    <w:rsid w:val="007360FC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nhideWhenUsed/>
    <w:rsid w:val="00783EA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83EA1"/>
    <w:rPr>
      <w:rFonts w:ascii="Times New Roman" w:hAnsi="Times New Roman"/>
      <w:sz w:val="24"/>
    </w:rPr>
  </w:style>
  <w:style w:type="character" w:styleId="af">
    <w:name w:val="Strong"/>
    <w:uiPriority w:val="22"/>
    <w:qFormat/>
    <w:rsid w:val="00783EA1"/>
    <w:rPr>
      <w:rFonts w:ascii="Verdana" w:hAnsi="Verdana" w:cs="Times New Roman" w:hint="default"/>
      <w:b/>
      <w:bCs/>
    </w:rPr>
  </w:style>
  <w:style w:type="paragraph" w:customStyle="1" w:styleId="af0">
    <w:name w:val="Знак"/>
    <w:basedOn w:val="a"/>
    <w:rsid w:val="00783E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1">
    <w:name w:val="Hyperlink"/>
    <w:basedOn w:val="a0"/>
    <w:uiPriority w:val="99"/>
    <w:unhideWhenUsed/>
    <w:rsid w:val="00783EA1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783EA1"/>
    <w:pPr>
      <w:widowControl w:val="0"/>
      <w:autoSpaceDE w:val="0"/>
      <w:autoSpaceDN w:val="0"/>
      <w:adjustRightInd w:val="0"/>
      <w:spacing w:after="120" w:line="48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783EA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783EA1"/>
    <w:pPr>
      <w:widowControl w:val="0"/>
      <w:autoSpaceDE w:val="0"/>
      <w:autoSpaceDN w:val="0"/>
      <w:adjustRightInd w:val="0"/>
      <w:spacing w:after="120"/>
    </w:pPr>
    <w:rPr>
      <w:rFonts w:eastAsiaTheme="minorEastAsia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783EA1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83EA1"/>
    <w:pPr>
      <w:widowControl w:val="0"/>
      <w:autoSpaceDE w:val="0"/>
      <w:autoSpaceDN w:val="0"/>
      <w:adjustRightInd w:val="0"/>
      <w:spacing w:after="120"/>
      <w:ind w:left="283"/>
    </w:pPr>
    <w:rPr>
      <w:rFonts w:eastAsiaTheme="minorEastAsia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83EA1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783EA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3">
    <w:name w:val="Сетка таблицы2"/>
    <w:basedOn w:val="a1"/>
    <w:next w:val="a3"/>
    <w:uiPriority w:val="59"/>
    <w:rsid w:val="00BC5B92"/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028C1-AF24-41CC-A6D6-7A84E730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6336</Words>
  <Characters>36118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Наташа</cp:lastModifiedBy>
  <cp:revision>2</cp:revision>
  <cp:lastPrinted>2018-05-03T11:00:00Z</cp:lastPrinted>
  <dcterms:created xsi:type="dcterms:W3CDTF">2018-06-15T05:00:00Z</dcterms:created>
  <dcterms:modified xsi:type="dcterms:W3CDTF">2018-06-15T05:00:00Z</dcterms:modified>
</cp:coreProperties>
</file>