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90" w:rsidRPr="000D6B90" w:rsidRDefault="000D6B90" w:rsidP="000D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</w:p>
    <w:p w:rsidR="000D6B90" w:rsidRPr="000D6B90" w:rsidRDefault="000D6B90" w:rsidP="000D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290CF9" w:rsidRPr="000D6B90" w:rsidRDefault="000D6B90" w:rsidP="000D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ТОСНЕНСКИЙ РАЙОН ЛЕНИНГРАДСКОЙ ОБЛАСТИ</w:t>
      </w:r>
    </w:p>
    <w:p w:rsidR="0000020A" w:rsidRDefault="0000020A"/>
    <w:p w:rsidR="0000020A" w:rsidRDefault="0000020A"/>
    <w:p w:rsidR="0000020A" w:rsidRDefault="0000020A"/>
    <w:p w:rsidR="0000020A" w:rsidRDefault="0000020A"/>
    <w:p w:rsidR="0000020A" w:rsidRDefault="0000020A"/>
    <w:p w:rsidR="0000020A" w:rsidRDefault="0000020A" w:rsidP="000D6B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020A" w:rsidRPr="000D6B90" w:rsidRDefault="0000020A" w:rsidP="000D6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B90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00020A" w:rsidRPr="000D6B90" w:rsidRDefault="0000020A" w:rsidP="000D6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B90">
        <w:rPr>
          <w:rFonts w:ascii="Times New Roman" w:hAnsi="Times New Roman" w:cs="Times New Roman"/>
          <w:sz w:val="28"/>
          <w:szCs w:val="28"/>
        </w:rPr>
        <w:t>по проведению Контрольно-счетной палатой</w:t>
      </w:r>
      <w:r w:rsidR="000D6B90" w:rsidRPr="000D6B90">
        <w:rPr>
          <w:rFonts w:ascii="Times New Roman" w:hAnsi="Times New Roman" w:cs="Times New Roman"/>
          <w:sz w:val="28"/>
          <w:szCs w:val="28"/>
        </w:rPr>
        <w:t xml:space="preserve"> </w:t>
      </w:r>
      <w:r w:rsidRPr="000D6B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6B90" w:rsidRPr="000D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90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0D6B90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</w:t>
      </w:r>
    </w:p>
    <w:p w:rsidR="000D6B90" w:rsidRPr="000D6B90" w:rsidRDefault="0000020A" w:rsidP="000D6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B90">
        <w:rPr>
          <w:rFonts w:ascii="Times New Roman" w:hAnsi="Times New Roman" w:cs="Times New Roman"/>
          <w:sz w:val="28"/>
          <w:szCs w:val="28"/>
        </w:rPr>
        <w:t>внешней проверки годового отчета об исполнении</w:t>
      </w:r>
      <w:r w:rsidR="000D6B90" w:rsidRPr="000D6B90">
        <w:rPr>
          <w:rFonts w:ascii="Times New Roman" w:hAnsi="Times New Roman" w:cs="Times New Roman"/>
          <w:sz w:val="28"/>
          <w:szCs w:val="28"/>
        </w:rPr>
        <w:t xml:space="preserve"> </w:t>
      </w:r>
      <w:r w:rsidRPr="000D6B90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00020A" w:rsidRPr="000D6B90" w:rsidRDefault="0000020A" w:rsidP="000D6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B90">
        <w:rPr>
          <w:rFonts w:ascii="Times New Roman" w:hAnsi="Times New Roman" w:cs="Times New Roman"/>
          <w:sz w:val="28"/>
          <w:szCs w:val="28"/>
        </w:rPr>
        <w:t>бюджета за 2017 год</w:t>
      </w:r>
    </w:p>
    <w:p w:rsidR="000D6B90" w:rsidRPr="000D6B90" w:rsidRDefault="000D6B90" w:rsidP="000D6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B90">
        <w:rPr>
          <w:rFonts w:ascii="Times New Roman" w:hAnsi="Times New Roman" w:cs="Times New Roman"/>
          <w:sz w:val="28"/>
          <w:szCs w:val="28"/>
        </w:rPr>
        <w:t xml:space="preserve">(утверждены распоряжением председателя Контрольно-счетной палаты муниципального образования </w:t>
      </w:r>
      <w:proofErr w:type="spellStart"/>
      <w:r w:rsidRPr="000D6B90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0D6B90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от 15.03.2018  № 16)</w:t>
      </w:r>
    </w:p>
    <w:p w:rsidR="000D6B90" w:rsidRPr="000D6B90" w:rsidRDefault="000D6B90" w:rsidP="000D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0A" w:rsidRPr="000D6B90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Pr="001D71F8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71F8">
        <w:rPr>
          <w:rFonts w:ascii="Times New Roman" w:hAnsi="Times New Roman" w:cs="Times New Roman"/>
          <w:b/>
          <w:sz w:val="27"/>
          <w:szCs w:val="27"/>
        </w:rPr>
        <w:t>Содержание</w:t>
      </w: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0002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20A" w:rsidRPr="001D71F8" w:rsidRDefault="007101EB" w:rsidP="007101EB">
      <w:pPr>
        <w:spacing w:after="0" w:line="240" w:lineRule="auto"/>
        <w:ind w:right="-1134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7101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="001D71F8" w:rsidRPr="001D71F8">
        <w:rPr>
          <w:rFonts w:ascii="Times New Roman" w:hAnsi="Times New Roman" w:cs="Times New Roman"/>
          <w:sz w:val="27"/>
          <w:szCs w:val="27"/>
          <w:u w:val="single"/>
        </w:rPr>
        <w:t>Стр.</w:t>
      </w:r>
    </w:p>
    <w:p w:rsidR="001D71F8" w:rsidRDefault="001D71F8" w:rsidP="0000020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Общие положения</w:t>
      </w:r>
      <w:r w:rsidR="007101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3</w:t>
      </w: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7101EB">
        <w:rPr>
          <w:rFonts w:ascii="Times New Roman" w:hAnsi="Times New Roman" w:cs="Times New Roman"/>
          <w:sz w:val="27"/>
          <w:szCs w:val="27"/>
        </w:rPr>
        <w:t xml:space="preserve">Основание, цель и </w:t>
      </w:r>
      <w:r>
        <w:rPr>
          <w:rFonts w:ascii="Times New Roman" w:hAnsi="Times New Roman" w:cs="Times New Roman"/>
          <w:sz w:val="27"/>
          <w:szCs w:val="27"/>
        </w:rPr>
        <w:t>задачи</w:t>
      </w:r>
      <w:r w:rsidR="007101EB">
        <w:rPr>
          <w:rFonts w:ascii="Times New Roman" w:hAnsi="Times New Roman" w:cs="Times New Roman"/>
          <w:sz w:val="27"/>
          <w:szCs w:val="27"/>
        </w:rPr>
        <w:t>, предмет</w:t>
      </w:r>
      <w:r>
        <w:rPr>
          <w:rFonts w:ascii="Times New Roman" w:hAnsi="Times New Roman" w:cs="Times New Roman"/>
          <w:sz w:val="27"/>
          <w:szCs w:val="27"/>
        </w:rPr>
        <w:t xml:space="preserve"> и информационная основа внешней проверки</w:t>
      </w:r>
      <w:r w:rsidR="007101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годового отчета об исполнении бюджета</w:t>
      </w:r>
      <w:r w:rsidR="007101EB">
        <w:rPr>
          <w:rFonts w:ascii="Times New Roman" w:hAnsi="Times New Roman" w:cs="Times New Roman"/>
          <w:sz w:val="27"/>
          <w:szCs w:val="27"/>
        </w:rPr>
        <w:t xml:space="preserve">                 4</w:t>
      </w: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101EB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Основные этапы проведения внешней проверки годовой </w:t>
      </w: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бюджетной отчётности ГАБС</w:t>
      </w:r>
      <w:r w:rsidR="007101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7</w:t>
      </w: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Основные этапы проведения внешней проверки исполнения бюджета</w:t>
      </w:r>
      <w:r w:rsidR="007101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1</w:t>
      </w:r>
      <w:r w:rsidR="008913A4">
        <w:rPr>
          <w:rFonts w:ascii="Times New Roman" w:hAnsi="Times New Roman" w:cs="Times New Roman"/>
          <w:sz w:val="27"/>
          <w:szCs w:val="27"/>
        </w:rPr>
        <w:t>1</w:t>
      </w: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0020A" w:rsidRDefault="0000020A" w:rsidP="001D71F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Основные выводы по результатам внешней проверки годового отчета об исполнении бюджета и оформление результатов внешней проверки</w:t>
      </w:r>
      <w:r w:rsidR="007101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1</w:t>
      </w:r>
      <w:r w:rsidR="008913A4">
        <w:rPr>
          <w:rFonts w:ascii="Times New Roman" w:hAnsi="Times New Roman" w:cs="Times New Roman"/>
          <w:sz w:val="27"/>
          <w:szCs w:val="27"/>
        </w:rPr>
        <w:t>3</w:t>
      </w: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71F8" w:rsidRDefault="001D71F8" w:rsidP="001D71F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71F8">
        <w:rPr>
          <w:rFonts w:ascii="Times New Roman" w:hAnsi="Times New Roman" w:cs="Times New Roman"/>
          <w:b/>
          <w:sz w:val="27"/>
          <w:szCs w:val="27"/>
        </w:rPr>
        <w:lastRenderedPageBreak/>
        <w:t>1. Общие положения</w:t>
      </w:r>
    </w:p>
    <w:p w:rsidR="001D71F8" w:rsidRDefault="001D71F8" w:rsidP="001D71F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D71F8" w:rsidRDefault="001D71F8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71F8">
        <w:rPr>
          <w:rFonts w:ascii="Times New Roman" w:hAnsi="Times New Roman" w:cs="Times New Roman"/>
          <w:sz w:val="27"/>
          <w:szCs w:val="27"/>
        </w:rPr>
        <w:t>Методические указания по проведению</w:t>
      </w:r>
      <w:r w:rsidR="00D10F36">
        <w:rPr>
          <w:rFonts w:ascii="Times New Roman" w:hAnsi="Times New Roman" w:cs="Times New Roman"/>
          <w:sz w:val="27"/>
          <w:szCs w:val="27"/>
        </w:rPr>
        <w:t xml:space="preserve"> Контрольно-счетной палатой муниципального образования Тосненский район Ленинградской области внешней проверки годового отчета об исполнении местного бюджета за 2017 год (далее – Методические указания) разработаны для использования инспекторами </w:t>
      </w:r>
      <w:r w:rsidR="00D10F36" w:rsidRPr="00D10F36">
        <w:rPr>
          <w:rFonts w:ascii="Times New Roman" w:hAnsi="Times New Roman" w:cs="Times New Roman"/>
          <w:sz w:val="27"/>
          <w:szCs w:val="27"/>
        </w:rPr>
        <w:t>Контрольно-счетной палатой муниципального образования Тосненский район Ленинградской области</w:t>
      </w:r>
      <w:r w:rsidR="00D10F36">
        <w:rPr>
          <w:rFonts w:ascii="Times New Roman" w:hAnsi="Times New Roman" w:cs="Times New Roman"/>
          <w:sz w:val="27"/>
          <w:szCs w:val="27"/>
        </w:rPr>
        <w:t xml:space="preserve"> (далее – КСП), </w:t>
      </w:r>
      <w:r w:rsidR="00D10F36" w:rsidRPr="00D10F36">
        <w:rPr>
          <w:rFonts w:ascii="Times New Roman" w:hAnsi="Times New Roman" w:cs="Times New Roman"/>
          <w:sz w:val="27"/>
          <w:szCs w:val="27"/>
        </w:rPr>
        <w:t>привлеченными специалистами и независимыми экспертами</w:t>
      </w:r>
      <w:r w:rsidR="00D10F36">
        <w:rPr>
          <w:rFonts w:ascii="Times New Roman" w:hAnsi="Times New Roman" w:cs="Times New Roman"/>
          <w:sz w:val="27"/>
          <w:szCs w:val="27"/>
        </w:rPr>
        <w:t xml:space="preserve"> при организации и проведении комплекса мероприятий по </w:t>
      </w:r>
      <w:r w:rsidR="00D10F36" w:rsidRPr="00D10F36">
        <w:rPr>
          <w:rFonts w:ascii="Times New Roman" w:hAnsi="Times New Roman" w:cs="Times New Roman"/>
          <w:sz w:val="27"/>
          <w:szCs w:val="27"/>
        </w:rPr>
        <w:t>внешней проверк</w:t>
      </w:r>
      <w:r w:rsidR="00D10F36">
        <w:rPr>
          <w:rFonts w:ascii="Times New Roman" w:hAnsi="Times New Roman" w:cs="Times New Roman"/>
          <w:sz w:val="27"/>
          <w:szCs w:val="27"/>
        </w:rPr>
        <w:t>е отчета об исполнении бюджета за отчетный</w:t>
      </w:r>
      <w:proofErr w:type="gramEnd"/>
      <w:r w:rsidR="00D10F36">
        <w:rPr>
          <w:rFonts w:ascii="Times New Roman" w:hAnsi="Times New Roman" w:cs="Times New Roman"/>
          <w:sz w:val="27"/>
          <w:szCs w:val="27"/>
        </w:rPr>
        <w:t xml:space="preserve"> финансовый год, годовой отчетности администраторов</w:t>
      </w:r>
      <w:r w:rsidR="00141C8C">
        <w:rPr>
          <w:rFonts w:ascii="Times New Roman" w:hAnsi="Times New Roman" w:cs="Times New Roman"/>
          <w:sz w:val="27"/>
          <w:szCs w:val="27"/>
        </w:rPr>
        <w:t xml:space="preserve"> бюджетных средств (далее – ГАБС)</w:t>
      </w:r>
      <w:r w:rsidR="00141C8C">
        <w:rPr>
          <w:rStyle w:val="a5"/>
          <w:rFonts w:ascii="Times New Roman" w:hAnsi="Times New Roman" w:cs="Times New Roman"/>
          <w:sz w:val="27"/>
          <w:szCs w:val="27"/>
        </w:rPr>
        <w:footnoteReference w:id="1"/>
      </w:r>
      <w:r w:rsidR="00141C8C">
        <w:rPr>
          <w:rFonts w:ascii="Times New Roman" w:hAnsi="Times New Roman" w:cs="Times New Roman"/>
          <w:sz w:val="27"/>
          <w:szCs w:val="27"/>
        </w:rPr>
        <w:t xml:space="preserve"> и при подготовке заключения КСП на отчет об исполнении бюджета с учетом  данных внешней проверки годовой бюджетной отчетности ГАБС.</w:t>
      </w:r>
    </w:p>
    <w:p w:rsidR="00141C8C" w:rsidRDefault="00141C8C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Методические указания разработаны на основании правовых актов:</w:t>
      </w:r>
    </w:p>
    <w:p w:rsidR="00141C8C" w:rsidRDefault="00141C8C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Бюджетный кодекс Российской Федерации (далее – БК РФ);</w:t>
      </w:r>
    </w:p>
    <w:p w:rsidR="00141C8C" w:rsidRDefault="00141C8C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141C8C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141C8C">
        <w:rPr>
          <w:rFonts w:ascii="Times New Roman" w:hAnsi="Times New Roman" w:cs="Times New Roman"/>
          <w:sz w:val="27"/>
          <w:szCs w:val="27"/>
        </w:rPr>
        <w:t xml:space="preserve"> закон от 07.02.2011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41C8C">
        <w:rPr>
          <w:rFonts w:ascii="Times New Roman" w:hAnsi="Times New Roman" w:cs="Times New Roman"/>
          <w:sz w:val="27"/>
          <w:szCs w:val="27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7"/>
          <w:szCs w:val="27"/>
        </w:rPr>
        <w:t xml:space="preserve"> (далее – Федеральный закон - №6-ФЗ);</w:t>
      </w:r>
    </w:p>
    <w:p w:rsidR="00141C8C" w:rsidRDefault="00141C8C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581BAD">
        <w:rPr>
          <w:rFonts w:ascii="Times New Roman" w:hAnsi="Times New Roman" w:cs="Times New Roman"/>
          <w:sz w:val="27"/>
          <w:szCs w:val="27"/>
        </w:rPr>
        <w:t>«</w:t>
      </w:r>
      <w:r w:rsidR="00581BAD" w:rsidRPr="00581BAD">
        <w:rPr>
          <w:rFonts w:ascii="Times New Roman" w:hAnsi="Times New Roman" w:cs="Times New Roman"/>
          <w:sz w:val="27"/>
          <w:szCs w:val="27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581BAD">
        <w:rPr>
          <w:rFonts w:ascii="Times New Roman" w:hAnsi="Times New Roman" w:cs="Times New Roman"/>
          <w:sz w:val="27"/>
          <w:szCs w:val="27"/>
        </w:rPr>
        <w:t>»</w:t>
      </w:r>
      <w:r w:rsidR="00581BAD" w:rsidRPr="00581BAD">
        <w:rPr>
          <w:rFonts w:ascii="Times New Roman" w:hAnsi="Times New Roman" w:cs="Times New Roman"/>
          <w:sz w:val="27"/>
          <w:szCs w:val="27"/>
        </w:rPr>
        <w:t xml:space="preserve"> (утв. Коллегией Счетной палаты РФ, протокол от 17.10.2014 </w:t>
      </w:r>
      <w:r w:rsidR="00581BAD">
        <w:rPr>
          <w:rFonts w:ascii="Times New Roman" w:hAnsi="Times New Roman" w:cs="Times New Roman"/>
          <w:sz w:val="27"/>
          <w:szCs w:val="27"/>
        </w:rPr>
        <w:t>№</w:t>
      </w:r>
      <w:r w:rsidR="00581BAD" w:rsidRPr="00581BAD">
        <w:rPr>
          <w:rFonts w:ascii="Times New Roman" w:hAnsi="Times New Roman" w:cs="Times New Roman"/>
          <w:sz w:val="27"/>
          <w:szCs w:val="27"/>
        </w:rPr>
        <w:t xml:space="preserve"> 47К (993))</w:t>
      </w:r>
      <w:r w:rsidR="00581BAD">
        <w:rPr>
          <w:rFonts w:ascii="Times New Roman" w:hAnsi="Times New Roman" w:cs="Times New Roman"/>
          <w:sz w:val="27"/>
          <w:szCs w:val="27"/>
        </w:rPr>
        <w:t>;</w:t>
      </w:r>
    </w:p>
    <w:p w:rsidR="00581BAD" w:rsidRDefault="00581BAD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Pr="00581BAD">
        <w:rPr>
          <w:rFonts w:ascii="Times New Roman" w:hAnsi="Times New Roman" w:cs="Times New Roman"/>
          <w:sz w:val="27"/>
          <w:szCs w:val="27"/>
        </w:rPr>
        <w:t xml:space="preserve">СГА 203. Стандарт внешнего государственного аудита (контроля). Последующий </w:t>
      </w:r>
      <w:proofErr w:type="gramStart"/>
      <w:r w:rsidRPr="00581BA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81BAD">
        <w:rPr>
          <w:rFonts w:ascii="Times New Roman" w:hAnsi="Times New Roman" w:cs="Times New Roman"/>
          <w:sz w:val="27"/>
          <w:szCs w:val="27"/>
        </w:rPr>
        <w:t xml:space="preserve"> исполнением федерального бюджета</w:t>
      </w:r>
      <w:r w:rsidR="00D62713">
        <w:rPr>
          <w:rFonts w:ascii="Times New Roman" w:hAnsi="Times New Roman" w:cs="Times New Roman"/>
          <w:sz w:val="27"/>
          <w:szCs w:val="27"/>
        </w:rPr>
        <w:t>»</w:t>
      </w:r>
      <w:r w:rsidRPr="00581BAD">
        <w:rPr>
          <w:rFonts w:ascii="Times New Roman" w:hAnsi="Times New Roman" w:cs="Times New Roman"/>
          <w:sz w:val="27"/>
          <w:szCs w:val="27"/>
        </w:rPr>
        <w:t xml:space="preserve"> (утв. постановлением Коллегии Счетной палаты РФ от 21.04.2017 </w:t>
      </w:r>
      <w:r w:rsidR="00D62713">
        <w:rPr>
          <w:rFonts w:ascii="Times New Roman" w:hAnsi="Times New Roman" w:cs="Times New Roman"/>
          <w:sz w:val="27"/>
          <w:szCs w:val="27"/>
        </w:rPr>
        <w:t>№</w:t>
      </w:r>
      <w:r w:rsidRPr="00581BAD">
        <w:rPr>
          <w:rFonts w:ascii="Times New Roman" w:hAnsi="Times New Roman" w:cs="Times New Roman"/>
          <w:sz w:val="27"/>
          <w:szCs w:val="27"/>
        </w:rPr>
        <w:t xml:space="preserve"> 3ПК)</w:t>
      </w:r>
      <w:r w:rsidR="00D62713">
        <w:rPr>
          <w:rFonts w:ascii="Times New Roman" w:hAnsi="Times New Roman" w:cs="Times New Roman"/>
          <w:sz w:val="27"/>
          <w:szCs w:val="27"/>
        </w:rPr>
        <w:t>;</w:t>
      </w:r>
    </w:p>
    <w:p w:rsidR="00D62713" w:rsidRDefault="00D62713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Pr="00D62713">
        <w:rPr>
          <w:rFonts w:ascii="Times New Roman" w:hAnsi="Times New Roman" w:cs="Times New Roman"/>
          <w:sz w:val="27"/>
          <w:szCs w:val="27"/>
        </w:rPr>
        <w:t>Общие требования к стандартам внешнего государственного и муниципального финансового контроля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D62713">
        <w:rPr>
          <w:rFonts w:ascii="Times New Roman" w:hAnsi="Times New Roman" w:cs="Times New Roman"/>
          <w:sz w:val="27"/>
          <w:szCs w:val="27"/>
        </w:rPr>
        <w:t xml:space="preserve"> (утв. Коллегией Счетной палаты РФ, протокол от 12.05.2012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D62713">
        <w:rPr>
          <w:rFonts w:ascii="Times New Roman" w:hAnsi="Times New Roman" w:cs="Times New Roman"/>
          <w:sz w:val="27"/>
          <w:szCs w:val="27"/>
        </w:rPr>
        <w:t xml:space="preserve"> 21К (854))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D1608" w:rsidRDefault="00DD1608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Решение совета депутатов муниципального образования Тосненский район Ленинградской области от 28.08.2012 № 170 «О контрольно-счетном органе муниципального образования Тосненский район Ленинградской области»;</w:t>
      </w:r>
    </w:p>
    <w:p w:rsidR="00DD1608" w:rsidRDefault="00DD1608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Регламент Контрольно-счетной палаты муниципального образования Тосненский район Ленинградск</w:t>
      </w:r>
      <w:r w:rsidR="0048338F">
        <w:rPr>
          <w:rFonts w:ascii="Times New Roman" w:hAnsi="Times New Roman" w:cs="Times New Roman"/>
          <w:sz w:val="27"/>
          <w:szCs w:val="27"/>
        </w:rPr>
        <w:t>ой области от 14.06.2013 № 54 (</w:t>
      </w:r>
      <w:r>
        <w:rPr>
          <w:rFonts w:ascii="Times New Roman" w:hAnsi="Times New Roman" w:cs="Times New Roman"/>
          <w:sz w:val="27"/>
          <w:szCs w:val="27"/>
        </w:rPr>
        <w:t xml:space="preserve">в редакции от </w:t>
      </w:r>
      <w:r>
        <w:rPr>
          <w:rFonts w:ascii="Times New Roman" w:hAnsi="Times New Roman" w:cs="Times New Roman"/>
          <w:sz w:val="27"/>
          <w:szCs w:val="27"/>
        </w:rPr>
        <w:lastRenderedPageBreak/>
        <w:t>28.12.2013), утвержденный распоряжением председателя Контрольно-счетной палаты муниципального образования Тосненский район Ленинградской области.</w:t>
      </w:r>
    </w:p>
    <w:p w:rsidR="00DD1608" w:rsidRDefault="00DD1608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Применение Методических указаний </w:t>
      </w:r>
      <w:r w:rsidR="0048338F">
        <w:rPr>
          <w:rFonts w:ascii="Times New Roman" w:hAnsi="Times New Roman" w:cs="Times New Roman"/>
          <w:sz w:val="27"/>
          <w:szCs w:val="27"/>
        </w:rPr>
        <w:t>призвано обеспечить соблюдение основных принципов внешнего муниципального финансового контроля: законности, объективности, эффективности, независимости</w:t>
      </w:r>
      <w:r w:rsidR="00EA1923">
        <w:rPr>
          <w:rFonts w:ascii="Times New Roman" w:hAnsi="Times New Roman" w:cs="Times New Roman"/>
          <w:sz w:val="27"/>
          <w:szCs w:val="27"/>
        </w:rPr>
        <w:t>, своевременности</w:t>
      </w:r>
      <w:r w:rsidR="0048338F">
        <w:rPr>
          <w:rFonts w:ascii="Times New Roman" w:hAnsi="Times New Roman" w:cs="Times New Roman"/>
          <w:sz w:val="27"/>
          <w:szCs w:val="27"/>
        </w:rPr>
        <w:t xml:space="preserve"> и гласности.</w:t>
      </w:r>
    </w:p>
    <w:p w:rsidR="0048338F" w:rsidRDefault="0048338F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Целью Методических указаний является </w:t>
      </w:r>
      <w:r w:rsidRPr="0048338F">
        <w:rPr>
          <w:rFonts w:ascii="Times New Roman" w:hAnsi="Times New Roman" w:cs="Times New Roman"/>
          <w:sz w:val="27"/>
          <w:szCs w:val="27"/>
        </w:rPr>
        <w:t>установление единых организационно-правовых, информационных, методических основ проведения комплекса мероприятий внешней проверки и подготовки заключения КСП в соответствии с требованиями действующего законодательства.</w:t>
      </w:r>
    </w:p>
    <w:p w:rsidR="0048338F" w:rsidRDefault="0048338F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8338F" w:rsidRPr="008E2724" w:rsidRDefault="0048338F" w:rsidP="000D6B90">
      <w:pPr>
        <w:spacing w:after="0" w:line="240" w:lineRule="auto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E2724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C251BB">
        <w:rPr>
          <w:rFonts w:ascii="Times New Roman" w:hAnsi="Times New Roman" w:cs="Times New Roman"/>
          <w:b/>
          <w:sz w:val="27"/>
          <w:szCs w:val="27"/>
        </w:rPr>
        <w:t>Основание, ц</w:t>
      </w:r>
      <w:r w:rsidRPr="008E2724">
        <w:rPr>
          <w:rFonts w:ascii="Times New Roman" w:hAnsi="Times New Roman" w:cs="Times New Roman"/>
          <w:b/>
          <w:sz w:val="27"/>
          <w:szCs w:val="27"/>
        </w:rPr>
        <w:t>ел</w:t>
      </w:r>
      <w:r w:rsidR="00C251BB">
        <w:rPr>
          <w:rFonts w:ascii="Times New Roman" w:hAnsi="Times New Roman" w:cs="Times New Roman"/>
          <w:b/>
          <w:sz w:val="27"/>
          <w:szCs w:val="27"/>
        </w:rPr>
        <w:t>ь и</w:t>
      </w:r>
      <w:r w:rsidRPr="008E2724">
        <w:rPr>
          <w:rFonts w:ascii="Times New Roman" w:hAnsi="Times New Roman" w:cs="Times New Roman"/>
          <w:b/>
          <w:sz w:val="27"/>
          <w:szCs w:val="27"/>
        </w:rPr>
        <w:t xml:space="preserve"> задачи</w:t>
      </w:r>
      <w:r w:rsidR="00C251BB">
        <w:rPr>
          <w:rFonts w:ascii="Times New Roman" w:hAnsi="Times New Roman" w:cs="Times New Roman"/>
          <w:b/>
          <w:sz w:val="27"/>
          <w:szCs w:val="27"/>
        </w:rPr>
        <w:t>, предмет, объект и</w:t>
      </w:r>
      <w:r w:rsidRPr="008E2724">
        <w:rPr>
          <w:rFonts w:ascii="Times New Roman" w:hAnsi="Times New Roman" w:cs="Times New Roman"/>
          <w:b/>
          <w:sz w:val="27"/>
          <w:szCs w:val="27"/>
        </w:rPr>
        <w:t xml:space="preserve"> информационная основа внешней проверки годового отчета об исполнении бюджета</w:t>
      </w:r>
    </w:p>
    <w:p w:rsidR="00D62713" w:rsidRDefault="00D62713" w:rsidP="00141C8C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51BB" w:rsidRDefault="00C251BB" w:rsidP="002A27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51BB">
        <w:rPr>
          <w:rFonts w:ascii="Times New Roman" w:hAnsi="Times New Roman" w:cs="Times New Roman"/>
          <w:sz w:val="27"/>
          <w:szCs w:val="27"/>
        </w:rPr>
        <w:t xml:space="preserve">Основанием для проведения внешней проверки годового отчета являются положения статьи 264.4 </w:t>
      </w:r>
      <w:r>
        <w:rPr>
          <w:rFonts w:ascii="Times New Roman" w:hAnsi="Times New Roman" w:cs="Times New Roman"/>
          <w:sz w:val="27"/>
          <w:szCs w:val="27"/>
        </w:rPr>
        <w:t>БК РФ</w:t>
      </w:r>
      <w:r w:rsidRPr="00C251BB">
        <w:rPr>
          <w:rFonts w:ascii="Times New Roman" w:hAnsi="Times New Roman" w:cs="Times New Roman"/>
          <w:sz w:val="27"/>
          <w:szCs w:val="27"/>
        </w:rPr>
        <w:t xml:space="preserve"> и Положения о бюджетных процессах в муниципальных образованиях.</w:t>
      </w:r>
    </w:p>
    <w:p w:rsidR="002A276A" w:rsidRDefault="00EA1923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86356B">
        <w:rPr>
          <w:rFonts w:ascii="Times New Roman" w:hAnsi="Times New Roman" w:cs="Times New Roman"/>
          <w:sz w:val="27"/>
          <w:szCs w:val="27"/>
        </w:rPr>
        <w:t>нешняя проверка годового отчета об исполнении бюджета – это экспертно-аналитическое</w:t>
      </w:r>
      <w:r w:rsidR="002F7419">
        <w:rPr>
          <w:rFonts w:ascii="Times New Roman" w:hAnsi="Times New Roman" w:cs="Times New Roman"/>
          <w:sz w:val="27"/>
          <w:szCs w:val="27"/>
        </w:rPr>
        <w:t xml:space="preserve"> мероприятие, предусматривающее подготовку заключения на годовой отчет об исполнении бюджета, на основе данных по внешней проверки годовой бюджетной отчетности ГАБС.</w:t>
      </w:r>
    </w:p>
    <w:p w:rsidR="002F7419" w:rsidRDefault="002F7419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Цели и задачи внешней проверки годового отчета об исполнении бюджета: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установление</w:t>
      </w:r>
      <w:r w:rsidR="00BC01AC">
        <w:rPr>
          <w:rFonts w:ascii="Times New Roman" w:hAnsi="Times New Roman" w:cs="Times New Roman"/>
          <w:sz w:val="27"/>
          <w:szCs w:val="27"/>
        </w:rPr>
        <w:t xml:space="preserve"> законности,</w:t>
      </w:r>
      <w:r>
        <w:rPr>
          <w:rFonts w:ascii="Times New Roman" w:hAnsi="Times New Roman" w:cs="Times New Roman"/>
          <w:sz w:val="27"/>
          <w:szCs w:val="27"/>
        </w:rPr>
        <w:t xml:space="preserve"> степени полноты, прозрачности и достоверности представленной бюджетной отчетности ГАБС;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установление соответствия фактического исполнения бюджета его плановым назначениям;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оценка эффективности и результативности использования в отч</w:t>
      </w:r>
      <w:r w:rsidR="00BC01AC">
        <w:rPr>
          <w:rFonts w:ascii="Times New Roman" w:hAnsi="Times New Roman" w:cs="Times New Roman"/>
          <w:sz w:val="27"/>
          <w:szCs w:val="27"/>
        </w:rPr>
        <w:t>ё</w:t>
      </w:r>
      <w:r>
        <w:rPr>
          <w:rFonts w:ascii="Times New Roman" w:hAnsi="Times New Roman" w:cs="Times New Roman"/>
          <w:sz w:val="27"/>
          <w:szCs w:val="27"/>
        </w:rPr>
        <w:t>тном году бюджетных средств;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соблюдение бюджетного законодательства при осуществлении бюджетного процесса;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выработка рекомендаций по повышению эффективности управления муниципальными финансами и муниципальным имуществом;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решение прочих контрольных и экспертно-аналитических задач, направленных на совершенствование бюджетного процесса в целом.</w:t>
      </w:r>
    </w:p>
    <w:p w:rsidR="00DE226A" w:rsidRDefault="00DE226A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00D6B" w:rsidRPr="00400D6B" w:rsidRDefault="00400D6B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00D6B">
        <w:rPr>
          <w:rFonts w:ascii="Times New Roman" w:hAnsi="Times New Roman" w:cs="Times New Roman"/>
          <w:sz w:val="27"/>
          <w:szCs w:val="27"/>
        </w:rPr>
        <w:t>Предмет внешней проверки:</w:t>
      </w:r>
    </w:p>
    <w:p w:rsidR="00400D6B" w:rsidRDefault="00400D6B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400D6B">
        <w:rPr>
          <w:rFonts w:ascii="Times New Roman" w:hAnsi="Times New Roman" w:cs="Times New Roman"/>
          <w:sz w:val="27"/>
          <w:szCs w:val="27"/>
        </w:rPr>
        <w:tab/>
      </w:r>
      <w:r w:rsidR="00CB5A49">
        <w:rPr>
          <w:rFonts w:ascii="Times New Roman" w:hAnsi="Times New Roman" w:cs="Times New Roman"/>
          <w:sz w:val="27"/>
          <w:szCs w:val="27"/>
        </w:rPr>
        <w:t xml:space="preserve">  </w:t>
      </w:r>
      <w:r w:rsidR="00CB5A49" w:rsidRPr="00CB5A49">
        <w:rPr>
          <w:rFonts w:ascii="Times New Roman" w:hAnsi="Times New Roman" w:cs="Times New Roman"/>
          <w:sz w:val="27"/>
          <w:szCs w:val="27"/>
        </w:rPr>
        <w:t xml:space="preserve">годовая бюджетная отчетность </w:t>
      </w:r>
      <w:r w:rsidR="00CB5A49">
        <w:rPr>
          <w:rFonts w:ascii="Times New Roman" w:hAnsi="Times New Roman" w:cs="Times New Roman"/>
          <w:sz w:val="27"/>
          <w:szCs w:val="27"/>
        </w:rPr>
        <w:t>ГАБС</w:t>
      </w:r>
      <w:r w:rsidR="00CB5A49" w:rsidRPr="00CB5A49">
        <w:rPr>
          <w:rFonts w:ascii="Times New Roman" w:hAnsi="Times New Roman" w:cs="Times New Roman"/>
          <w:sz w:val="27"/>
          <w:szCs w:val="27"/>
        </w:rPr>
        <w:t>, финансовых органов за 201</w:t>
      </w:r>
      <w:r w:rsidR="00CB5A49">
        <w:rPr>
          <w:rFonts w:ascii="Times New Roman" w:hAnsi="Times New Roman" w:cs="Times New Roman"/>
          <w:sz w:val="27"/>
          <w:szCs w:val="27"/>
        </w:rPr>
        <w:t>7</w:t>
      </w:r>
      <w:r w:rsidR="00CB5A49" w:rsidRPr="00CB5A49">
        <w:rPr>
          <w:rFonts w:ascii="Times New Roman" w:hAnsi="Times New Roman" w:cs="Times New Roman"/>
          <w:sz w:val="27"/>
          <w:szCs w:val="27"/>
        </w:rPr>
        <w:t xml:space="preserve"> год</w:t>
      </w:r>
      <w:r w:rsidR="00CB5A49">
        <w:rPr>
          <w:rFonts w:ascii="Times New Roman" w:hAnsi="Times New Roman" w:cs="Times New Roman"/>
          <w:sz w:val="27"/>
          <w:szCs w:val="27"/>
        </w:rPr>
        <w:t>, получателей бюджетных средств;</w:t>
      </w:r>
    </w:p>
    <w:p w:rsidR="00CB5A49" w:rsidRDefault="00CB5A4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B5A49">
        <w:rPr>
          <w:rFonts w:ascii="Times New Roman" w:hAnsi="Times New Roman" w:cs="Times New Roman"/>
          <w:sz w:val="27"/>
          <w:szCs w:val="27"/>
        </w:rPr>
        <w:t xml:space="preserve">- </w:t>
      </w:r>
      <w:r w:rsidRPr="00CB5A49">
        <w:rPr>
          <w:rFonts w:ascii="Times New Roman" w:hAnsi="Times New Roman" w:cs="Times New Roman"/>
          <w:sz w:val="27"/>
          <w:szCs w:val="27"/>
          <w:lang w:eastAsia="ru-RU"/>
        </w:rPr>
        <w:t>отчет об исполнении бюджета 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CB5A49">
        <w:rPr>
          <w:rFonts w:ascii="Times New Roman" w:hAnsi="Times New Roman" w:cs="Times New Roman"/>
          <w:sz w:val="27"/>
          <w:szCs w:val="27"/>
          <w:lang w:eastAsia="ru-RU"/>
        </w:rPr>
        <w:t xml:space="preserve">за отчётный финансовый год (далее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Pr="00CB5A49">
        <w:rPr>
          <w:rFonts w:ascii="Times New Roman" w:hAnsi="Times New Roman" w:cs="Times New Roman"/>
          <w:sz w:val="27"/>
          <w:szCs w:val="27"/>
          <w:lang w:eastAsia="ru-RU"/>
        </w:rPr>
        <w:t>Отчет), а также документы и материалы, представляемые одновременно с Отчетом</w:t>
      </w:r>
      <w:r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CB5A49" w:rsidRPr="001A076F" w:rsidRDefault="00CB5A49" w:rsidP="00CB5A49">
      <w:pPr>
        <w:spacing w:after="0"/>
        <w:ind w:right="-850" w:firstLine="567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2D7B92">
        <w:rPr>
          <w:rFonts w:ascii="Times New Roman" w:hAnsi="Times New Roman" w:cs="Times New Roman"/>
          <w:sz w:val="27"/>
          <w:szCs w:val="27"/>
          <w:lang w:eastAsia="ru-RU"/>
        </w:rPr>
        <w:t>- годовая бюджетная отчетность органа, организующего исполнение бюджета об его исполнении за отчетный финансовый год;</w:t>
      </w:r>
      <w:r w:rsidR="001A076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CB5A49" w:rsidRDefault="00CB5A4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главные книги.</w:t>
      </w:r>
    </w:p>
    <w:p w:rsidR="00400D6B" w:rsidRPr="00400D6B" w:rsidRDefault="00400D6B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728A9" w:rsidRDefault="00400D6B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00D6B">
        <w:rPr>
          <w:rFonts w:ascii="Times New Roman" w:hAnsi="Times New Roman" w:cs="Times New Roman"/>
          <w:sz w:val="27"/>
          <w:szCs w:val="27"/>
        </w:rPr>
        <w:t>Объектами проверки являются</w:t>
      </w:r>
      <w:r w:rsidR="006728A9">
        <w:rPr>
          <w:rFonts w:ascii="Times New Roman" w:hAnsi="Times New Roman" w:cs="Times New Roman"/>
          <w:sz w:val="27"/>
          <w:szCs w:val="27"/>
        </w:rPr>
        <w:t>:</w:t>
      </w:r>
    </w:p>
    <w:p w:rsidR="00400D6B" w:rsidRDefault="006728A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400D6B" w:rsidRPr="00400D6B">
        <w:rPr>
          <w:rFonts w:ascii="Times New Roman" w:hAnsi="Times New Roman" w:cs="Times New Roman"/>
          <w:sz w:val="27"/>
          <w:szCs w:val="27"/>
        </w:rPr>
        <w:t xml:space="preserve"> ГАБС (главные распорядители бюджетных средств, главные администраторы доходов бюджета, главные администраторы источников ф</w:t>
      </w:r>
      <w:r>
        <w:rPr>
          <w:rFonts w:ascii="Times New Roman" w:hAnsi="Times New Roman" w:cs="Times New Roman"/>
          <w:sz w:val="27"/>
          <w:szCs w:val="27"/>
        </w:rPr>
        <w:t>инансирования дефицита бюджета)</w:t>
      </w:r>
      <w:r w:rsidR="00CB5A49">
        <w:rPr>
          <w:rFonts w:ascii="Times New Roman" w:hAnsi="Times New Roman" w:cs="Times New Roman"/>
          <w:sz w:val="27"/>
          <w:szCs w:val="27"/>
        </w:rPr>
        <w:t xml:space="preserve">, </w:t>
      </w:r>
      <w:r w:rsidR="00CB5A49" w:rsidRPr="002D7B92">
        <w:rPr>
          <w:rFonts w:ascii="Times New Roman" w:hAnsi="Times New Roman" w:cs="Times New Roman"/>
          <w:sz w:val="27"/>
          <w:szCs w:val="27"/>
        </w:rPr>
        <w:t>орган, формирующий и исполняющий бюджет</w:t>
      </w:r>
      <w:r w:rsidRPr="002D7B92">
        <w:rPr>
          <w:rFonts w:ascii="Times New Roman" w:hAnsi="Times New Roman" w:cs="Times New Roman"/>
          <w:sz w:val="27"/>
          <w:szCs w:val="27"/>
        </w:rPr>
        <w:t>;</w:t>
      </w:r>
    </w:p>
    <w:p w:rsidR="006728A9" w:rsidRDefault="006728A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28A9">
        <w:rPr>
          <w:rFonts w:ascii="Times New Roman" w:hAnsi="Times New Roman" w:cs="Times New Roman"/>
          <w:sz w:val="27"/>
          <w:szCs w:val="27"/>
        </w:rPr>
        <w:t>- подведомственные ГАБС администраторы бюджетных с</w:t>
      </w:r>
      <w:r>
        <w:rPr>
          <w:rFonts w:ascii="Times New Roman" w:hAnsi="Times New Roman" w:cs="Times New Roman"/>
          <w:sz w:val="27"/>
          <w:szCs w:val="27"/>
        </w:rPr>
        <w:t>редств (в случае необходимости).</w:t>
      </w:r>
    </w:p>
    <w:p w:rsidR="006728A9" w:rsidRDefault="006728A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728A9" w:rsidRDefault="006728A9" w:rsidP="00400D6B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28A9">
        <w:rPr>
          <w:rFonts w:ascii="Times New Roman" w:hAnsi="Times New Roman" w:cs="Times New Roman"/>
          <w:sz w:val="27"/>
          <w:szCs w:val="27"/>
        </w:rPr>
        <w:t>Внешняя проверка годовой бюджетной отчётности ГАБС проводится на камеральном уровне, без выхода на объекты проверки.</w:t>
      </w:r>
    </w:p>
    <w:p w:rsidR="00BC01AC" w:rsidRDefault="00BC01AC" w:rsidP="00400D6B">
      <w:pPr>
        <w:spacing w:after="0"/>
        <w:ind w:right="-850"/>
        <w:jc w:val="both"/>
        <w:rPr>
          <w:rFonts w:ascii="Times New Roman" w:hAnsi="Times New Roman" w:cs="Times New Roman"/>
          <w:sz w:val="27"/>
          <w:szCs w:val="27"/>
        </w:rPr>
      </w:pPr>
    </w:p>
    <w:p w:rsidR="00DE226A" w:rsidRDefault="00BC01AC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проведении внешней проверки годового отчета об испол</w:t>
      </w:r>
      <w:r w:rsidR="00400D6B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ении бюджета КСП руководствуется положениями</w:t>
      </w:r>
      <w:r w:rsidR="00400D6B">
        <w:rPr>
          <w:rFonts w:ascii="Times New Roman" w:hAnsi="Times New Roman" w:cs="Times New Roman"/>
          <w:sz w:val="27"/>
          <w:szCs w:val="27"/>
        </w:rPr>
        <w:t>:</w:t>
      </w:r>
    </w:p>
    <w:p w:rsidR="00400D6B" w:rsidRDefault="00400D6B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Бюджетный кодекс Российской Федерации;</w:t>
      </w:r>
    </w:p>
    <w:p w:rsidR="00400D6B" w:rsidRDefault="00400D6B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00D6B">
        <w:rPr>
          <w:rFonts w:ascii="Times New Roman" w:hAnsi="Times New Roman" w:cs="Times New Roman"/>
          <w:sz w:val="27"/>
          <w:szCs w:val="27"/>
        </w:rPr>
        <w:t>Приказ Мин</w:t>
      </w:r>
      <w:r w:rsidR="00C11675">
        <w:rPr>
          <w:rFonts w:ascii="Times New Roman" w:hAnsi="Times New Roman" w:cs="Times New Roman"/>
          <w:sz w:val="27"/>
          <w:szCs w:val="27"/>
        </w:rPr>
        <w:t>истерства Ф</w:t>
      </w:r>
      <w:r w:rsidRPr="00400D6B">
        <w:rPr>
          <w:rFonts w:ascii="Times New Roman" w:hAnsi="Times New Roman" w:cs="Times New Roman"/>
          <w:sz w:val="27"/>
          <w:szCs w:val="27"/>
        </w:rPr>
        <w:t>ина</w:t>
      </w:r>
      <w:r w:rsidR="00C11675">
        <w:rPr>
          <w:rFonts w:ascii="Times New Roman" w:hAnsi="Times New Roman" w:cs="Times New Roman"/>
          <w:sz w:val="27"/>
          <w:szCs w:val="27"/>
        </w:rPr>
        <w:t>нсов</w:t>
      </w:r>
      <w:r w:rsidRPr="00400D6B">
        <w:rPr>
          <w:rFonts w:ascii="Times New Roman" w:hAnsi="Times New Roman" w:cs="Times New Roman"/>
          <w:sz w:val="27"/>
          <w:szCs w:val="27"/>
        </w:rPr>
        <w:t xml:space="preserve"> России от 28.12.2010 </w:t>
      </w:r>
      <w:r w:rsidR="00C11675">
        <w:rPr>
          <w:rFonts w:ascii="Times New Roman" w:hAnsi="Times New Roman" w:cs="Times New Roman"/>
          <w:sz w:val="27"/>
          <w:szCs w:val="27"/>
        </w:rPr>
        <w:t>№</w:t>
      </w:r>
      <w:r w:rsidRPr="00400D6B">
        <w:rPr>
          <w:rFonts w:ascii="Times New Roman" w:hAnsi="Times New Roman" w:cs="Times New Roman"/>
          <w:sz w:val="27"/>
          <w:szCs w:val="27"/>
        </w:rPr>
        <w:t xml:space="preserve"> 191н </w:t>
      </w:r>
      <w:r w:rsidR="00C11675">
        <w:rPr>
          <w:rFonts w:ascii="Times New Roman" w:hAnsi="Times New Roman" w:cs="Times New Roman"/>
          <w:sz w:val="27"/>
          <w:szCs w:val="27"/>
        </w:rPr>
        <w:t>«</w:t>
      </w:r>
      <w:r w:rsidRPr="00400D6B">
        <w:rPr>
          <w:rFonts w:ascii="Times New Roman" w:hAnsi="Times New Roman" w:cs="Times New Roman"/>
          <w:sz w:val="27"/>
          <w:szCs w:val="27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C11675">
        <w:rPr>
          <w:rFonts w:ascii="Times New Roman" w:hAnsi="Times New Roman" w:cs="Times New Roman"/>
          <w:sz w:val="27"/>
          <w:szCs w:val="27"/>
        </w:rPr>
        <w:t>»</w:t>
      </w:r>
      <w:r w:rsidRPr="00400D6B">
        <w:rPr>
          <w:rFonts w:ascii="Times New Roman" w:hAnsi="Times New Roman" w:cs="Times New Roman"/>
          <w:sz w:val="27"/>
          <w:szCs w:val="27"/>
        </w:rPr>
        <w:t xml:space="preserve"> (</w:t>
      </w:r>
      <w:r w:rsidR="00C11675">
        <w:rPr>
          <w:rFonts w:ascii="Times New Roman" w:hAnsi="Times New Roman" w:cs="Times New Roman"/>
          <w:sz w:val="27"/>
          <w:szCs w:val="27"/>
        </w:rPr>
        <w:t>далее – Инструкция № 191н</w:t>
      </w:r>
      <w:r w:rsidRPr="00400D6B">
        <w:rPr>
          <w:rFonts w:ascii="Times New Roman" w:hAnsi="Times New Roman" w:cs="Times New Roman"/>
          <w:sz w:val="27"/>
          <w:szCs w:val="27"/>
        </w:rPr>
        <w:t>)</w:t>
      </w:r>
      <w:r w:rsidR="00C11675">
        <w:rPr>
          <w:rFonts w:ascii="Times New Roman" w:hAnsi="Times New Roman" w:cs="Times New Roman"/>
          <w:sz w:val="27"/>
          <w:szCs w:val="27"/>
        </w:rPr>
        <w:t>;</w:t>
      </w:r>
    </w:p>
    <w:p w:rsidR="00C11675" w:rsidRDefault="00C11675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11675">
        <w:rPr>
          <w:rFonts w:ascii="Times New Roman" w:hAnsi="Times New Roman" w:cs="Times New Roman"/>
          <w:sz w:val="27"/>
          <w:szCs w:val="27"/>
        </w:rPr>
        <w:t xml:space="preserve">Федеральный закон от 06.12.2011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C11675">
        <w:rPr>
          <w:rFonts w:ascii="Times New Roman" w:hAnsi="Times New Roman" w:cs="Times New Roman"/>
          <w:sz w:val="27"/>
          <w:szCs w:val="27"/>
        </w:rPr>
        <w:t xml:space="preserve"> 402-ФЗ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11675">
        <w:rPr>
          <w:rFonts w:ascii="Times New Roman" w:hAnsi="Times New Roman" w:cs="Times New Roman"/>
          <w:sz w:val="27"/>
          <w:szCs w:val="27"/>
        </w:rPr>
        <w:t>О бухгалтерском учете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C11675" w:rsidRDefault="00C11675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11675">
        <w:rPr>
          <w:rFonts w:ascii="Times New Roman" w:hAnsi="Times New Roman" w:cs="Times New Roman"/>
          <w:sz w:val="27"/>
          <w:szCs w:val="27"/>
        </w:rPr>
        <w:t xml:space="preserve">Приказ Министерства Финансов </w:t>
      </w:r>
      <w:r>
        <w:rPr>
          <w:rFonts w:ascii="Times New Roman" w:hAnsi="Times New Roman" w:cs="Times New Roman"/>
          <w:sz w:val="27"/>
          <w:szCs w:val="27"/>
        </w:rPr>
        <w:t>России</w:t>
      </w:r>
      <w:r w:rsidRPr="00C11675">
        <w:rPr>
          <w:rFonts w:ascii="Times New Roman" w:hAnsi="Times New Roman" w:cs="Times New Roman"/>
          <w:sz w:val="27"/>
          <w:szCs w:val="27"/>
        </w:rPr>
        <w:t xml:space="preserve"> от 13.06.1995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C11675">
        <w:rPr>
          <w:rFonts w:ascii="Times New Roman" w:hAnsi="Times New Roman" w:cs="Times New Roman"/>
          <w:sz w:val="27"/>
          <w:szCs w:val="27"/>
        </w:rPr>
        <w:t xml:space="preserve"> 49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11675">
        <w:rPr>
          <w:rFonts w:ascii="Times New Roman" w:hAnsi="Times New Roman" w:cs="Times New Roman"/>
          <w:sz w:val="27"/>
          <w:szCs w:val="27"/>
        </w:rPr>
        <w:t>Об утверждении Методических указаний по инвентаризации имущ</w:t>
      </w:r>
      <w:r>
        <w:rPr>
          <w:rFonts w:ascii="Times New Roman" w:hAnsi="Times New Roman" w:cs="Times New Roman"/>
          <w:sz w:val="27"/>
          <w:szCs w:val="27"/>
        </w:rPr>
        <w:t>ества и финансовых обязательств»;</w:t>
      </w:r>
    </w:p>
    <w:p w:rsidR="00C11675" w:rsidRDefault="00C11675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11675">
        <w:rPr>
          <w:rFonts w:ascii="Times New Roman" w:hAnsi="Times New Roman" w:cs="Times New Roman"/>
          <w:sz w:val="27"/>
          <w:szCs w:val="27"/>
        </w:rPr>
        <w:t xml:space="preserve">Приказ Министерства Финансов России от 01.07.2013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C11675">
        <w:rPr>
          <w:rFonts w:ascii="Times New Roman" w:hAnsi="Times New Roman" w:cs="Times New Roman"/>
          <w:sz w:val="27"/>
          <w:szCs w:val="27"/>
        </w:rPr>
        <w:t xml:space="preserve"> 65н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11675">
        <w:rPr>
          <w:rFonts w:ascii="Times New Roman" w:hAnsi="Times New Roman" w:cs="Times New Roman"/>
          <w:sz w:val="27"/>
          <w:szCs w:val="27"/>
        </w:rPr>
        <w:t>Об утверждении Указаний о порядке применения бюджетной кла</w:t>
      </w:r>
      <w:r>
        <w:rPr>
          <w:rFonts w:ascii="Times New Roman" w:hAnsi="Times New Roman" w:cs="Times New Roman"/>
          <w:sz w:val="27"/>
          <w:szCs w:val="27"/>
        </w:rPr>
        <w:t>ссификации Российской Федерации»;</w:t>
      </w:r>
    </w:p>
    <w:p w:rsidR="00C11675" w:rsidRDefault="00C11675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C11675">
        <w:rPr>
          <w:rFonts w:ascii="Times New Roman" w:hAnsi="Times New Roman" w:cs="Times New Roman"/>
          <w:sz w:val="27"/>
          <w:szCs w:val="27"/>
        </w:rPr>
        <w:t xml:space="preserve">Приказ Министерства Финансов России от 01.12.2010 </w:t>
      </w:r>
      <w:r>
        <w:rPr>
          <w:rFonts w:ascii="Times New Roman" w:hAnsi="Times New Roman" w:cs="Times New Roman"/>
          <w:sz w:val="27"/>
          <w:szCs w:val="27"/>
        </w:rPr>
        <w:t>№ 157н «</w:t>
      </w:r>
      <w:r w:rsidRPr="00C11675">
        <w:rPr>
          <w:rFonts w:ascii="Times New Roman" w:hAnsi="Times New Roman" w:cs="Times New Roman"/>
          <w:sz w:val="27"/>
          <w:szCs w:val="27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C11675" w:rsidRDefault="00C11675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11675">
        <w:rPr>
          <w:rFonts w:ascii="Times New Roman" w:hAnsi="Times New Roman" w:cs="Times New Roman"/>
          <w:sz w:val="27"/>
          <w:szCs w:val="27"/>
        </w:rPr>
        <w:t xml:space="preserve">Приказ Министерства Финансов России от 30.03.2015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C11675">
        <w:rPr>
          <w:rFonts w:ascii="Times New Roman" w:hAnsi="Times New Roman" w:cs="Times New Roman"/>
          <w:sz w:val="27"/>
          <w:szCs w:val="27"/>
        </w:rPr>
        <w:t xml:space="preserve"> 52н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C11675">
        <w:rPr>
          <w:rFonts w:ascii="Times New Roman" w:hAnsi="Times New Roman" w:cs="Times New Roman"/>
          <w:sz w:val="27"/>
          <w:szCs w:val="27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EE78E6" w:rsidRDefault="00EE78E6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Решение совета депутатов муниципального образования Тосненский район Ленинградской области «</w:t>
      </w:r>
      <w:r w:rsidRPr="00EE78E6">
        <w:rPr>
          <w:rFonts w:ascii="Times New Roman" w:hAnsi="Times New Roman" w:cs="Times New Roman"/>
          <w:sz w:val="27"/>
          <w:szCs w:val="27"/>
        </w:rPr>
        <w:t>Об утверждении П</w:t>
      </w:r>
      <w:r>
        <w:rPr>
          <w:rFonts w:ascii="Times New Roman" w:hAnsi="Times New Roman" w:cs="Times New Roman"/>
          <w:sz w:val="27"/>
          <w:szCs w:val="27"/>
        </w:rPr>
        <w:t xml:space="preserve">оложения о бюджетном процессе в </w:t>
      </w:r>
      <w:r w:rsidRPr="00EE78E6">
        <w:rPr>
          <w:rFonts w:ascii="Times New Roman" w:hAnsi="Times New Roman" w:cs="Times New Roman"/>
          <w:sz w:val="27"/>
          <w:szCs w:val="27"/>
        </w:rPr>
        <w:t>муниципально</w:t>
      </w:r>
      <w:r>
        <w:rPr>
          <w:rFonts w:ascii="Times New Roman" w:hAnsi="Times New Roman" w:cs="Times New Roman"/>
          <w:sz w:val="27"/>
          <w:szCs w:val="27"/>
        </w:rPr>
        <w:t xml:space="preserve">м образовании Тосненский район </w:t>
      </w:r>
      <w:r w:rsidRPr="00EE78E6">
        <w:rPr>
          <w:rFonts w:ascii="Times New Roman" w:hAnsi="Times New Roman" w:cs="Times New Roman"/>
          <w:sz w:val="27"/>
          <w:szCs w:val="27"/>
        </w:rPr>
        <w:t>Ленинградской области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EE78E6" w:rsidRDefault="00EE78E6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Решения </w:t>
      </w:r>
      <w:r w:rsidR="000D6B90">
        <w:rPr>
          <w:rFonts w:ascii="Times New Roman" w:hAnsi="Times New Roman" w:cs="Times New Roman"/>
          <w:sz w:val="27"/>
          <w:szCs w:val="27"/>
        </w:rPr>
        <w:t xml:space="preserve">совета депутатов об утверждении Положений </w:t>
      </w:r>
      <w:r>
        <w:rPr>
          <w:rFonts w:ascii="Times New Roman" w:hAnsi="Times New Roman" w:cs="Times New Roman"/>
          <w:sz w:val="27"/>
          <w:szCs w:val="27"/>
        </w:rPr>
        <w:t>о бюджетном процессе городских и сельских поселений</w:t>
      </w:r>
      <w:r w:rsidR="000D6B9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D6B90">
        <w:rPr>
          <w:rFonts w:ascii="Times New Roman" w:hAnsi="Times New Roman" w:cs="Times New Roman"/>
          <w:sz w:val="27"/>
          <w:szCs w:val="27"/>
        </w:rPr>
        <w:t>Тосненского</w:t>
      </w:r>
      <w:proofErr w:type="spellEnd"/>
      <w:r w:rsidR="000D6B90">
        <w:rPr>
          <w:rFonts w:ascii="Times New Roman" w:hAnsi="Times New Roman" w:cs="Times New Roman"/>
          <w:sz w:val="27"/>
          <w:szCs w:val="27"/>
        </w:rPr>
        <w:t xml:space="preserve"> района Ленинградской области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E78E6" w:rsidRDefault="00EE78E6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Информация Казначейства России, размещенная на официальном сайте </w:t>
      </w:r>
      <w:hyperlink r:id="rId8" w:history="1">
        <w:r w:rsidR="00927ED7" w:rsidRPr="003900BD">
          <w:rPr>
            <w:rStyle w:val="a6"/>
            <w:rFonts w:ascii="Times New Roman" w:hAnsi="Times New Roman" w:cs="Times New Roman"/>
            <w:sz w:val="27"/>
            <w:szCs w:val="27"/>
          </w:rPr>
          <w:t>www.roskazna.ru</w:t>
        </w:r>
      </w:hyperlink>
      <w:r w:rsidR="00927ED7">
        <w:rPr>
          <w:rFonts w:ascii="Times New Roman" w:hAnsi="Times New Roman" w:cs="Times New Roman"/>
          <w:sz w:val="27"/>
          <w:szCs w:val="27"/>
        </w:rPr>
        <w:t>, «</w:t>
      </w:r>
      <w:r w:rsidR="00927ED7" w:rsidRPr="00927ED7">
        <w:rPr>
          <w:rFonts w:ascii="Times New Roman" w:hAnsi="Times New Roman" w:cs="Times New Roman"/>
          <w:sz w:val="27"/>
          <w:szCs w:val="27"/>
        </w:rPr>
        <w:t>Контрольные соотношения к показателям бюджетной отчетности главных администраторов средств федерального бюджета представляемой в Федеральное казначейство</w:t>
      </w:r>
      <w:r w:rsidR="00927ED7">
        <w:rPr>
          <w:rFonts w:ascii="Times New Roman" w:hAnsi="Times New Roman" w:cs="Times New Roman"/>
          <w:sz w:val="27"/>
          <w:szCs w:val="27"/>
        </w:rPr>
        <w:t>», версия на 01.</w:t>
      </w:r>
      <w:r w:rsidR="00927ED7" w:rsidRPr="00927ED7">
        <w:rPr>
          <w:rFonts w:ascii="Times New Roman" w:hAnsi="Times New Roman" w:cs="Times New Roman"/>
          <w:sz w:val="27"/>
          <w:szCs w:val="27"/>
        </w:rPr>
        <w:t>10.2017</w:t>
      </w:r>
      <w:r w:rsidR="00927ED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Информационной базой проведения внешней проверки годового отчета об исполнении бюджета является: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Решение о бюджете муниципального образования на отчетный финансовый год;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Решения о бюджетах городских и сельских поселений на отчетный финансовый год;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Сводная бюджетная роспись по бюджету муниципального образования Тосненский район Ленинградской области;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Положения о бюджетных процессах городских и сельских поселений Тосненского района Ленинградской области;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Положение о бюджетном процессе в муниципальном образовании Тосненский район Ленинградской области;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Отчетные формы годовой бюджетной отчетности ГАБС;</w:t>
      </w:r>
    </w:p>
    <w:p w:rsidR="00927ED7" w:rsidRDefault="00927ED7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Отчетные формы, предоставляемые на основании заключенного соглашения об информационном взаимодей</w:t>
      </w:r>
      <w:r w:rsidR="00E85FD5">
        <w:rPr>
          <w:rFonts w:ascii="Times New Roman" w:hAnsi="Times New Roman" w:cs="Times New Roman"/>
          <w:sz w:val="27"/>
          <w:szCs w:val="27"/>
        </w:rPr>
        <w:t>ствии с органами казначейства;</w:t>
      </w:r>
    </w:p>
    <w:p w:rsidR="00E85FD5" w:rsidRDefault="00E85FD5" w:rsidP="00EE78E6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Р</w:t>
      </w:r>
      <w:r w:rsidRPr="00E85FD5">
        <w:rPr>
          <w:rFonts w:ascii="Times New Roman" w:hAnsi="Times New Roman" w:cs="Times New Roman"/>
          <w:sz w:val="27"/>
          <w:szCs w:val="27"/>
        </w:rPr>
        <w:t>езультаты текущего контроля (мониторинга) за исполнением бюджета ГАБС в отчетном году.</w:t>
      </w:r>
    </w:p>
    <w:p w:rsidR="000158A3" w:rsidRDefault="000158A3" w:rsidP="000D6B90">
      <w:pPr>
        <w:spacing w:after="0"/>
        <w:ind w:right="-850"/>
        <w:jc w:val="both"/>
        <w:rPr>
          <w:rFonts w:ascii="Times New Roman" w:hAnsi="Times New Roman" w:cs="Times New Roman"/>
          <w:sz w:val="27"/>
          <w:szCs w:val="27"/>
        </w:rPr>
      </w:pPr>
    </w:p>
    <w:p w:rsidR="000158A3" w:rsidRPr="00A01F9E" w:rsidRDefault="000158A3" w:rsidP="000D6B90">
      <w:pPr>
        <w:spacing w:after="0" w:line="240" w:lineRule="auto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1F9E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A01F9E" w:rsidRPr="00A01F9E">
        <w:rPr>
          <w:rFonts w:ascii="Times New Roman" w:hAnsi="Times New Roman" w:cs="Times New Roman"/>
          <w:b/>
          <w:sz w:val="27"/>
          <w:szCs w:val="27"/>
        </w:rPr>
        <w:t>Основные этапы проведения внешней проверки годовой бюджетной отчётности ГАБС</w:t>
      </w:r>
    </w:p>
    <w:p w:rsidR="00A01F9E" w:rsidRDefault="00A01F9E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01F9E" w:rsidRDefault="00A01F9E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Одним из основных этапов по</w:t>
      </w:r>
      <w:r w:rsidR="006728A9">
        <w:rPr>
          <w:rFonts w:ascii="Times New Roman" w:hAnsi="Times New Roman" w:cs="Times New Roman"/>
          <w:sz w:val="27"/>
          <w:szCs w:val="27"/>
        </w:rPr>
        <w:t>дготовки внешней проверки является разработка программы проверки. Перечень вопросов подлежащих проверке, определяется на основе полученной информации и других материалов. В программе указываются исполнители и сроки исполнения.</w:t>
      </w:r>
    </w:p>
    <w:p w:rsidR="00E31116" w:rsidRDefault="00E31116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31116" w:rsidRDefault="00E31116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16">
        <w:rPr>
          <w:rFonts w:ascii="Times New Roman" w:hAnsi="Times New Roman" w:cs="Times New Roman"/>
          <w:sz w:val="27"/>
          <w:szCs w:val="27"/>
        </w:rPr>
        <w:t>Бюджетная отчетность на бумажном носителе представляется в сброшюрованном и пронумерованном виде с оглавле</w:t>
      </w:r>
      <w:r>
        <w:rPr>
          <w:rFonts w:ascii="Times New Roman" w:hAnsi="Times New Roman" w:cs="Times New Roman"/>
          <w:sz w:val="27"/>
          <w:szCs w:val="27"/>
        </w:rPr>
        <w:t xml:space="preserve">нием и сопроводительным письмом (п. 4 </w:t>
      </w:r>
      <w:r w:rsidRPr="00E31116">
        <w:rPr>
          <w:rFonts w:ascii="Times New Roman" w:hAnsi="Times New Roman" w:cs="Times New Roman"/>
          <w:sz w:val="27"/>
          <w:szCs w:val="27"/>
        </w:rPr>
        <w:t>Инструкция № 191н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E31116" w:rsidRDefault="00E31116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31116" w:rsidRDefault="00E31116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Годовая бюджетная отчетность, согласно </w:t>
      </w:r>
      <w:r w:rsidR="00CB53B4">
        <w:rPr>
          <w:rFonts w:ascii="Times New Roman" w:hAnsi="Times New Roman" w:cs="Times New Roman"/>
          <w:sz w:val="27"/>
          <w:szCs w:val="27"/>
        </w:rPr>
        <w:t xml:space="preserve">п. 11 </w:t>
      </w:r>
      <w:r>
        <w:rPr>
          <w:rFonts w:ascii="Times New Roman" w:hAnsi="Times New Roman" w:cs="Times New Roman"/>
          <w:sz w:val="27"/>
          <w:szCs w:val="27"/>
        </w:rPr>
        <w:t>Инструкции № 191н</w:t>
      </w:r>
      <w:proofErr w:type="gramStart"/>
      <w:r w:rsidR="00CB53B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включает следующие формы: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• </w:t>
      </w:r>
      <w:r w:rsidRPr="00CB53B4">
        <w:rPr>
          <w:rFonts w:ascii="Times New Roman" w:hAnsi="Times New Roman" w:cs="Times New Roman"/>
          <w:sz w:val="27"/>
          <w:szCs w:val="27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Справка по консолидируемым расчетам (ф. 0503125);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• </w:t>
      </w:r>
      <w:r w:rsidRPr="00CB53B4">
        <w:rPr>
          <w:rFonts w:ascii="Times New Roman" w:hAnsi="Times New Roman" w:cs="Times New Roman"/>
          <w:sz w:val="27"/>
          <w:szCs w:val="27"/>
        </w:rPr>
        <w:t>Справка по заключению счетов бюджетного учета отчетного финансового года (ф. 0503110);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Справка о суммах консолидируемых поступлений, подлежащих зачислению на счет бюджета (ф. 0503184);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Отчет о бюджетных обязательствах (ф. 0503128);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Отчет о финансовых результатах деятельности (ф. 0503121);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Отчет о движении денежных средств (ф. 0503123);</w:t>
      </w:r>
    </w:p>
    <w:p w:rsidR="00CB53B4" w:rsidRDefault="00CB53B4" w:rsidP="002F7419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53B4">
        <w:rPr>
          <w:rFonts w:ascii="Times New Roman" w:hAnsi="Times New Roman" w:cs="Times New Roman"/>
          <w:sz w:val="27"/>
          <w:szCs w:val="27"/>
        </w:rPr>
        <w:t>• Поя</w:t>
      </w:r>
      <w:r>
        <w:rPr>
          <w:rFonts w:ascii="Times New Roman" w:hAnsi="Times New Roman" w:cs="Times New Roman"/>
          <w:sz w:val="27"/>
          <w:szCs w:val="27"/>
        </w:rPr>
        <w:t>снительная записка (ф. 0503160) составляется в разрезе разделов:</w:t>
      </w:r>
    </w:p>
    <w:p w:rsidR="000F366A" w:rsidRDefault="000F366A" w:rsidP="00CB53B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CB53B4">
        <w:rPr>
          <w:rFonts w:ascii="Times New Roman" w:hAnsi="Times New Roman" w:cs="Times New Roman"/>
          <w:sz w:val="27"/>
          <w:szCs w:val="27"/>
        </w:rPr>
        <w:t xml:space="preserve"> </w:t>
      </w:r>
      <w:r w:rsidR="00CB53B4" w:rsidRPr="00CB53B4">
        <w:rPr>
          <w:rFonts w:ascii="Times New Roman" w:hAnsi="Times New Roman" w:cs="Times New Roman"/>
          <w:sz w:val="27"/>
          <w:szCs w:val="27"/>
        </w:rPr>
        <w:t xml:space="preserve">Раздел 1 </w:t>
      </w:r>
      <w:r w:rsidR="00CB53B4">
        <w:rPr>
          <w:rFonts w:ascii="Times New Roman" w:hAnsi="Times New Roman" w:cs="Times New Roman"/>
          <w:sz w:val="27"/>
          <w:szCs w:val="27"/>
        </w:rPr>
        <w:t>«</w:t>
      </w:r>
      <w:r w:rsidR="00CB53B4" w:rsidRPr="00CB53B4">
        <w:rPr>
          <w:rFonts w:ascii="Times New Roman" w:hAnsi="Times New Roman" w:cs="Times New Roman"/>
          <w:sz w:val="27"/>
          <w:szCs w:val="27"/>
        </w:rPr>
        <w:t>Организационная структура субъекта бюджетной отчетности</w:t>
      </w:r>
      <w:r w:rsidR="00CB53B4">
        <w:rPr>
          <w:rFonts w:ascii="Times New Roman" w:hAnsi="Times New Roman" w:cs="Times New Roman"/>
          <w:sz w:val="27"/>
          <w:szCs w:val="27"/>
        </w:rPr>
        <w:t xml:space="preserve">»: </w:t>
      </w:r>
    </w:p>
    <w:p w:rsidR="000F366A" w:rsidRDefault="000F366A" w:rsidP="00CB53B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B53B4" w:rsidRPr="00CB53B4">
        <w:rPr>
          <w:rFonts w:ascii="Times New Roman" w:hAnsi="Times New Roman" w:cs="Times New Roman"/>
          <w:sz w:val="27"/>
          <w:szCs w:val="27"/>
        </w:rPr>
        <w:t>Сведения об основных направлениях деятельности (</w:t>
      </w:r>
      <w:r w:rsidR="00CB53B4" w:rsidRPr="00416193">
        <w:rPr>
          <w:rFonts w:ascii="Times New Roman" w:hAnsi="Times New Roman" w:cs="Times New Roman"/>
          <w:i/>
          <w:sz w:val="27"/>
          <w:szCs w:val="27"/>
        </w:rPr>
        <w:t>Таблица №1</w:t>
      </w:r>
      <w:r w:rsidR="00CB53B4">
        <w:rPr>
          <w:rFonts w:ascii="Times New Roman" w:hAnsi="Times New Roman" w:cs="Times New Roman"/>
          <w:sz w:val="27"/>
          <w:szCs w:val="27"/>
        </w:rPr>
        <w:t>);</w:t>
      </w:r>
    </w:p>
    <w:p w:rsidR="00E31116" w:rsidRDefault="000F366A" w:rsidP="00CB53B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CB53B4">
        <w:rPr>
          <w:rFonts w:ascii="Times New Roman" w:hAnsi="Times New Roman" w:cs="Times New Roman"/>
          <w:sz w:val="27"/>
          <w:szCs w:val="27"/>
        </w:rPr>
        <w:t xml:space="preserve"> </w:t>
      </w:r>
      <w:r w:rsidR="00CB53B4" w:rsidRPr="00CB53B4">
        <w:rPr>
          <w:rFonts w:ascii="Times New Roman" w:hAnsi="Times New Roman" w:cs="Times New Roman"/>
          <w:sz w:val="27"/>
          <w:szCs w:val="27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0F366A">
        <w:rPr>
          <w:rFonts w:ascii="Times New Roman" w:hAnsi="Times New Roman" w:cs="Times New Roman"/>
          <w:sz w:val="27"/>
          <w:szCs w:val="27"/>
        </w:rPr>
        <w:t>ин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F366A">
        <w:rPr>
          <w:rFonts w:ascii="Times New Roman" w:hAnsi="Times New Roman" w:cs="Times New Roman"/>
          <w:sz w:val="27"/>
          <w:szCs w:val="27"/>
        </w:rPr>
        <w:t>, оказавш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существенное влияние и характеризующ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организационную структуру субъекта бюджетной отчетности за отчетный период, не нашедш</w:t>
      </w:r>
      <w:r w:rsidR="00DE5275"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отражения в таблицах и приложениях, вк</w:t>
      </w:r>
      <w:r>
        <w:rPr>
          <w:rFonts w:ascii="Times New Roman" w:hAnsi="Times New Roman" w:cs="Times New Roman"/>
          <w:sz w:val="27"/>
          <w:szCs w:val="27"/>
        </w:rPr>
        <w:t xml:space="preserve">лючаемых в раздел, в том числе: 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sz w:val="27"/>
          <w:szCs w:val="27"/>
        </w:rPr>
        <w:t>о наличии государственных (муниципальных) унитарных и казенных предприятий и изменениях в их количестве, произошедших за отчетный период;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sz w:val="27"/>
          <w:szCs w:val="27"/>
        </w:rPr>
        <w:t>об изменении состава бюджетных полномочий получателей, распорядителей бюджетных средств, находящихся в ведении главного распорядителя (распорядителя) бюджетных средств, а также администраторов, находящихся в ведении главных администраторов источников финансирования дефицита бюджета, главных администраторов доходов бюджета;</w:t>
      </w:r>
    </w:p>
    <w:p w:rsidR="000F366A" w:rsidRDefault="000F366A" w:rsidP="00CB53B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CB53B4">
        <w:rPr>
          <w:rFonts w:ascii="Times New Roman" w:hAnsi="Times New Roman" w:cs="Times New Roman"/>
          <w:sz w:val="27"/>
          <w:szCs w:val="27"/>
        </w:rPr>
        <w:t xml:space="preserve"> </w:t>
      </w:r>
      <w:r w:rsidR="00CB53B4" w:rsidRPr="00CB53B4">
        <w:rPr>
          <w:rFonts w:ascii="Times New Roman" w:hAnsi="Times New Roman" w:cs="Times New Roman"/>
          <w:sz w:val="27"/>
          <w:szCs w:val="27"/>
        </w:rPr>
        <w:t xml:space="preserve">Раздел 2 </w:t>
      </w:r>
      <w:r w:rsidR="00CB53B4">
        <w:rPr>
          <w:rFonts w:ascii="Times New Roman" w:hAnsi="Times New Roman" w:cs="Times New Roman"/>
          <w:sz w:val="27"/>
          <w:szCs w:val="27"/>
        </w:rPr>
        <w:t>«</w:t>
      </w:r>
      <w:r w:rsidR="00CB53B4" w:rsidRPr="00CB53B4">
        <w:rPr>
          <w:rFonts w:ascii="Times New Roman" w:hAnsi="Times New Roman" w:cs="Times New Roman"/>
          <w:sz w:val="27"/>
          <w:szCs w:val="27"/>
        </w:rPr>
        <w:t>Результаты деятельности субъекта бюджетной отчетности</w:t>
      </w:r>
      <w:r w:rsidR="00CB53B4">
        <w:rPr>
          <w:rFonts w:ascii="Times New Roman" w:hAnsi="Times New Roman" w:cs="Times New Roman"/>
          <w:sz w:val="27"/>
          <w:szCs w:val="27"/>
        </w:rPr>
        <w:t xml:space="preserve">»: </w:t>
      </w:r>
    </w:p>
    <w:p w:rsidR="00CB53B4" w:rsidRDefault="000F366A" w:rsidP="00CB53B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B53B4" w:rsidRPr="00CB53B4">
        <w:rPr>
          <w:rFonts w:ascii="Times New Roman" w:hAnsi="Times New Roman" w:cs="Times New Roman"/>
          <w:sz w:val="27"/>
          <w:szCs w:val="27"/>
        </w:rPr>
        <w:t>Сведения о результатах деятельности (ф. 0503162)</w:t>
      </w:r>
      <w:r w:rsidR="00CB53B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F366A" w:rsidRP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0F366A">
        <w:rPr>
          <w:rFonts w:ascii="Times New Roman" w:hAnsi="Times New Roman" w:cs="Times New Roman"/>
          <w:sz w:val="27"/>
          <w:szCs w:val="27"/>
        </w:rPr>
        <w:t>ин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F366A">
        <w:rPr>
          <w:rFonts w:ascii="Times New Roman" w:hAnsi="Times New Roman" w:cs="Times New Roman"/>
          <w:sz w:val="27"/>
          <w:szCs w:val="27"/>
        </w:rPr>
        <w:t>, оказавш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существенное влияние и характеризующ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результаты деятельности субъекта бюджетной отчетности за отчетный период, не нашедш</w:t>
      </w:r>
      <w:r w:rsidR="00DE5275">
        <w:rPr>
          <w:rFonts w:ascii="Times New Roman" w:hAnsi="Times New Roman" w:cs="Times New Roman"/>
          <w:sz w:val="27"/>
          <w:szCs w:val="27"/>
        </w:rPr>
        <w:t>ая</w:t>
      </w:r>
      <w:r w:rsidRPr="000F366A">
        <w:rPr>
          <w:rFonts w:ascii="Times New Roman" w:hAnsi="Times New Roman" w:cs="Times New Roman"/>
          <w:sz w:val="27"/>
          <w:szCs w:val="27"/>
        </w:rPr>
        <w:t xml:space="preserve"> отражения в таблицах и приложениях, включаемых в раздел, в том числе:</w:t>
      </w:r>
    </w:p>
    <w:p w:rsidR="000F366A" w:rsidRP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b/>
          <w:sz w:val="27"/>
          <w:szCs w:val="27"/>
        </w:rPr>
        <w:t>о мерах по повышению эффективности расходования бюджетных средств</w:t>
      </w:r>
      <w:r w:rsidRPr="000F366A">
        <w:rPr>
          <w:rFonts w:ascii="Times New Roman" w:hAnsi="Times New Roman" w:cs="Times New Roman"/>
          <w:sz w:val="27"/>
          <w:szCs w:val="27"/>
        </w:rPr>
        <w:t>;</w:t>
      </w:r>
    </w:p>
    <w:p w:rsidR="000F366A" w:rsidRP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sz w:val="27"/>
          <w:szCs w:val="27"/>
        </w:rPr>
        <w:t>о мерах по повышению квалификации и переподготовке специалистов;</w:t>
      </w:r>
    </w:p>
    <w:p w:rsidR="000F366A" w:rsidRP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sz w:val="27"/>
          <w:szCs w:val="27"/>
        </w:rPr>
        <w:t>о ресурсах (численность работников, стоимость имущества, бюджетные расходы, объемы закупок и т.д.), используемых для достижения показателей результативности деятельности субъекта бюджетной отчетности (разъяснения к форме 0503162);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66A">
        <w:rPr>
          <w:rFonts w:ascii="Times New Roman" w:hAnsi="Times New Roman" w:cs="Times New Roman"/>
          <w:sz w:val="27"/>
          <w:szCs w:val="27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запасов;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Pr="000F366A">
        <w:rPr>
          <w:rFonts w:ascii="Times New Roman" w:hAnsi="Times New Roman" w:cs="Times New Roman"/>
          <w:sz w:val="27"/>
          <w:szCs w:val="27"/>
        </w:rPr>
        <w:t xml:space="preserve">Раздел 3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F366A">
        <w:rPr>
          <w:rFonts w:ascii="Times New Roman" w:hAnsi="Times New Roman" w:cs="Times New Roman"/>
          <w:sz w:val="27"/>
          <w:szCs w:val="27"/>
        </w:rPr>
        <w:t>Анализ отчета об исполнении бюджета субъектом бюджетной отчетности</w:t>
      </w:r>
      <w:r>
        <w:rPr>
          <w:rFonts w:ascii="Times New Roman" w:hAnsi="Times New Roman" w:cs="Times New Roman"/>
          <w:sz w:val="27"/>
          <w:szCs w:val="27"/>
        </w:rPr>
        <w:t>»:</w:t>
      </w:r>
    </w:p>
    <w:p w:rsidR="000F366A" w:rsidRDefault="000F366A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0F366A">
        <w:rPr>
          <w:rFonts w:ascii="Times New Roman" w:hAnsi="Times New Roman" w:cs="Times New Roman"/>
          <w:sz w:val="27"/>
          <w:szCs w:val="27"/>
        </w:rPr>
        <w:t>Сведения об исполнении текстовых статей закона (решения) о бюджете (</w:t>
      </w:r>
      <w:r w:rsidRPr="00416193">
        <w:rPr>
          <w:rFonts w:ascii="Times New Roman" w:hAnsi="Times New Roman" w:cs="Times New Roman"/>
          <w:i/>
          <w:sz w:val="27"/>
          <w:szCs w:val="27"/>
        </w:rPr>
        <w:t>Таблица № 3</w:t>
      </w:r>
      <w:r w:rsidRPr="000F366A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F366A" w:rsidRDefault="00500CAF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0CAF">
        <w:rPr>
          <w:rFonts w:ascii="Times New Roman" w:hAnsi="Times New Roman" w:cs="Times New Roman"/>
          <w:sz w:val="27"/>
          <w:szCs w:val="27"/>
        </w:rPr>
        <w:t>Сведения об изменениях бюджетной росписи главного распорядителя бюджетных средств (ф. 0503163);</w:t>
      </w:r>
    </w:p>
    <w:p w:rsidR="00500CAF" w:rsidRDefault="00500CAF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0CAF">
        <w:rPr>
          <w:rFonts w:ascii="Times New Roman" w:hAnsi="Times New Roman" w:cs="Times New Roman"/>
          <w:sz w:val="27"/>
          <w:szCs w:val="27"/>
        </w:rPr>
        <w:t>Сведения об исполнении бюджета (ф. 0503164);</w:t>
      </w:r>
    </w:p>
    <w:p w:rsidR="00500CAF" w:rsidRDefault="00500CAF" w:rsidP="000F366A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500CAF">
        <w:rPr>
          <w:rFonts w:ascii="Times New Roman" w:hAnsi="Times New Roman" w:cs="Times New Roman"/>
          <w:sz w:val="27"/>
          <w:szCs w:val="27"/>
        </w:rPr>
        <w:t>Сведения об исполнении мероприятий в рамках целевых программ (ф. 0503166)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00CAF" w:rsidRDefault="00500CAF" w:rsidP="00500CA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0CAF">
        <w:rPr>
          <w:rFonts w:ascii="Times New Roman" w:hAnsi="Times New Roman" w:cs="Times New Roman"/>
          <w:sz w:val="27"/>
          <w:szCs w:val="27"/>
        </w:rPr>
        <w:t>Сведения о целевых иностранных кредитах (ф. 0503167)</w:t>
      </w:r>
      <w:r w:rsidR="005A78D2">
        <w:rPr>
          <w:rFonts w:ascii="Times New Roman" w:hAnsi="Times New Roman" w:cs="Times New Roman"/>
          <w:sz w:val="27"/>
          <w:szCs w:val="27"/>
        </w:rPr>
        <w:t>;</w:t>
      </w:r>
    </w:p>
    <w:p w:rsidR="005A78D2" w:rsidRDefault="005A78D2" w:rsidP="00500CA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информация об эффективности использования средств федерального бюджета (конкретные результаты) в рамках федеральных целевых программ представляется в разрезе подпрограмм, а также непрограммной части;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ин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A78D2">
        <w:rPr>
          <w:rFonts w:ascii="Times New Roman" w:hAnsi="Times New Roman" w:cs="Times New Roman"/>
          <w:sz w:val="27"/>
          <w:szCs w:val="27"/>
        </w:rPr>
        <w:t>, оказавш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существенное влияние и характеризующ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результаты исполнения бюджета субъектом бюджетной отчетности за отчетный период, не нашедш</w:t>
      </w:r>
      <w:r w:rsidR="00DE5275"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отражения в таблицах и приложениях, включаемых в раздел;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информаци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о принятии бюджетных обязательств (денежных обязательств) сверх утвержденного субъекту бюджетной отчетности на финансовый год объема бюджетных ассигнований и (или) лимитов бюджетных обязательств;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Pr="005A78D2">
        <w:rPr>
          <w:rFonts w:ascii="Times New Roman" w:hAnsi="Times New Roman" w:cs="Times New Roman"/>
          <w:sz w:val="27"/>
          <w:szCs w:val="27"/>
        </w:rPr>
        <w:t xml:space="preserve">Раздел 4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A78D2">
        <w:rPr>
          <w:rFonts w:ascii="Times New Roman" w:hAnsi="Times New Roman" w:cs="Times New Roman"/>
          <w:sz w:val="27"/>
          <w:szCs w:val="27"/>
        </w:rPr>
        <w:t>Анализ показателей бухгалтерской отчетности субъекта бюджетной отчетности</w:t>
      </w:r>
      <w:r>
        <w:rPr>
          <w:rFonts w:ascii="Times New Roman" w:hAnsi="Times New Roman" w:cs="Times New Roman"/>
          <w:sz w:val="27"/>
          <w:szCs w:val="27"/>
        </w:rPr>
        <w:t>»: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движении нефинансовых активов (ф. 0503168);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по дебиторской и кредиторской задолженности (ф. 0503169);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государственном (муниципальном) долге, предоставленных бюджетных кредитах (ф. 0503172);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об изменении остатков валюты баланса (ф. 0503173);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97E07" w:rsidRDefault="00C97E07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97E07">
        <w:rPr>
          <w:rFonts w:ascii="Times New Roman" w:hAnsi="Times New Roman" w:cs="Times New Roman"/>
          <w:sz w:val="27"/>
          <w:szCs w:val="27"/>
        </w:rPr>
        <w:t>Сведения о принятых и неисполненных обязательствах получателя бюджетных средств (ф. 0503175);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об остатках денежных средств на счетах получателя бюджетных средств (ф. 0503178);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b/>
          <w:sz w:val="27"/>
          <w:szCs w:val="27"/>
        </w:rPr>
        <w:t>Сведения о вложениях в объекты недвижимого имущества, объектах незавершенного строительства (ф. 0503190);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ин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A78D2">
        <w:rPr>
          <w:rFonts w:ascii="Times New Roman" w:hAnsi="Times New Roman" w:cs="Times New Roman"/>
          <w:sz w:val="27"/>
          <w:szCs w:val="27"/>
        </w:rPr>
        <w:t>, оказавш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существенное влияние и характеризующ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показатели бухгалтерской отчетности субъекта бюджетной отчетности за отчетный период, не нашедш</w:t>
      </w:r>
      <w:r w:rsidR="00DE5275"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отражения в таблицах и приложениях, включаемых в раздел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Pr="005A78D2">
        <w:rPr>
          <w:rFonts w:ascii="Times New Roman" w:hAnsi="Times New Roman" w:cs="Times New Roman"/>
          <w:sz w:val="27"/>
          <w:szCs w:val="27"/>
        </w:rPr>
        <w:t xml:space="preserve">Раздел 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A78D2">
        <w:rPr>
          <w:rFonts w:ascii="Times New Roman" w:hAnsi="Times New Roman" w:cs="Times New Roman"/>
          <w:sz w:val="27"/>
          <w:szCs w:val="27"/>
        </w:rPr>
        <w:t>Прочие вопросы деятельности субъекта бюджетной отчетности</w:t>
      </w:r>
      <w:r>
        <w:rPr>
          <w:rFonts w:ascii="Times New Roman" w:hAnsi="Times New Roman" w:cs="Times New Roman"/>
          <w:sz w:val="27"/>
          <w:szCs w:val="27"/>
        </w:rPr>
        <w:t>»: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об особенностях ведения бюджетного учета (</w:t>
      </w:r>
      <w:r w:rsidRPr="00416193">
        <w:rPr>
          <w:rFonts w:ascii="Times New Roman" w:hAnsi="Times New Roman" w:cs="Times New Roman"/>
          <w:i/>
          <w:sz w:val="27"/>
          <w:szCs w:val="27"/>
        </w:rPr>
        <w:t>Таблица № 4</w:t>
      </w:r>
      <w:r w:rsidRPr="005A78D2">
        <w:rPr>
          <w:rFonts w:ascii="Times New Roman" w:hAnsi="Times New Roman" w:cs="Times New Roman"/>
          <w:sz w:val="27"/>
          <w:szCs w:val="27"/>
        </w:rPr>
        <w:t>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результатах мероприятий внутреннего государственного (муниципального) финансового контроля (</w:t>
      </w:r>
      <w:r w:rsidRPr="00416193">
        <w:rPr>
          <w:rFonts w:ascii="Times New Roman" w:hAnsi="Times New Roman" w:cs="Times New Roman"/>
          <w:i/>
          <w:sz w:val="27"/>
          <w:szCs w:val="27"/>
        </w:rPr>
        <w:t>Таблица № 5</w:t>
      </w:r>
      <w:r w:rsidRPr="005A78D2">
        <w:rPr>
          <w:rFonts w:ascii="Times New Roman" w:hAnsi="Times New Roman" w:cs="Times New Roman"/>
          <w:sz w:val="27"/>
          <w:szCs w:val="27"/>
        </w:rPr>
        <w:t>);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проведении инвентаризаций (</w:t>
      </w:r>
      <w:r w:rsidRPr="00416193">
        <w:rPr>
          <w:rFonts w:ascii="Times New Roman" w:hAnsi="Times New Roman" w:cs="Times New Roman"/>
          <w:i/>
          <w:sz w:val="27"/>
          <w:szCs w:val="27"/>
        </w:rPr>
        <w:t>Таблица № 6</w:t>
      </w:r>
      <w:r w:rsidRPr="005A78D2">
        <w:rPr>
          <w:rFonts w:ascii="Times New Roman" w:hAnsi="Times New Roman" w:cs="Times New Roman"/>
          <w:sz w:val="27"/>
          <w:szCs w:val="27"/>
        </w:rPr>
        <w:t>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об исполнении судебных решений по денежным обязательствам бюджета (ф. 0503296);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 результатах внешнего государственного (муниципального) финансового контроля (</w:t>
      </w:r>
      <w:r w:rsidRPr="00416193">
        <w:rPr>
          <w:rFonts w:ascii="Times New Roman" w:hAnsi="Times New Roman" w:cs="Times New Roman"/>
          <w:i/>
          <w:sz w:val="27"/>
          <w:szCs w:val="27"/>
        </w:rPr>
        <w:t>Таблица № 7</w:t>
      </w:r>
      <w:r w:rsidRPr="005A78D2">
        <w:rPr>
          <w:rFonts w:ascii="Times New Roman" w:hAnsi="Times New Roman" w:cs="Times New Roman"/>
          <w:sz w:val="27"/>
          <w:szCs w:val="27"/>
        </w:rPr>
        <w:t>);</w:t>
      </w:r>
    </w:p>
    <w:p w:rsid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A78D2">
        <w:rPr>
          <w:rFonts w:ascii="Times New Roman" w:hAnsi="Times New Roman" w:cs="Times New Roman"/>
          <w:sz w:val="27"/>
          <w:szCs w:val="27"/>
        </w:rPr>
        <w:t>Сведения об использовании информационно-коммуникационных технологий (ф. 0503177);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</w:t>
      </w:r>
      <w:r w:rsidRPr="005A78D2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информац</w:t>
      </w:r>
      <w:r>
        <w:rPr>
          <w:rFonts w:ascii="Times New Roman" w:hAnsi="Times New Roman" w:cs="Times New Roman"/>
          <w:sz w:val="27"/>
          <w:szCs w:val="27"/>
        </w:rPr>
        <w:t>ия</w:t>
      </w:r>
      <w:r w:rsidRPr="005A78D2">
        <w:rPr>
          <w:rFonts w:ascii="Times New Roman" w:hAnsi="Times New Roman" w:cs="Times New Roman"/>
          <w:sz w:val="27"/>
          <w:szCs w:val="27"/>
        </w:rPr>
        <w:t>, оказавш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существенное влияние и характеризующ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показатели деятельности субъекта бюджетной отчетности за отчетный период, не нашедш</w:t>
      </w:r>
      <w:r w:rsidR="00DE5275">
        <w:rPr>
          <w:rFonts w:ascii="Times New Roman" w:hAnsi="Times New Roman" w:cs="Times New Roman"/>
          <w:sz w:val="27"/>
          <w:szCs w:val="27"/>
        </w:rPr>
        <w:t>ая</w:t>
      </w:r>
      <w:r w:rsidRPr="005A78D2">
        <w:rPr>
          <w:rFonts w:ascii="Times New Roman" w:hAnsi="Times New Roman" w:cs="Times New Roman"/>
          <w:sz w:val="27"/>
          <w:szCs w:val="27"/>
        </w:rPr>
        <w:t xml:space="preserve"> отражения в таблицах и приложениях, включаемых в раздел, в том числе: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78D2">
        <w:rPr>
          <w:rFonts w:ascii="Times New Roman" w:hAnsi="Times New Roman" w:cs="Times New Roman"/>
          <w:sz w:val="27"/>
          <w:szCs w:val="27"/>
        </w:rPr>
        <w:t>перечень документов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бюджетов, регулирующих вопросы бюджетного учета и отчетности в системе подведомственных ему получателей бюджетных средств, администраторов источников финансирования дефицита бюджета, администраторов доходов бюджета, соответственно;</w:t>
      </w:r>
    </w:p>
    <w:p w:rsidR="005A78D2" w:rsidRPr="005A78D2" w:rsidRDefault="005A78D2" w:rsidP="005A78D2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78D2">
        <w:rPr>
          <w:rFonts w:ascii="Times New Roman" w:hAnsi="Times New Roman" w:cs="Times New Roman"/>
          <w:sz w:val="27"/>
          <w:szCs w:val="27"/>
        </w:rPr>
        <w:t>корреспонденция счетов бюджетного учета для отражения хозяйственных операций, утвержденная субъектом учета дополнительно к перечню, установленному Инструкцией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78D2">
        <w:rPr>
          <w:rFonts w:ascii="Times New Roman" w:hAnsi="Times New Roman" w:cs="Times New Roman"/>
          <w:sz w:val="27"/>
          <w:szCs w:val="27"/>
        </w:rPr>
        <w:t xml:space="preserve"> по бюджетному учету;</w:t>
      </w:r>
    </w:p>
    <w:p w:rsidR="005A78D2" w:rsidRPr="00DE5275" w:rsidRDefault="005A78D2" w:rsidP="002D7A6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275">
        <w:rPr>
          <w:rFonts w:ascii="Times New Roman" w:hAnsi="Times New Roman" w:cs="Times New Roman"/>
          <w:sz w:val="27"/>
          <w:szCs w:val="27"/>
        </w:rPr>
        <w:t xml:space="preserve">перечень форм отчетности, не включенных в состав бюджетной отчетности за отчетный период </w:t>
      </w:r>
      <w:r w:rsidR="00FF3DE4" w:rsidRPr="00DE5275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DE5275">
        <w:rPr>
          <w:rFonts w:ascii="Times New Roman" w:hAnsi="Times New Roman" w:cs="Times New Roman"/>
          <w:sz w:val="27"/>
          <w:szCs w:val="27"/>
        </w:rPr>
        <w:t xml:space="preserve"> абз</w:t>
      </w:r>
      <w:r w:rsidR="00FF3DE4" w:rsidRPr="00DE5275">
        <w:rPr>
          <w:rFonts w:ascii="Times New Roman" w:hAnsi="Times New Roman" w:cs="Times New Roman"/>
          <w:sz w:val="27"/>
          <w:szCs w:val="27"/>
        </w:rPr>
        <w:t>.1 п.</w:t>
      </w:r>
      <w:r w:rsidRPr="00DE5275">
        <w:rPr>
          <w:rFonts w:ascii="Times New Roman" w:hAnsi="Times New Roman" w:cs="Times New Roman"/>
          <w:sz w:val="27"/>
          <w:szCs w:val="27"/>
        </w:rPr>
        <w:t>8 Инструкции</w:t>
      </w:r>
      <w:r w:rsidR="00FF3DE4" w:rsidRPr="00DE5275">
        <w:rPr>
          <w:rFonts w:ascii="Times New Roman" w:hAnsi="Times New Roman" w:cs="Times New Roman"/>
          <w:sz w:val="27"/>
          <w:szCs w:val="27"/>
        </w:rPr>
        <w:t xml:space="preserve"> 191н, согласно которому</w:t>
      </w:r>
      <w:r w:rsidRPr="00DE5275">
        <w:rPr>
          <w:rFonts w:ascii="Times New Roman" w:hAnsi="Times New Roman" w:cs="Times New Roman"/>
          <w:sz w:val="27"/>
          <w:szCs w:val="27"/>
        </w:rPr>
        <w:t xml:space="preserve"> </w:t>
      </w:r>
      <w:r w:rsidR="002D7A6F" w:rsidRPr="00DE5275">
        <w:rPr>
          <w:rFonts w:ascii="Times New Roman" w:hAnsi="Times New Roman" w:cs="Times New Roman"/>
          <w:sz w:val="27"/>
          <w:szCs w:val="27"/>
        </w:rPr>
        <w:t xml:space="preserve">в случае, если все показатели, предусмотренные формой бюджетной отчетности, утвержденной Инструкцией 191н, не имеют числового значения, такая форма отчетности не составляется, </w:t>
      </w:r>
      <w:proofErr w:type="gramStart"/>
      <w:r w:rsidR="002D7A6F" w:rsidRPr="00DE5275">
        <w:rPr>
          <w:rFonts w:ascii="Times New Roman" w:hAnsi="Times New Roman" w:cs="Times New Roman"/>
          <w:sz w:val="27"/>
          <w:szCs w:val="27"/>
        </w:rPr>
        <w:t>информация</w:t>
      </w:r>
      <w:proofErr w:type="gramEnd"/>
      <w:r w:rsidR="002D7A6F" w:rsidRPr="00DE5275">
        <w:rPr>
          <w:rFonts w:ascii="Times New Roman" w:hAnsi="Times New Roman" w:cs="Times New Roman"/>
          <w:sz w:val="27"/>
          <w:szCs w:val="27"/>
        </w:rPr>
        <w:t xml:space="preserve"> о чем подлежит отражению в пояснительной записке к бюджетной отчетности за отчетный период.</w:t>
      </w:r>
    </w:p>
    <w:p w:rsidR="00DE5275" w:rsidRDefault="00DE5275" w:rsidP="00660D98">
      <w:pPr>
        <w:spacing w:after="0"/>
        <w:ind w:right="-850"/>
        <w:jc w:val="both"/>
        <w:rPr>
          <w:rFonts w:ascii="Times New Roman" w:hAnsi="Times New Roman" w:cs="Times New Roman"/>
          <w:sz w:val="27"/>
          <w:szCs w:val="27"/>
        </w:rPr>
      </w:pPr>
    </w:p>
    <w:p w:rsidR="002D7A6F" w:rsidRDefault="00DE5275" w:rsidP="002D7A6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Основные этапы </w:t>
      </w:r>
      <w:r w:rsidRPr="00DE5275">
        <w:rPr>
          <w:rFonts w:ascii="Times New Roman" w:hAnsi="Times New Roman" w:cs="Times New Roman"/>
          <w:sz w:val="27"/>
          <w:szCs w:val="27"/>
        </w:rPr>
        <w:t>проверки годовой бюджетной отчетности:</w:t>
      </w:r>
    </w:p>
    <w:p w:rsidR="00DE5275" w:rsidRDefault="00DE5275" w:rsidP="002D7A6F">
      <w:pPr>
        <w:spacing w:after="0"/>
        <w:ind w:right="-85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Проверка представленных форм годовой </w:t>
      </w:r>
      <w:r w:rsidR="00604280">
        <w:rPr>
          <w:rFonts w:ascii="Times New Roman" w:hAnsi="Times New Roman" w:cs="Times New Roman"/>
          <w:sz w:val="27"/>
          <w:szCs w:val="27"/>
          <w:u w:val="single"/>
        </w:rPr>
        <w:t>бюджетной отчетности</w:t>
      </w:r>
      <w:r w:rsidR="00604280">
        <w:rPr>
          <w:rFonts w:ascii="Times New Roman" w:hAnsi="Times New Roman" w:cs="Times New Roman"/>
          <w:sz w:val="27"/>
          <w:szCs w:val="27"/>
        </w:rPr>
        <w:t xml:space="preserve"> проводится исходя из задач внешней проверки в соответствии с требованиями Инструкции № 191н и нормами действующего законодательства Российской Федерации. Проверяется полнота всех предоставленных форм отчетности и их </w:t>
      </w:r>
      <w:r w:rsidR="000B0B2B">
        <w:rPr>
          <w:rFonts w:ascii="Times New Roman" w:hAnsi="Times New Roman" w:cs="Times New Roman"/>
          <w:sz w:val="27"/>
          <w:szCs w:val="27"/>
        </w:rPr>
        <w:t xml:space="preserve">соответствие Порядку заполнения Инструкции № 191н </w:t>
      </w:r>
      <w:r w:rsidR="000B0B2B" w:rsidRPr="000B0B2B">
        <w:rPr>
          <w:rFonts w:ascii="Times New Roman" w:hAnsi="Times New Roman" w:cs="Times New Roman"/>
          <w:b/>
          <w:sz w:val="27"/>
          <w:szCs w:val="27"/>
        </w:rPr>
        <w:t>в редакции на отчетный период.</w:t>
      </w:r>
    </w:p>
    <w:p w:rsidR="00E5515D" w:rsidRPr="00660D98" w:rsidRDefault="00E5515D" w:rsidP="002D7A6F">
      <w:pPr>
        <w:spacing w:after="0"/>
        <w:ind w:right="-85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660D98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Проверка соблюдения принципа преемственности</w:t>
      </w:r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форм бюджетной отчетности (ф.0503130, Справка о наличии имущества и обязательств на </w:t>
      </w:r>
      <w:proofErr w:type="spellStart"/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забалансовых</w:t>
      </w:r>
      <w:proofErr w:type="spellEnd"/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счетах, ф.0503168, ф.0503169), согласно которому в графах "На начало года" показываются данные о стоимости активов, обязательств, финансовом результате на начало года, которые должны соответствовать данным граф "На конец отчетного периода" предыдущего года в соответствующих формах бюджетной отчетности.</w:t>
      </w:r>
      <w:proofErr w:type="gramEnd"/>
    </w:p>
    <w:p w:rsidR="002D7B92" w:rsidRPr="00660D98" w:rsidRDefault="002D7B92" w:rsidP="002D7A6F">
      <w:pPr>
        <w:spacing w:after="0"/>
        <w:ind w:right="-85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0D98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Проверка соответствия показателей</w:t>
      </w:r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форм бюджетной отчетности (ф.0503130, ф.0503168, ф.0503169) данным Главной книги.</w:t>
      </w:r>
    </w:p>
    <w:p w:rsidR="000B0B2B" w:rsidRDefault="000B0B2B" w:rsidP="002D7A6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Проверка плановых бюджетных назначений, </w:t>
      </w:r>
      <w:r>
        <w:rPr>
          <w:rFonts w:ascii="Times New Roman" w:hAnsi="Times New Roman" w:cs="Times New Roman"/>
          <w:sz w:val="27"/>
          <w:szCs w:val="27"/>
        </w:rPr>
        <w:t xml:space="preserve">отраженных в формах годовой бюджетной отчетности на соответствие плановым бюджетным назначениям, утвержденным решением (законом) о бюджете (последняя редакция) и </w:t>
      </w:r>
      <w:r w:rsidRPr="000B0B2B">
        <w:rPr>
          <w:rFonts w:ascii="Times New Roman" w:hAnsi="Times New Roman" w:cs="Times New Roman"/>
          <w:sz w:val="27"/>
          <w:szCs w:val="27"/>
          <w:u w:val="single"/>
        </w:rPr>
        <w:t>проверка итоговых бюджетных показателей</w:t>
      </w:r>
      <w:r>
        <w:rPr>
          <w:rFonts w:ascii="Times New Roman" w:hAnsi="Times New Roman" w:cs="Times New Roman"/>
          <w:sz w:val="27"/>
          <w:szCs w:val="27"/>
        </w:rPr>
        <w:t xml:space="preserve"> сводной бюджетной росписи на отчетную дату. Проверка </w:t>
      </w:r>
      <w:r w:rsidR="00CE7879">
        <w:rPr>
          <w:rFonts w:ascii="Times New Roman" w:hAnsi="Times New Roman" w:cs="Times New Roman"/>
          <w:sz w:val="27"/>
          <w:szCs w:val="27"/>
        </w:rPr>
        <w:t>осуществляется в части соответствия суммовых показателей и кодов бюджетной классификация действующему Приказу № 65</w:t>
      </w:r>
      <w:r w:rsidR="000D6B90">
        <w:rPr>
          <w:rFonts w:ascii="Times New Roman" w:hAnsi="Times New Roman" w:cs="Times New Roman"/>
          <w:sz w:val="27"/>
          <w:szCs w:val="27"/>
        </w:rPr>
        <w:t xml:space="preserve"> н</w:t>
      </w:r>
      <w:r w:rsidR="00CE7879">
        <w:rPr>
          <w:rFonts w:ascii="Times New Roman" w:hAnsi="Times New Roman" w:cs="Times New Roman"/>
          <w:sz w:val="27"/>
          <w:szCs w:val="27"/>
        </w:rPr>
        <w:t xml:space="preserve"> в последней редакции.</w:t>
      </w:r>
    </w:p>
    <w:p w:rsidR="00546DFC" w:rsidRPr="00660D98" w:rsidRDefault="00546DFC" w:rsidP="002D7A6F">
      <w:pPr>
        <w:spacing w:after="0"/>
        <w:ind w:right="-85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46DFC">
        <w:rPr>
          <w:rFonts w:ascii="Times New Roman" w:hAnsi="Times New Roman" w:cs="Times New Roman"/>
          <w:sz w:val="27"/>
          <w:szCs w:val="27"/>
          <w:u w:val="single"/>
        </w:rPr>
        <w:t>Внутридокументный</w:t>
      </w:r>
      <w:proofErr w:type="spellEnd"/>
      <w:r w:rsidRPr="00546DFC">
        <w:rPr>
          <w:rFonts w:ascii="Times New Roman" w:hAnsi="Times New Roman" w:cs="Times New Roman"/>
          <w:sz w:val="27"/>
          <w:szCs w:val="27"/>
          <w:u w:val="single"/>
        </w:rPr>
        <w:t xml:space="preserve"> контроль</w:t>
      </w:r>
      <w:r>
        <w:rPr>
          <w:rFonts w:ascii="Times New Roman" w:hAnsi="Times New Roman" w:cs="Times New Roman"/>
          <w:sz w:val="27"/>
          <w:szCs w:val="27"/>
        </w:rPr>
        <w:t xml:space="preserve"> показателей осуществляется в рамках одной отчетной формы, согласно </w:t>
      </w:r>
      <w:r w:rsidR="001A076F"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разработанным алгоритмам Федерального казначейства «Контрольные соотношения к показателям бюджетной отчетности» на основании требований Инструкции №191н</w:t>
      </w:r>
      <w:r w:rsidR="00945A6F"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– «Контрольные соотношения к показателям бюджетной отчетности»)</w:t>
      </w:r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Проверке подлежат взаимосвязанные показатели в рамках одной формы</w:t>
      </w:r>
      <w:r w:rsidR="002D7B92">
        <w:rPr>
          <w:rFonts w:ascii="Times New Roman" w:hAnsi="Times New Roman" w:cs="Times New Roman"/>
          <w:sz w:val="27"/>
          <w:szCs w:val="27"/>
        </w:rPr>
        <w:t xml:space="preserve"> </w:t>
      </w:r>
      <w:r w:rsidR="002D7B92"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на выборочной основе</w:t>
      </w:r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46DFC" w:rsidRDefault="00546DFC" w:rsidP="002D7A6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6DFC">
        <w:rPr>
          <w:rFonts w:ascii="Times New Roman" w:hAnsi="Times New Roman" w:cs="Times New Roman"/>
          <w:sz w:val="27"/>
          <w:szCs w:val="27"/>
          <w:u w:val="single"/>
        </w:rPr>
        <w:t>Междокументальный</w:t>
      </w:r>
      <w:proofErr w:type="spellEnd"/>
      <w:r w:rsidRPr="00546DFC">
        <w:rPr>
          <w:rFonts w:ascii="Times New Roman" w:hAnsi="Times New Roman" w:cs="Times New Roman"/>
          <w:sz w:val="27"/>
          <w:szCs w:val="27"/>
          <w:u w:val="single"/>
        </w:rPr>
        <w:t xml:space="preserve"> контроль</w:t>
      </w:r>
      <w:r>
        <w:rPr>
          <w:rFonts w:ascii="Times New Roman" w:hAnsi="Times New Roman" w:cs="Times New Roman"/>
          <w:sz w:val="27"/>
          <w:szCs w:val="27"/>
        </w:rPr>
        <w:t xml:space="preserve"> взаимосвязанных показателей различных отчетных форм осуществляется согласно «Контрольны</w:t>
      </w:r>
      <w:r w:rsidR="00945A6F"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соотношения</w:t>
      </w:r>
      <w:r w:rsidR="00945A6F" w:rsidRPr="00945A6F">
        <w:rPr>
          <w:rFonts w:ascii="Times New Roman" w:hAnsi="Times New Roman" w:cs="Times New Roman"/>
          <w:color w:val="7030A0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к показателям бюджетной отчетности» </w:t>
      </w:r>
      <w:r w:rsidR="002D7B92"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на выборочной основе</w:t>
      </w:r>
      <w:r w:rsidRPr="00660D9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46DFC" w:rsidRDefault="00546DFC" w:rsidP="002D7A6F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проведенной проверки делается вывод о достоверности данных годовой бюджетной отчетности.</w:t>
      </w:r>
    </w:p>
    <w:p w:rsidR="00DA1A4C" w:rsidRDefault="00DA1A4C" w:rsidP="000D6B90">
      <w:pPr>
        <w:spacing w:after="0"/>
        <w:ind w:right="-850"/>
        <w:jc w:val="both"/>
        <w:rPr>
          <w:rFonts w:ascii="Times New Roman" w:hAnsi="Times New Roman" w:cs="Times New Roman"/>
          <w:sz w:val="27"/>
          <w:szCs w:val="27"/>
        </w:rPr>
      </w:pPr>
    </w:p>
    <w:p w:rsidR="00551384" w:rsidRDefault="00551384" w:rsidP="00551384">
      <w:pPr>
        <w:spacing w:after="0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A01F9E">
        <w:rPr>
          <w:rFonts w:ascii="Times New Roman" w:hAnsi="Times New Roman" w:cs="Times New Roman"/>
          <w:b/>
          <w:sz w:val="27"/>
          <w:szCs w:val="27"/>
        </w:rPr>
        <w:t xml:space="preserve">. Основные этапы проведения внешней проверки </w:t>
      </w:r>
      <w:r>
        <w:rPr>
          <w:rFonts w:ascii="Times New Roman" w:hAnsi="Times New Roman" w:cs="Times New Roman"/>
          <w:b/>
          <w:sz w:val="27"/>
          <w:szCs w:val="27"/>
        </w:rPr>
        <w:t>исполнения бюджета</w:t>
      </w:r>
    </w:p>
    <w:p w:rsidR="00551384" w:rsidRDefault="00551384" w:rsidP="00551384">
      <w:pPr>
        <w:spacing w:after="0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1384" w:rsidRDefault="00551384" w:rsidP="0055138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 проведения внешней проверки годовой бюджетной отчётности ГАБС проводится проверка годового отчета об исполнении бюджета.</w:t>
      </w:r>
    </w:p>
    <w:p w:rsidR="00551384" w:rsidRDefault="00551384" w:rsidP="0055138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51384" w:rsidRDefault="00551384" w:rsidP="00551384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Отчетность об исполнении бюджета </w:t>
      </w:r>
      <w:r w:rsidR="002B64F7">
        <w:rPr>
          <w:rFonts w:ascii="Times New Roman" w:hAnsi="Times New Roman" w:cs="Times New Roman"/>
          <w:sz w:val="27"/>
          <w:szCs w:val="27"/>
        </w:rPr>
        <w:t xml:space="preserve">согласно Инструкции № 191н включает следующие </w:t>
      </w:r>
      <w:proofErr w:type="gramStart"/>
      <w:r w:rsidR="002B64F7">
        <w:rPr>
          <w:rFonts w:ascii="Times New Roman" w:hAnsi="Times New Roman" w:cs="Times New Roman"/>
          <w:sz w:val="27"/>
          <w:szCs w:val="27"/>
        </w:rPr>
        <w:t>формы</w:t>
      </w:r>
      <w:proofErr w:type="gramEnd"/>
      <w:r w:rsidR="002B64F7">
        <w:rPr>
          <w:rFonts w:ascii="Times New Roman" w:hAnsi="Times New Roman" w:cs="Times New Roman"/>
          <w:sz w:val="27"/>
          <w:szCs w:val="27"/>
        </w:rPr>
        <w:t xml:space="preserve"> и предоставляются финансовым органом: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•</w:t>
      </w:r>
      <w:r w:rsidRPr="002B64F7">
        <w:rPr>
          <w:rFonts w:ascii="Times New Roman" w:hAnsi="Times New Roman" w:cs="Times New Roman"/>
          <w:sz w:val="27"/>
          <w:szCs w:val="27"/>
        </w:rPr>
        <w:t>Баланс по поступлениям и выбытиям бюджетных средств (ф. 0503140);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•Баланс исполнения бюджета (ф. 0503120);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•Справка по консолидируемым расчетам (ф. 0503125);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•Отчет о бюджетных обязательствах (ф. 0503128);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lastRenderedPageBreak/>
        <w:t>•Справка по заключению счетов бюджетного учета отчетного финансового года (ф. 0503110);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•Отчет о кассовом поступлении и выбытии бюджетных средств (ф. 0503124);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•Отчет об исполнении бюджета (ф. 0503117);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•Отчет о движении денежных средств (ф. 0503123);</w:t>
      </w:r>
    </w:p>
    <w:p w:rsidR="002B64F7" w:rsidRP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•Отчет о финансовых результатах деятельности (ф. 0503121);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sz w:val="27"/>
          <w:szCs w:val="27"/>
        </w:rPr>
        <w:t>•Поя</w:t>
      </w:r>
      <w:r>
        <w:rPr>
          <w:rFonts w:ascii="Times New Roman" w:hAnsi="Times New Roman" w:cs="Times New Roman"/>
          <w:sz w:val="27"/>
          <w:szCs w:val="27"/>
        </w:rPr>
        <w:t>снительная записка (ф. 0503160).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64F7">
        <w:rPr>
          <w:rFonts w:ascii="Times New Roman" w:hAnsi="Times New Roman" w:cs="Times New Roman"/>
          <w:b/>
          <w:sz w:val="27"/>
          <w:szCs w:val="27"/>
        </w:rPr>
        <w:t>Основные этапы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внешней проверки отчета об исполнении бюджета: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проводится общий анализ плановых и фактических показателей доходов, расходов и источников финансирования бюджета, оценивается фактическое исполнение бюджета;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изменения числовых показателей, утвержденные решениями (законами) о бюджете за отчетный финансовый год сопоставляются с информацией указанной в пояснительной записке;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оценивается показатель дефицита (профицита) бюджета. Проверяется соответствие фактического размера дефицита бюджета и источники его финансирования. Размер дефицита бюджета проверяется в  соответствии со статьей 92.1 БК РФ.</w:t>
      </w:r>
    </w:p>
    <w:p w:rsidR="002B64F7" w:rsidRDefault="002B64F7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D7DF8">
        <w:rPr>
          <w:rFonts w:ascii="Times New Roman" w:hAnsi="Times New Roman" w:cs="Times New Roman"/>
          <w:sz w:val="27"/>
          <w:szCs w:val="27"/>
        </w:rPr>
        <w:t>детальному анализу подлежит доходная и расходная часть бюджета, рассматриваются факты, влияющие на динамику этих показателей за отчетный период;</w:t>
      </w:r>
    </w:p>
    <w:p w:rsidR="000D7DF8" w:rsidRDefault="000D7DF8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ходе проверки анализируется наличие дебиторской и кредиторской задолженности, ее состав и причины возникновения;</w:t>
      </w:r>
    </w:p>
    <w:p w:rsidR="000D7DF8" w:rsidRDefault="000D7DF8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проводится проверка использования средств резервного фонда в соответствии с требованиями ст.81 БК РФ.</w:t>
      </w:r>
    </w:p>
    <w:p w:rsidR="000D7DF8" w:rsidRDefault="000D7DF8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Доходная часть проверяется </w:t>
      </w:r>
      <w:r>
        <w:rPr>
          <w:rFonts w:ascii="Times New Roman" w:hAnsi="Times New Roman" w:cs="Times New Roman"/>
          <w:sz w:val="27"/>
          <w:szCs w:val="27"/>
        </w:rPr>
        <w:t>в части исполнения налоговых, неналоговых и безвозмездных поступлений в бюджет, закрепленных за администратором доходов. Анализируется внесение изменений в объемы доходной части в бюджет, уровень исполнения доходов и причины отклонения. Производится оценка объёма собственных доходных поступлений в общей структуре доходов бюджета.</w:t>
      </w:r>
    </w:p>
    <w:p w:rsidR="000D7DF8" w:rsidRDefault="000D7DF8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Расходная часть проверяется </w:t>
      </w:r>
      <w:r>
        <w:rPr>
          <w:rFonts w:ascii="Times New Roman" w:hAnsi="Times New Roman" w:cs="Times New Roman"/>
          <w:sz w:val="27"/>
          <w:szCs w:val="27"/>
        </w:rPr>
        <w:t xml:space="preserve"> на исполнение в соответствии с ведомственной структурой расходов, оценивается объём и структура кассовых расходов по обязательствам бюджета. Анализируется исполнение целевых программ, предоставление и погашение бюджетных кредитов, объемы и структура муниципального долга</w:t>
      </w:r>
      <w:r w:rsidR="00262616">
        <w:rPr>
          <w:rFonts w:ascii="Times New Roman" w:hAnsi="Times New Roman" w:cs="Times New Roman"/>
          <w:sz w:val="27"/>
          <w:szCs w:val="27"/>
        </w:rPr>
        <w:t>.</w:t>
      </w:r>
    </w:p>
    <w:p w:rsidR="00262616" w:rsidRDefault="001A22F5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Межбюджетные трансферты.</w:t>
      </w:r>
      <w:r>
        <w:rPr>
          <w:rFonts w:ascii="Times New Roman" w:hAnsi="Times New Roman" w:cs="Times New Roman"/>
          <w:sz w:val="27"/>
          <w:szCs w:val="27"/>
        </w:rPr>
        <w:t xml:space="preserve"> Анализируется порядок организации межбюджетных отношений, объёмов и условия предоставления межбюджетных трансфертов.</w:t>
      </w:r>
    </w:p>
    <w:p w:rsidR="001A22F5" w:rsidRDefault="001A22F5" w:rsidP="002B64F7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A22F5" w:rsidRDefault="001A22F5" w:rsidP="000D6B90">
      <w:pPr>
        <w:spacing w:after="0" w:line="240" w:lineRule="auto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 Основные выводы по результатам внешней проверки годового отчета об исполнении бюджета и оформление результатов внешней проверки</w:t>
      </w:r>
    </w:p>
    <w:p w:rsidR="001A22F5" w:rsidRPr="001A22F5" w:rsidRDefault="001A22F5" w:rsidP="001A22F5">
      <w:pPr>
        <w:spacing w:after="0"/>
        <w:ind w:right="-85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1384" w:rsidRDefault="001A22F5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стать</w:t>
      </w:r>
      <w:r w:rsidR="00660D98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A22F5" w:rsidRDefault="001A22F5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 внешнего государственного (муниципального) финансового контроля готовит </w:t>
      </w:r>
      <w:r>
        <w:rPr>
          <w:rFonts w:ascii="Times New Roman" w:hAnsi="Times New Roman" w:cs="Times New Roman"/>
          <w:b/>
          <w:sz w:val="27"/>
          <w:szCs w:val="27"/>
        </w:rPr>
        <w:t xml:space="preserve">акт по результатам внешней проверки годовой бюджетной отчетности (направляется руководителю ГАБС), а также заключение на годовой отчет об исполнении бюджета, </w:t>
      </w:r>
      <w:r>
        <w:rPr>
          <w:rFonts w:ascii="Times New Roman" w:hAnsi="Times New Roman" w:cs="Times New Roman"/>
          <w:sz w:val="27"/>
          <w:szCs w:val="27"/>
        </w:rPr>
        <w:t>(с учетом данных внешней проверки годовой бюджетной отчетности ГАБС). Заключение на годовой отчет об исполнении бюджета представляется КСП в законодательный (представительный)</w:t>
      </w:r>
      <w:r w:rsidR="002E0907">
        <w:rPr>
          <w:rFonts w:ascii="Times New Roman" w:hAnsi="Times New Roman" w:cs="Times New Roman"/>
          <w:sz w:val="27"/>
          <w:szCs w:val="27"/>
        </w:rPr>
        <w:t xml:space="preserve"> орган с одновременным направлением соответственно в местную администрацию.</w:t>
      </w:r>
    </w:p>
    <w:p w:rsidR="002E0907" w:rsidRDefault="002E090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0907" w:rsidRDefault="002E090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данных форм годовой бюджетной отчетности ГАБС, анализа и проверки отчета об исполнении бюджета, формируются выводы:</w:t>
      </w:r>
    </w:p>
    <w:p w:rsidR="002E0907" w:rsidRDefault="002E090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вывод о степени полноты и достоверности годового отчета об исполнении бюджета. 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анализироваться в случае, если проверка данных отчета об исполнении бюджета </w:t>
      </w:r>
      <w:proofErr w:type="gramStart"/>
      <w:r>
        <w:rPr>
          <w:rFonts w:ascii="Times New Roman" w:hAnsi="Times New Roman" w:cs="Times New Roman"/>
          <w:sz w:val="27"/>
          <w:szCs w:val="27"/>
        </w:rPr>
        <w:t>свидетельствует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возможных фактах недостоверности иных форм отчетности;</w:t>
      </w:r>
    </w:p>
    <w:p w:rsidR="002E0907" w:rsidRDefault="002E090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вывод о соблюдении (несоблюдении) норм законодательства в бюджетной деятельности. Выявляются факты нарушения законодательства, приводящих к недостоверности отчетности или иным случаям ее искажения, а также фактов нарушения текстовых норм и бюджетных назначений, установленных в законе о бюджете. Соблюдение законодательства в части организации исполнения бюджета рассматривается в качестве условия соблюдения норм закона о бюджете, обеспечения результативности бюджетной деятельности и достоверности бюджетной отчетности;</w:t>
      </w:r>
    </w:p>
    <w:p w:rsidR="002E0907" w:rsidRDefault="002E090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вывод о результативности бюджетных расходов должен быть</w:t>
      </w:r>
      <w:r w:rsidR="00B77FC7">
        <w:rPr>
          <w:rFonts w:ascii="Times New Roman" w:hAnsi="Times New Roman" w:cs="Times New Roman"/>
          <w:sz w:val="27"/>
          <w:szCs w:val="27"/>
        </w:rPr>
        <w:t xml:space="preserve"> сделан в случае, если в бюджетной или иной отчетности имеются данные о </w:t>
      </w:r>
      <w:r w:rsidR="00B77FC7">
        <w:rPr>
          <w:rFonts w:ascii="Times New Roman" w:hAnsi="Times New Roman" w:cs="Times New Roman"/>
          <w:sz w:val="27"/>
          <w:szCs w:val="27"/>
        </w:rPr>
        <w:lastRenderedPageBreak/>
        <w:t>достижении формально установленных непосредственных результатов деятельности объектов контроля. В результате анализа процента исполнения могут быть получены сведения о степени достижения результатов. 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B77FC7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7FC7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проделанных выводов внешней проверки годового исполнения бюджета, КСП формирует рекомендации, в части:</w:t>
      </w:r>
    </w:p>
    <w:p w:rsidR="00B77FC7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соблюдения норм действующего законодательства;</w:t>
      </w:r>
    </w:p>
    <w:p w:rsidR="00B77FC7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контроля соблюдения внутренних стандартов и процедур составления и исполнения бюджета;</w:t>
      </w:r>
    </w:p>
    <w:p w:rsidR="00B77FC7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увеличения качества бюджетного планирования;</w:t>
      </w:r>
    </w:p>
    <w:p w:rsidR="00B77FC7" w:rsidRPr="001A22F5" w:rsidRDefault="00B77FC7" w:rsidP="00473583">
      <w:pPr>
        <w:spacing w:after="0"/>
        <w:ind w:right="-85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повышения эффективности управления бюджетными ресурсами.</w:t>
      </w:r>
    </w:p>
    <w:sectPr w:rsidR="00B77FC7" w:rsidRPr="001A22F5" w:rsidSect="000D6B90">
      <w:footerReference w:type="default" r:id="rId9"/>
      <w:footerReference w:type="first" r:id="rId10"/>
      <w:pgSz w:w="11906" w:h="16838"/>
      <w:pgMar w:top="1134" w:right="198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17" w:rsidRDefault="002B2A17" w:rsidP="00141C8C">
      <w:pPr>
        <w:spacing w:after="0" w:line="240" w:lineRule="auto"/>
      </w:pPr>
      <w:r>
        <w:separator/>
      </w:r>
    </w:p>
  </w:endnote>
  <w:endnote w:type="continuationSeparator" w:id="0">
    <w:p w:rsidR="002B2A17" w:rsidRDefault="002B2A17" w:rsidP="0014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25402"/>
      <w:docPartObj>
        <w:docPartGallery w:val="Page Numbers (Bottom of Page)"/>
        <w:docPartUnique/>
      </w:docPartObj>
    </w:sdtPr>
    <w:sdtEndPr/>
    <w:sdtContent>
      <w:p w:rsidR="00CA4E9B" w:rsidRDefault="00CA4E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90">
          <w:rPr>
            <w:noProof/>
          </w:rPr>
          <w:t>6</w:t>
        </w:r>
        <w:r>
          <w:fldChar w:fldCharType="end"/>
        </w:r>
      </w:p>
    </w:sdtContent>
  </w:sdt>
  <w:p w:rsidR="00CA4E9B" w:rsidRDefault="00CA4E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A4" w:rsidRDefault="008913A4">
    <w:pPr>
      <w:pStyle w:val="a9"/>
      <w:jc w:val="right"/>
    </w:pPr>
  </w:p>
  <w:p w:rsidR="008913A4" w:rsidRDefault="008913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17" w:rsidRDefault="002B2A17" w:rsidP="00141C8C">
      <w:pPr>
        <w:spacing w:after="0" w:line="240" w:lineRule="auto"/>
      </w:pPr>
      <w:r>
        <w:separator/>
      </w:r>
    </w:p>
  </w:footnote>
  <w:footnote w:type="continuationSeparator" w:id="0">
    <w:p w:rsidR="002B2A17" w:rsidRDefault="002B2A17" w:rsidP="00141C8C">
      <w:pPr>
        <w:spacing w:after="0" w:line="240" w:lineRule="auto"/>
      </w:pPr>
      <w:r>
        <w:continuationSeparator/>
      </w:r>
    </w:p>
  </w:footnote>
  <w:footnote w:id="1">
    <w:p w:rsidR="00141C8C" w:rsidRPr="00141C8C" w:rsidRDefault="00141C8C">
      <w:pPr>
        <w:pStyle w:val="a3"/>
        <w:rPr>
          <w:rFonts w:ascii="Times New Roman" w:hAnsi="Times New Roman" w:cs="Times New Roman"/>
        </w:rPr>
      </w:pPr>
      <w:r w:rsidRPr="00141C8C">
        <w:rPr>
          <w:rStyle w:val="a5"/>
          <w:rFonts w:ascii="Times New Roman" w:hAnsi="Times New Roman" w:cs="Times New Roman"/>
        </w:rPr>
        <w:footnoteRef/>
      </w:r>
      <w:r w:rsidRPr="00141C8C">
        <w:rPr>
          <w:rFonts w:ascii="Times New Roman" w:hAnsi="Times New Roman" w:cs="Times New Roman"/>
        </w:rPr>
        <w:t xml:space="preserve"> Главные администраторы бюджетных средств – главные распорядители бюджетных средств, главные администраторы доходов бюджета, главные администраторы источников </w:t>
      </w:r>
      <w:bookmarkStart w:id="0" w:name="_GoBack"/>
      <w:r w:rsidRPr="00141C8C">
        <w:rPr>
          <w:rFonts w:ascii="Times New Roman" w:hAnsi="Times New Roman" w:cs="Times New Roman"/>
        </w:rPr>
        <w:t>финансирования дефицита бюджета.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0A"/>
    <w:rsid w:val="0000020A"/>
    <w:rsid w:val="000158A3"/>
    <w:rsid w:val="000547E7"/>
    <w:rsid w:val="000942AE"/>
    <w:rsid w:val="000B0B2B"/>
    <w:rsid w:val="000C06B0"/>
    <w:rsid w:val="000D0157"/>
    <w:rsid w:val="000D6B90"/>
    <w:rsid w:val="000D7DF8"/>
    <w:rsid w:val="000F366A"/>
    <w:rsid w:val="00110EDA"/>
    <w:rsid w:val="00141C8C"/>
    <w:rsid w:val="001670B2"/>
    <w:rsid w:val="00173632"/>
    <w:rsid w:val="00177876"/>
    <w:rsid w:val="001A076F"/>
    <w:rsid w:val="001A22F5"/>
    <w:rsid w:val="001A6274"/>
    <w:rsid w:val="001D71F8"/>
    <w:rsid w:val="00262616"/>
    <w:rsid w:val="00290CF9"/>
    <w:rsid w:val="002A276A"/>
    <w:rsid w:val="002B2A17"/>
    <w:rsid w:val="002B64F7"/>
    <w:rsid w:val="002D7A6F"/>
    <w:rsid w:val="002D7B92"/>
    <w:rsid w:val="002E0907"/>
    <w:rsid w:val="002F51A0"/>
    <w:rsid w:val="002F7419"/>
    <w:rsid w:val="00367467"/>
    <w:rsid w:val="003A53C8"/>
    <w:rsid w:val="00400D6B"/>
    <w:rsid w:val="00416193"/>
    <w:rsid w:val="0041749A"/>
    <w:rsid w:val="004577B7"/>
    <w:rsid w:val="00473583"/>
    <w:rsid w:val="0048338F"/>
    <w:rsid w:val="004A25EB"/>
    <w:rsid w:val="004D367D"/>
    <w:rsid w:val="004E7DB4"/>
    <w:rsid w:val="00500CAF"/>
    <w:rsid w:val="00546DFC"/>
    <w:rsid w:val="00551384"/>
    <w:rsid w:val="00581BAD"/>
    <w:rsid w:val="005A78D2"/>
    <w:rsid w:val="005B012A"/>
    <w:rsid w:val="00604280"/>
    <w:rsid w:val="006075E0"/>
    <w:rsid w:val="00660D98"/>
    <w:rsid w:val="00661C60"/>
    <w:rsid w:val="00662989"/>
    <w:rsid w:val="006728A9"/>
    <w:rsid w:val="007101EB"/>
    <w:rsid w:val="0073718C"/>
    <w:rsid w:val="007378BD"/>
    <w:rsid w:val="00745D95"/>
    <w:rsid w:val="00833890"/>
    <w:rsid w:val="00845BE4"/>
    <w:rsid w:val="0086356B"/>
    <w:rsid w:val="008913A4"/>
    <w:rsid w:val="008A424A"/>
    <w:rsid w:val="008B50D0"/>
    <w:rsid w:val="008C2D1C"/>
    <w:rsid w:val="008D5BDC"/>
    <w:rsid w:val="008E2724"/>
    <w:rsid w:val="00915CC9"/>
    <w:rsid w:val="00927ED7"/>
    <w:rsid w:val="00945A6F"/>
    <w:rsid w:val="00952B6B"/>
    <w:rsid w:val="00996A3C"/>
    <w:rsid w:val="00A01F9E"/>
    <w:rsid w:val="00A25F42"/>
    <w:rsid w:val="00A276B7"/>
    <w:rsid w:val="00A91C63"/>
    <w:rsid w:val="00B30F86"/>
    <w:rsid w:val="00B46D17"/>
    <w:rsid w:val="00B72F53"/>
    <w:rsid w:val="00B77FC7"/>
    <w:rsid w:val="00B91086"/>
    <w:rsid w:val="00BB1C0E"/>
    <w:rsid w:val="00BC01AC"/>
    <w:rsid w:val="00C11675"/>
    <w:rsid w:val="00C15F26"/>
    <w:rsid w:val="00C251BB"/>
    <w:rsid w:val="00C26C67"/>
    <w:rsid w:val="00C97E07"/>
    <w:rsid w:val="00CA4E9B"/>
    <w:rsid w:val="00CB53B4"/>
    <w:rsid w:val="00CB5A49"/>
    <w:rsid w:val="00CE708C"/>
    <w:rsid w:val="00CE7879"/>
    <w:rsid w:val="00D10F36"/>
    <w:rsid w:val="00D21315"/>
    <w:rsid w:val="00D32506"/>
    <w:rsid w:val="00D32C6A"/>
    <w:rsid w:val="00D5380D"/>
    <w:rsid w:val="00D6212D"/>
    <w:rsid w:val="00D62713"/>
    <w:rsid w:val="00DA1A4C"/>
    <w:rsid w:val="00DD1608"/>
    <w:rsid w:val="00DE226A"/>
    <w:rsid w:val="00DE5275"/>
    <w:rsid w:val="00DE7E75"/>
    <w:rsid w:val="00E31116"/>
    <w:rsid w:val="00E5515D"/>
    <w:rsid w:val="00E85FD5"/>
    <w:rsid w:val="00EA1923"/>
    <w:rsid w:val="00EE01F5"/>
    <w:rsid w:val="00EE78E6"/>
    <w:rsid w:val="00F2358F"/>
    <w:rsid w:val="00F76893"/>
    <w:rsid w:val="00FD1C8E"/>
    <w:rsid w:val="00FD5B0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1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1C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41C8C"/>
    <w:rPr>
      <w:vertAlign w:val="superscript"/>
    </w:rPr>
  </w:style>
  <w:style w:type="character" w:styleId="a6">
    <w:name w:val="Hyperlink"/>
    <w:basedOn w:val="a0"/>
    <w:uiPriority w:val="99"/>
    <w:unhideWhenUsed/>
    <w:rsid w:val="00927E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E9B"/>
  </w:style>
  <w:style w:type="paragraph" w:styleId="a9">
    <w:name w:val="footer"/>
    <w:basedOn w:val="a"/>
    <w:link w:val="aa"/>
    <w:uiPriority w:val="99"/>
    <w:unhideWhenUsed/>
    <w:rsid w:val="00CA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1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1C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41C8C"/>
    <w:rPr>
      <w:vertAlign w:val="superscript"/>
    </w:rPr>
  </w:style>
  <w:style w:type="character" w:styleId="a6">
    <w:name w:val="Hyperlink"/>
    <w:basedOn w:val="a0"/>
    <w:uiPriority w:val="99"/>
    <w:unhideWhenUsed/>
    <w:rsid w:val="00927E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E9B"/>
  </w:style>
  <w:style w:type="paragraph" w:styleId="a9">
    <w:name w:val="footer"/>
    <w:basedOn w:val="a"/>
    <w:link w:val="aa"/>
    <w:uiPriority w:val="99"/>
    <w:unhideWhenUsed/>
    <w:rsid w:val="00CA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DDE0-6C10-4B0D-AA3D-CCC1EB98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КСП3</dc:creator>
  <cp:lastModifiedBy>Наташа</cp:lastModifiedBy>
  <cp:revision>4</cp:revision>
  <cp:lastPrinted>2018-03-16T05:05:00Z</cp:lastPrinted>
  <dcterms:created xsi:type="dcterms:W3CDTF">2018-03-14T06:20:00Z</dcterms:created>
  <dcterms:modified xsi:type="dcterms:W3CDTF">2018-03-16T05:06:00Z</dcterms:modified>
</cp:coreProperties>
</file>