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90" w:rsidRPr="00876CA8" w:rsidRDefault="008A7590" w:rsidP="00DF2046">
      <w:pPr>
        <w:ind w:left="-142"/>
        <w:jc w:val="center"/>
        <w:rPr>
          <w:rFonts w:eastAsia="Times New Roman" w:cs="Times New Roman"/>
          <w:b/>
          <w:szCs w:val="28"/>
          <w:lang w:eastAsia="ru-RU"/>
        </w:rPr>
      </w:pPr>
      <w:r w:rsidRPr="00876CA8">
        <w:rPr>
          <w:rFonts w:eastAsia="Times New Roman" w:cs="Times New Roman"/>
          <w:b/>
          <w:szCs w:val="28"/>
          <w:lang w:eastAsia="ru-RU"/>
        </w:rPr>
        <w:t>ЗАКЛЮЧЕНИЕ</w:t>
      </w:r>
    </w:p>
    <w:p w:rsidR="00E811C6" w:rsidRPr="00876CA8" w:rsidRDefault="008A7590" w:rsidP="00E811C6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876CA8">
        <w:rPr>
          <w:rFonts w:eastAsia="Times New Roman" w:cs="Times New Roman"/>
          <w:b/>
          <w:szCs w:val="28"/>
          <w:lang w:eastAsia="ru-RU"/>
        </w:rPr>
        <w:t xml:space="preserve">по итогам экспертизы проекта </w:t>
      </w:r>
    </w:p>
    <w:p w:rsidR="00F944E4" w:rsidRPr="00876CA8" w:rsidRDefault="008A7590" w:rsidP="00DF2046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76CA8">
        <w:rPr>
          <w:rFonts w:eastAsia="Times New Roman" w:cs="Times New Roman"/>
          <w:b/>
          <w:szCs w:val="28"/>
          <w:lang w:eastAsia="ru-RU"/>
        </w:rPr>
        <w:t>бюджет</w:t>
      </w:r>
      <w:r w:rsidR="00E811C6" w:rsidRPr="00876CA8">
        <w:rPr>
          <w:rFonts w:eastAsia="Times New Roman" w:cs="Times New Roman"/>
          <w:b/>
          <w:szCs w:val="28"/>
          <w:lang w:eastAsia="ru-RU"/>
        </w:rPr>
        <w:t>а</w:t>
      </w:r>
      <w:r w:rsidRPr="00876CA8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E56893" w:rsidRPr="00876CA8">
        <w:rPr>
          <w:rFonts w:eastAsia="Times New Roman" w:cs="Times New Roman"/>
          <w:b/>
          <w:szCs w:val="28"/>
          <w:lang w:eastAsia="ru-RU"/>
        </w:rPr>
        <w:t>Красноборского</w:t>
      </w:r>
      <w:proofErr w:type="spellEnd"/>
      <w:r w:rsidRPr="00876CA8">
        <w:rPr>
          <w:rFonts w:eastAsia="Times New Roman" w:cs="Times New Roman"/>
          <w:b/>
          <w:szCs w:val="28"/>
          <w:lang w:eastAsia="ru-RU"/>
        </w:rPr>
        <w:t xml:space="preserve"> городского </w:t>
      </w:r>
      <w:r w:rsidRPr="00876CA8">
        <w:rPr>
          <w:rFonts w:eastAsia="Times New Roman" w:cs="Times New Roman"/>
          <w:b/>
          <w:bCs/>
          <w:szCs w:val="28"/>
          <w:lang w:eastAsia="ru-RU"/>
        </w:rPr>
        <w:t xml:space="preserve">поселения </w:t>
      </w:r>
    </w:p>
    <w:p w:rsidR="00F944E4" w:rsidRPr="00876CA8" w:rsidRDefault="008A7590" w:rsidP="00DF2046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876CA8">
        <w:rPr>
          <w:rFonts w:eastAsia="Times New Roman" w:cs="Times New Roman"/>
          <w:b/>
          <w:bCs/>
          <w:szCs w:val="28"/>
          <w:lang w:eastAsia="ru-RU"/>
        </w:rPr>
        <w:t>Тосненского</w:t>
      </w:r>
      <w:proofErr w:type="spellEnd"/>
      <w:r w:rsidRPr="00876CA8">
        <w:rPr>
          <w:rFonts w:eastAsia="Times New Roman" w:cs="Times New Roman"/>
          <w:b/>
          <w:bCs/>
          <w:szCs w:val="28"/>
          <w:lang w:eastAsia="ru-RU"/>
        </w:rPr>
        <w:t xml:space="preserve"> района Ленинградской области </w:t>
      </w:r>
    </w:p>
    <w:p w:rsidR="008A7590" w:rsidRPr="00876CA8" w:rsidRDefault="008A7590" w:rsidP="00F944E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876CA8">
        <w:rPr>
          <w:rFonts w:eastAsia="Times New Roman" w:cs="Times New Roman"/>
          <w:b/>
          <w:szCs w:val="28"/>
          <w:lang w:eastAsia="ru-RU"/>
        </w:rPr>
        <w:t>на 20</w:t>
      </w:r>
      <w:r w:rsidR="00436E04" w:rsidRPr="00876CA8">
        <w:rPr>
          <w:rFonts w:eastAsia="Times New Roman" w:cs="Times New Roman"/>
          <w:b/>
          <w:szCs w:val="28"/>
          <w:lang w:eastAsia="ru-RU"/>
        </w:rPr>
        <w:t>20</w:t>
      </w:r>
      <w:r w:rsidRPr="00876CA8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Pr="00876CA8">
        <w:rPr>
          <w:rFonts w:eastAsia="Times New Roman" w:cs="Times New Roman"/>
          <w:b/>
          <w:szCs w:val="28"/>
          <w:lang w:eastAsia="ru-RU"/>
        </w:rPr>
        <w:t xml:space="preserve">год </w:t>
      </w:r>
      <w:r w:rsidR="00F944E4" w:rsidRPr="00876CA8">
        <w:rPr>
          <w:rFonts w:eastAsia="Times New Roman" w:cs="Times New Roman"/>
          <w:b/>
          <w:szCs w:val="28"/>
          <w:lang w:eastAsia="ru-RU"/>
        </w:rPr>
        <w:t xml:space="preserve"> </w:t>
      </w:r>
      <w:r w:rsidRPr="00876CA8">
        <w:rPr>
          <w:rFonts w:eastAsia="Times New Roman" w:cs="Times New Roman"/>
          <w:b/>
          <w:szCs w:val="28"/>
          <w:lang w:eastAsia="ru-RU"/>
        </w:rPr>
        <w:t>и</w:t>
      </w:r>
      <w:proofErr w:type="gramEnd"/>
      <w:r w:rsidRPr="00876CA8">
        <w:rPr>
          <w:rFonts w:eastAsia="Times New Roman" w:cs="Times New Roman"/>
          <w:b/>
          <w:szCs w:val="28"/>
          <w:lang w:eastAsia="ru-RU"/>
        </w:rPr>
        <w:t xml:space="preserve"> на плановый период </w:t>
      </w:r>
      <w:r w:rsidR="0019251B" w:rsidRPr="00876CA8">
        <w:rPr>
          <w:rFonts w:eastAsia="Times New Roman" w:cs="Times New Roman"/>
          <w:b/>
          <w:szCs w:val="28"/>
          <w:lang w:eastAsia="ru-RU"/>
        </w:rPr>
        <w:t>202</w:t>
      </w:r>
      <w:r w:rsidR="00436E04" w:rsidRPr="00876CA8">
        <w:rPr>
          <w:rFonts w:eastAsia="Times New Roman" w:cs="Times New Roman"/>
          <w:b/>
          <w:szCs w:val="28"/>
          <w:lang w:eastAsia="ru-RU"/>
        </w:rPr>
        <w:t>1</w:t>
      </w:r>
      <w:r w:rsidR="0019251B" w:rsidRPr="00876CA8">
        <w:rPr>
          <w:rFonts w:eastAsia="Times New Roman" w:cs="Times New Roman"/>
          <w:b/>
          <w:szCs w:val="28"/>
          <w:lang w:eastAsia="ru-RU"/>
        </w:rPr>
        <w:t xml:space="preserve"> и 202</w:t>
      </w:r>
      <w:r w:rsidR="00436E04" w:rsidRPr="00876CA8">
        <w:rPr>
          <w:rFonts w:eastAsia="Times New Roman" w:cs="Times New Roman"/>
          <w:b/>
          <w:szCs w:val="28"/>
          <w:lang w:eastAsia="ru-RU"/>
        </w:rPr>
        <w:t>2</w:t>
      </w:r>
      <w:r w:rsidR="00E811C6" w:rsidRPr="00876CA8">
        <w:rPr>
          <w:rFonts w:eastAsia="Times New Roman" w:cs="Times New Roman"/>
          <w:b/>
          <w:szCs w:val="28"/>
          <w:lang w:eastAsia="ru-RU"/>
        </w:rPr>
        <w:t xml:space="preserve"> годов</w:t>
      </w:r>
    </w:p>
    <w:p w:rsidR="008A7590" w:rsidRPr="00876CA8" w:rsidRDefault="008A7590" w:rsidP="001261F1">
      <w:pPr>
        <w:spacing w:line="276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683F7F" w:rsidRPr="00876CA8" w:rsidRDefault="00683F7F" w:rsidP="00683F7F">
      <w:pPr>
        <w:widowControl w:val="0"/>
        <w:numPr>
          <w:ilvl w:val="0"/>
          <w:numId w:val="6"/>
        </w:numPr>
        <w:shd w:val="clear" w:color="auto" w:fill="EEECE1" w:themeFill="background2"/>
        <w:tabs>
          <w:tab w:val="left" w:pos="567"/>
        </w:tabs>
        <w:spacing w:after="329" w:line="260" w:lineRule="exact"/>
        <w:ind w:left="20" w:hanging="20"/>
        <w:jc w:val="both"/>
        <w:rPr>
          <w:rFonts w:eastAsia="Times New Roman" w:cs="Times New Roman"/>
          <w:b/>
          <w:bCs/>
          <w:szCs w:val="28"/>
          <w:lang w:eastAsia="ru-RU" w:bidi="ru-RU"/>
        </w:rPr>
      </w:pPr>
      <w:proofErr w:type="gramStart"/>
      <w:r w:rsidRPr="00876CA8">
        <w:rPr>
          <w:rFonts w:eastAsia="Times New Roman" w:cs="Times New Roman"/>
          <w:b/>
          <w:bCs/>
          <w:szCs w:val="28"/>
          <w:lang w:eastAsia="ru-RU" w:bidi="ru-RU"/>
        </w:rPr>
        <w:t>Общие  положения</w:t>
      </w:r>
      <w:proofErr w:type="gramEnd"/>
    </w:p>
    <w:p w:rsidR="00E56893" w:rsidRPr="00876CA8" w:rsidRDefault="00E56893" w:rsidP="00E56893">
      <w:pPr>
        <w:pStyle w:val="a3"/>
        <w:spacing w:line="276" w:lineRule="auto"/>
        <w:ind w:left="0" w:firstLine="567"/>
        <w:jc w:val="both"/>
        <w:rPr>
          <w:szCs w:val="28"/>
        </w:rPr>
      </w:pPr>
      <w:r w:rsidRPr="00876CA8">
        <w:rPr>
          <w:szCs w:val="28"/>
        </w:rPr>
        <w:t>Заключение Контрольно-счетной палаты</w:t>
      </w:r>
      <w:r w:rsidRPr="00876CA8">
        <w:rPr>
          <w:b/>
          <w:bCs/>
          <w:szCs w:val="28"/>
        </w:rPr>
        <w:t xml:space="preserve"> </w:t>
      </w:r>
      <w:r w:rsidRPr="00876CA8">
        <w:rPr>
          <w:bCs/>
          <w:szCs w:val="28"/>
        </w:rPr>
        <w:t xml:space="preserve">муниципального образования </w:t>
      </w:r>
      <w:proofErr w:type="spellStart"/>
      <w:r w:rsidRPr="00876CA8">
        <w:rPr>
          <w:bCs/>
          <w:szCs w:val="28"/>
        </w:rPr>
        <w:t>Тосненский</w:t>
      </w:r>
      <w:proofErr w:type="spellEnd"/>
      <w:r w:rsidRPr="00876CA8">
        <w:rPr>
          <w:bCs/>
          <w:szCs w:val="28"/>
        </w:rPr>
        <w:t xml:space="preserve"> район Ленинградской области</w:t>
      </w:r>
      <w:r w:rsidRPr="00876CA8">
        <w:rPr>
          <w:szCs w:val="28"/>
        </w:rPr>
        <w:t xml:space="preserve"> на проект решения</w:t>
      </w:r>
      <w:r w:rsidRPr="00876CA8">
        <w:rPr>
          <w:b/>
          <w:szCs w:val="28"/>
        </w:rPr>
        <w:t xml:space="preserve"> </w:t>
      </w:r>
      <w:r w:rsidRPr="00876CA8">
        <w:rPr>
          <w:szCs w:val="28"/>
        </w:rPr>
        <w:t xml:space="preserve">совета депутатов </w:t>
      </w:r>
      <w:proofErr w:type="spellStart"/>
      <w:r w:rsidRPr="00876CA8">
        <w:rPr>
          <w:szCs w:val="28"/>
        </w:rPr>
        <w:t>Красноборского</w:t>
      </w:r>
      <w:proofErr w:type="spellEnd"/>
      <w:r w:rsidRPr="00876CA8">
        <w:rPr>
          <w:szCs w:val="28"/>
        </w:rPr>
        <w:t xml:space="preserve"> городского </w:t>
      </w:r>
      <w:r w:rsidRPr="00876CA8">
        <w:rPr>
          <w:bCs/>
          <w:szCs w:val="28"/>
        </w:rPr>
        <w:t xml:space="preserve">поселения </w:t>
      </w:r>
      <w:proofErr w:type="spellStart"/>
      <w:r w:rsidRPr="00876CA8">
        <w:rPr>
          <w:bCs/>
          <w:szCs w:val="28"/>
        </w:rPr>
        <w:t>Тосненского</w:t>
      </w:r>
      <w:proofErr w:type="spellEnd"/>
      <w:r w:rsidRPr="00876CA8">
        <w:rPr>
          <w:bCs/>
          <w:szCs w:val="28"/>
        </w:rPr>
        <w:t xml:space="preserve"> района Ленинградской области</w:t>
      </w:r>
      <w:r w:rsidRPr="00876CA8">
        <w:rPr>
          <w:b/>
          <w:szCs w:val="28"/>
        </w:rPr>
        <w:t xml:space="preserve"> </w:t>
      </w:r>
      <w:r w:rsidRPr="00876CA8">
        <w:rPr>
          <w:szCs w:val="28"/>
        </w:rPr>
        <w:t xml:space="preserve">«О бюджете </w:t>
      </w:r>
      <w:proofErr w:type="spellStart"/>
      <w:r w:rsidRPr="00876CA8">
        <w:rPr>
          <w:szCs w:val="28"/>
        </w:rPr>
        <w:t>Красноборского</w:t>
      </w:r>
      <w:proofErr w:type="spellEnd"/>
      <w:r w:rsidRPr="00876CA8">
        <w:rPr>
          <w:szCs w:val="28"/>
        </w:rPr>
        <w:t xml:space="preserve"> городского поселения </w:t>
      </w:r>
      <w:proofErr w:type="spellStart"/>
      <w:r w:rsidRPr="00876CA8">
        <w:rPr>
          <w:szCs w:val="28"/>
        </w:rPr>
        <w:t>Тосненского</w:t>
      </w:r>
      <w:proofErr w:type="spellEnd"/>
      <w:r w:rsidRPr="00876CA8">
        <w:rPr>
          <w:szCs w:val="28"/>
        </w:rPr>
        <w:t xml:space="preserve"> района Ленинградской области на 20</w:t>
      </w:r>
      <w:r w:rsidR="00982C07" w:rsidRPr="00876CA8">
        <w:rPr>
          <w:szCs w:val="28"/>
        </w:rPr>
        <w:t>20</w:t>
      </w:r>
      <w:r w:rsidRPr="00876CA8">
        <w:rPr>
          <w:szCs w:val="28"/>
        </w:rPr>
        <w:t xml:space="preserve"> год и на плановый период 202</w:t>
      </w:r>
      <w:r w:rsidR="00982C07" w:rsidRPr="00876CA8">
        <w:rPr>
          <w:szCs w:val="28"/>
        </w:rPr>
        <w:t>1</w:t>
      </w:r>
      <w:r w:rsidRPr="00876CA8">
        <w:rPr>
          <w:szCs w:val="28"/>
        </w:rPr>
        <w:t xml:space="preserve"> и 202</w:t>
      </w:r>
      <w:r w:rsidR="00982C07" w:rsidRPr="00876CA8">
        <w:rPr>
          <w:szCs w:val="28"/>
        </w:rPr>
        <w:t>2</w:t>
      </w:r>
      <w:r w:rsidRPr="00876CA8">
        <w:rPr>
          <w:szCs w:val="28"/>
        </w:rPr>
        <w:t xml:space="preserve"> годов» (далее – Заключение) подготовлено в соответствии со статьей 157 Бюджетного кодекса Российской Федерации,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бюджетном процессе в Красноборском городском поселении </w:t>
      </w:r>
      <w:proofErr w:type="spellStart"/>
      <w:r w:rsidRPr="00876CA8">
        <w:rPr>
          <w:szCs w:val="28"/>
        </w:rPr>
        <w:t>Тосненского</w:t>
      </w:r>
      <w:proofErr w:type="spellEnd"/>
      <w:r w:rsidRPr="00876CA8">
        <w:rPr>
          <w:szCs w:val="28"/>
        </w:rPr>
        <w:t xml:space="preserve"> района Ленинградской области, утвержденным решением совета депутатов </w:t>
      </w:r>
      <w:proofErr w:type="spellStart"/>
      <w:r w:rsidRPr="00876CA8">
        <w:rPr>
          <w:szCs w:val="28"/>
        </w:rPr>
        <w:t>Красноборского</w:t>
      </w:r>
      <w:proofErr w:type="spellEnd"/>
      <w:r w:rsidRPr="00876CA8">
        <w:rPr>
          <w:szCs w:val="28"/>
        </w:rPr>
        <w:t xml:space="preserve"> городского</w:t>
      </w:r>
      <w:r w:rsidRPr="00876CA8">
        <w:rPr>
          <w:bCs/>
          <w:szCs w:val="28"/>
        </w:rPr>
        <w:t xml:space="preserve"> поселения </w:t>
      </w:r>
      <w:r w:rsidRPr="00876CA8">
        <w:rPr>
          <w:szCs w:val="28"/>
        </w:rPr>
        <w:t xml:space="preserve">от  08.11.2017 № 128 (далее – Положение о бюджетном процессе), на основании Соглашения о передаче Контрольно-счетной палате муниципального образования </w:t>
      </w:r>
      <w:proofErr w:type="spellStart"/>
      <w:r w:rsidRPr="00876CA8">
        <w:rPr>
          <w:szCs w:val="28"/>
        </w:rPr>
        <w:t>Тосненский</w:t>
      </w:r>
      <w:proofErr w:type="spellEnd"/>
      <w:r w:rsidRPr="00876CA8">
        <w:rPr>
          <w:szCs w:val="28"/>
        </w:rPr>
        <w:t xml:space="preserve"> район Ленинградской области полномочий контрольно-счетного органа </w:t>
      </w:r>
      <w:proofErr w:type="spellStart"/>
      <w:r w:rsidRPr="00876CA8">
        <w:rPr>
          <w:szCs w:val="28"/>
        </w:rPr>
        <w:t>Красноборского</w:t>
      </w:r>
      <w:proofErr w:type="spellEnd"/>
      <w:r w:rsidRPr="00876CA8">
        <w:rPr>
          <w:szCs w:val="28"/>
        </w:rPr>
        <w:t xml:space="preserve"> городского поселения по осуществлению внешнего муниципального финансового контроля от 14 декабря 2012 года № 4-КСП, заключенного на основании решения совета депутатов </w:t>
      </w:r>
      <w:proofErr w:type="spellStart"/>
      <w:r w:rsidRPr="00876CA8">
        <w:rPr>
          <w:szCs w:val="28"/>
        </w:rPr>
        <w:t>Красноборского</w:t>
      </w:r>
      <w:proofErr w:type="spellEnd"/>
      <w:r w:rsidRPr="00876CA8">
        <w:rPr>
          <w:szCs w:val="28"/>
        </w:rPr>
        <w:t xml:space="preserve"> городского поселения от 10.12.2012 № 128.</w:t>
      </w:r>
    </w:p>
    <w:p w:rsidR="00315C05" w:rsidRPr="00876CA8" w:rsidRDefault="00315C05" w:rsidP="00315C05">
      <w:pPr>
        <w:spacing w:line="276" w:lineRule="auto"/>
        <w:ind w:firstLine="567"/>
        <w:jc w:val="both"/>
        <w:rPr>
          <w:szCs w:val="28"/>
        </w:rPr>
      </w:pPr>
      <w:r w:rsidRPr="00876CA8">
        <w:rPr>
          <w:szCs w:val="28"/>
        </w:rPr>
        <w:t xml:space="preserve">В Контрольно-счетную палату проект решения совета депутатов </w:t>
      </w:r>
      <w:proofErr w:type="spellStart"/>
      <w:r w:rsidRPr="00876CA8">
        <w:rPr>
          <w:szCs w:val="28"/>
        </w:rPr>
        <w:t>Красноборского</w:t>
      </w:r>
      <w:proofErr w:type="spellEnd"/>
      <w:r w:rsidRPr="00876CA8">
        <w:rPr>
          <w:szCs w:val="28"/>
        </w:rPr>
        <w:t xml:space="preserve"> городского</w:t>
      </w:r>
      <w:r w:rsidRPr="00876CA8">
        <w:rPr>
          <w:bCs/>
          <w:szCs w:val="28"/>
        </w:rPr>
        <w:t xml:space="preserve"> поселения </w:t>
      </w:r>
      <w:proofErr w:type="spellStart"/>
      <w:r w:rsidRPr="00876CA8">
        <w:rPr>
          <w:bCs/>
          <w:szCs w:val="28"/>
        </w:rPr>
        <w:t>Тосненского</w:t>
      </w:r>
      <w:proofErr w:type="spellEnd"/>
      <w:r w:rsidRPr="00876CA8">
        <w:rPr>
          <w:bCs/>
          <w:szCs w:val="28"/>
        </w:rPr>
        <w:t xml:space="preserve"> района Ленинградской области «О бюджете </w:t>
      </w:r>
      <w:proofErr w:type="spellStart"/>
      <w:r w:rsidRPr="00876CA8">
        <w:rPr>
          <w:szCs w:val="28"/>
        </w:rPr>
        <w:t>Красноборского</w:t>
      </w:r>
      <w:proofErr w:type="spellEnd"/>
      <w:r w:rsidRPr="00876CA8">
        <w:rPr>
          <w:szCs w:val="28"/>
        </w:rPr>
        <w:t xml:space="preserve"> городского </w:t>
      </w:r>
      <w:r w:rsidRPr="00876CA8">
        <w:rPr>
          <w:bCs/>
          <w:szCs w:val="28"/>
        </w:rPr>
        <w:t xml:space="preserve">поселения </w:t>
      </w:r>
      <w:proofErr w:type="spellStart"/>
      <w:r w:rsidRPr="00876CA8">
        <w:rPr>
          <w:bCs/>
          <w:szCs w:val="28"/>
        </w:rPr>
        <w:t>Тосненского</w:t>
      </w:r>
      <w:proofErr w:type="spellEnd"/>
      <w:r w:rsidRPr="00876CA8">
        <w:rPr>
          <w:bCs/>
          <w:szCs w:val="28"/>
        </w:rPr>
        <w:t xml:space="preserve"> района Ленинградской области на 2020 год и на плановый период 2021 и 2022 годов»</w:t>
      </w:r>
      <w:r w:rsidRPr="00876CA8">
        <w:rPr>
          <w:szCs w:val="28"/>
        </w:rPr>
        <w:t xml:space="preserve"> для проведения экспертизы поступил </w:t>
      </w:r>
      <w:r w:rsidRPr="00876CA8">
        <w:rPr>
          <w:b/>
          <w:szCs w:val="28"/>
        </w:rPr>
        <w:t>0</w:t>
      </w:r>
      <w:r w:rsidR="0087249B" w:rsidRPr="00876CA8">
        <w:rPr>
          <w:b/>
          <w:szCs w:val="28"/>
        </w:rPr>
        <w:t>6</w:t>
      </w:r>
      <w:r w:rsidRPr="00876CA8">
        <w:rPr>
          <w:b/>
          <w:szCs w:val="28"/>
        </w:rPr>
        <w:t>.12.2019 года</w:t>
      </w:r>
      <w:r w:rsidRPr="00876CA8">
        <w:rPr>
          <w:szCs w:val="28"/>
        </w:rPr>
        <w:t>, вход. № 7</w:t>
      </w:r>
      <w:r w:rsidR="0087249B" w:rsidRPr="00876CA8">
        <w:rPr>
          <w:szCs w:val="28"/>
        </w:rPr>
        <w:t>2</w:t>
      </w:r>
      <w:r w:rsidRPr="00876CA8">
        <w:rPr>
          <w:szCs w:val="28"/>
        </w:rPr>
        <w:t>5.</w:t>
      </w:r>
    </w:p>
    <w:p w:rsidR="008A7590" w:rsidRPr="00876CA8" w:rsidRDefault="008A7590" w:rsidP="00D55082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876CA8">
        <w:rPr>
          <w:rFonts w:eastAsia="Times New Roman" w:cs="Times New Roman"/>
          <w:szCs w:val="28"/>
          <w:lang w:eastAsia="ru-RU"/>
        </w:rPr>
        <w:t xml:space="preserve">    Экспертиза проекта решения совета депутатов </w:t>
      </w:r>
      <w:proofErr w:type="spellStart"/>
      <w:r w:rsidR="00E56893" w:rsidRPr="00876CA8">
        <w:rPr>
          <w:rFonts w:eastAsia="Times New Roman" w:cs="Times New Roman"/>
          <w:szCs w:val="28"/>
        </w:rPr>
        <w:t>Красноборского</w:t>
      </w:r>
      <w:proofErr w:type="spellEnd"/>
      <w:r w:rsidRPr="00876CA8">
        <w:rPr>
          <w:rFonts w:eastAsia="Times New Roman" w:cs="Times New Roman"/>
          <w:szCs w:val="28"/>
        </w:rPr>
        <w:t xml:space="preserve"> городского </w:t>
      </w:r>
      <w:r w:rsidRPr="00876CA8">
        <w:rPr>
          <w:rFonts w:eastAsia="Times New Roman" w:cs="Times New Roman"/>
          <w:szCs w:val="28"/>
          <w:lang w:eastAsia="ru-RU"/>
        </w:rPr>
        <w:t>поселения</w:t>
      </w:r>
      <w:r w:rsidRPr="00876CA8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876CA8">
        <w:rPr>
          <w:rFonts w:eastAsia="Times New Roman" w:cs="Times New Roman"/>
          <w:szCs w:val="28"/>
          <w:lang w:eastAsia="ru-RU"/>
        </w:rPr>
        <w:t>Тосненского</w:t>
      </w:r>
      <w:proofErr w:type="spellEnd"/>
      <w:r w:rsidRPr="00876CA8">
        <w:rPr>
          <w:rFonts w:eastAsia="Times New Roman" w:cs="Times New Roman"/>
          <w:szCs w:val="28"/>
          <w:lang w:eastAsia="ru-RU"/>
        </w:rPr>
        <w:t xml:space="preserve"> района Ленинградской области </w:t>
      </w:r>
      <w:r w:rsidR="0019251B" w:rsidRPr="00876CA8">
        <w:rPr>
          <w:rFonts w:eastAsia="Times New Roman" w:cs="Times New Roman"/>
          <w:szCs w:val="28"/>
          <w:lang w:eastAsia="ru-RU"/>
        </w:rPr>
        <w:t xml:space="preserve">«О бюджете </w:t>
      </w:r>
      <w:proofErr w:type="spellStart"/>
      <w:r w:rsidR="00E56893" w:rsidRPr="00876CA8">
        <w:rPr>
          <w:rFonts w:eastAsia="Times New Roman" w:cs="Times New Roman"/>
          <w:szCs w:val="28"/>
          <w:lang w:eastAsia="ru-RU"/>
        </w:rPr>
        <w:t>Красноборского</w:t>
      </w:r>
      <w:proofErr w:type="spellEnd"/>
      <w:r w:rsidR="0019251B" w:rsidRPr="00876CA8">
        <w:rPr>
          <w:rFonts w:eastAsia="Times New Roman" w:cs="Times New Roman"/>
          <w:szCs w:val="28"/>
          <w:lang w:eastAsia="ru-RU"/>
        </w:rPr>
        <w:t xml:space="preserve"> городского поселения </w:t>
      </w:r>
      <w:proofErr w:type="spellStart"/>
      <w:r w:rsidR="0019251B" w:rsidRPr="00876CA8">
        <w:rPr>
          <w:rFonts w:eastAsia="Times New Roman" w:cs="Times New Roman"/>
          <w:szCs w:val="28"/>
          <w:lang w:eastAsia="ru-RU"/>
        </w:rPr>
        <w:t>Тосненского</w:t>
      </w:r>
      <w:proofErr w:type="spellEnd"/>
      <w:r w:rsidR="0019251B" w:rsidRPr="00876CA8">
        <w:rPr>
          <w:rFonts w:eastAsia="Times New Roman" w:cs="Times New Roman"/>
          <w:szCs w:val="28"/>
          <w:lang w:eastAsia="ru-RU"/>
        </w:rPr>
        <w:t xml:space="preserve"> района Ленинградской области на 20</w:t>
      </w:r>
      <w:r w:rsidR="00D55082" w:rsidRPr="00876CA8">
        <w:rPr>
          <w:rFonts w:eastAsia="Times New Roman" w:cs="Times New Roman"/>
          <w:szCs w:val="28"/>
          <w:lang w:eastAsia="ru-RU"/>
        </w:rPr>
        <w:t>20</w:t>
      </w:r>
      <w:r w:rsidR="0019251B" w:rsidRPr="00876CA8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D55082" w:rsidRPr="00876CA8">
        <w:rPr>
          <w:rFonts w:eastAsia="Times New Roman" w:cs="Times New Roman"/>
          <w:szCs w:val="28"/>
          <w:lang w:eastAsia="ru-RU"/>
        </w:rPr>
        <w:t>1</w:t>
      </w:r>
      <w:r w:rsidR="0019251B" w:rsidRPr="00876CA8">
        <w:rPr>
          <w:rFonts w:eastAsia="Times New Roman" w:cs="Times New Roman"/>
          <w:szCs w:val="28"/>
          <w:lang w:eastAsia="ru-RU"/>
        </w:rPr>
        <w:t xml:space="preserve"> и 202</w:t>
      </w:r>
      <w:r w:rsidR="00D55082" w:rsidRPr="00876CA8">
        <w:rPr>
          <w:rFonts w:eastAsia="Times New Roman" w:cs="Times New Roman"/>
          <w:szCs w:val="28"/>
          <w:lang w:eastAsia="ru-RU"/>
        </w:rPr>
        <w:t>2</w:t>
      </w:r>
      <w:r w:rsidR="0019251B" w:rsidRPr="00876CA8">
        <w:rPr>
          <w:rFonts w:eastAsia="Times New Roman" w:cs="Times New Roman"/>
          <w:szCs w:val="28"/>
          <w:lang w:eastAsia="ru-RU"/>
        </w:rPr>
        <w:t xml:space="preserve"> годов»</w:t>
      </w:r>
      <w:r w:rsidRPr="00876CA8">
        <w:rPr>
          <w:rFonts w:eastAsia="Times New Roman" w:cs="Times New Roman"/>
          <w:szCs w:val="28"/>
          <w:lang w:eastAsia="ru-RU"/>
        </w:rPr>
        <w:t xml:space="preserve"> (далее – проект решения или проект бюджета) проведена </w:t>
      </w:r>
      <w:r w:rsidR="0019251B" w:rsidRPr="00876CA8">
        <w:rPr>
          <w:rFonts w:eastAsia="Times New Roman" w:cs="Times New Roman"/>
          <w:szCs w:val="28"/>
          <w:lang w:eastAsia="ru-RU"/>
        </w:rPr>
        <w:t xml:space="preserve">по вопросам сбалансированности бюджета, обоснованности доходной и расходной частей, </w:t>
      </w:r>
      <w:r w:rsidR="0019251B" w:rsidRPr="00876CA8">
        <w:rPr>
          <w:rFonts w:eastAsia="Times New Roman" w:cs="Times New Roman"/>
          <w:szCs w:val="28"/>
          <w:lang w:eastAsia="ru-RU"/>
        </w:rPr>
        <w:lastRenderedPageBreak/>
        <w:t xml:space="preserve">размерам долговых обязательств, а также на соблюдение требований </w:t>
      </w:r>
      <w:r w:rsidR="00E811C6" w:rsidRPr="00876CA8">
        <w:rPr>
          <w:rFonts w:eastAsia="Times New Roman" w:cs="Times New Roman"/>
          <w:szCs w:val="28"/>
          <w:lang w:eastAsia="ru-RU"/>
        </w:rPr>
        <w:t>бюджетного законодательства</w:t>
      </w:r>
      <w:r w:rsidR="0019251B" w:rsidRPr="00876CA8">
        <w:rPr>
          <w:rFonts w:eastAsia="Times New Roman" w:cs="Times New Roman"/>
          <w:szCs w:val="28"/>
          <w:lang w:eastAsia="ru-RU"/>
        </w:rPr>
        <w:t xml:space="preserve"> РФ к составлению бюджета, к составу показателей, документов, материалов и  информации.</w:t>
      </w:r>
    </w:p>
    <w:p w:rsidR="0019251B" w:rsidRPr="00876CA8" w:rsidRDefault="0019251B" w:rsidP="0019251B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76CA8">
        <w:rPr>
          <w:rFonts w:eastAsia="Times New Roman" w:cs="Times New Roman"/>
          <w:szCs w:val="28"/>
          <w:lang w:eastAsia="ru-RU"/>
        </w:rPr>
        <w:t>Экспертиза проекта бюджета</w:t>
      </w:r>
      <w:r w:rsidRPr="00876CA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76CA8">
        <w:rPr>
          <w:rFonts w:eastAsia="Times New Roman" w:cs="Times New Roman"/>
          <w:szCs w:val="28"/>
          <w:lang w:eastAsia="ru-RU"/>
        </w:rPr>
        <w:t xml:space="preserve">проведена с использованием материалов, представленных в совет депутатов одновременно с проектом </w:t>
      </w:r>
      <w:r w:rsidR="00E811C6" w:rsidRPr="00876CA8">
        <w:rPr>
          <w:rFonts w:eastAsia="Times New Roman" w:cs="Times New Roman"/>
          <w:szCs w:val="28"/>
          <w:lang w:eastAsia="ru-RU"/>
        </w:rPr>
        <w:t>решения</w:t>
      </w:r>
      <w:r w:rsidRPr="00876CA8">
        <w:rPr>
          <w:rFonts w:eastAsia="Times New Roman" w:cs="Times New Roman"/>
          <w:szCs w:val="28"/>
          <w:lang w:eastAsia="ru-RU"/>
        </w:rPr>
        <w:t xml:space="preserve">, результатов ранее проведённых Контрольно-счетной палатой муниципального образования </w:t>
      </w:r>
      <w:proofErr w:type="spellStart"/>
      <w:r w:rsidRPr="00876CA8">
        <w:rPr>
          <w:rFonts w:eastAsia="Times New Roman" w:cs="Times New Roman"/>
          <w:szCs w:val="28"/>
          <w:lang w:eastAsia="ru-RU"/>
        </w:rPr>
        <w:t>Тосненский</w:t>
      </w:r>
      <w:proofErr w:type="spellEnd"/>
      <w:r w:rsidRPr="00876CA8">
        <w:rPr>
          <w:rFonts w:eastAsia="Times New Roman" w:cs="Times New Roman"/>
          <w:szCs w:val="28"/>
          <w:lang w:eastAsia="ru-RU"/>
        </w:rPr>
        <w:t xml:space="preserve"> район Ленинградской области (далее – Контрольно-счетная палата) экспертно-аналитических мероприятий, данных оперативного контроля исполнения бюджета </w:t>
      </w:r>
      <w:proofErr w:type="spellStart"/>
      <w:r w:rsidR="00E56893" w:rsidRPr="00876CA8">
        <w:rPr>
          <w:rFonts w:eastAsia="Times New Roman" w:cs="Times New Roman"/>
          <w:szCs w:val="28"/>
          <w:lang w:eastAsia="ru-RU"/>
        </w:rPr>
        <w:t>Красноборского</w:t>
      </w:r>
      <w:proofErr w:type="spellEnd"/>
      <w:r w:rsidRPr="00876CA8">
        <w:rPr>
          <w:rFonts w:eastAsia="Times New Roman" w:cs="Times New Roman"/>
          <w:szCs w:val="28"/>
          <w:lang w:eastAsia="ru-RU"/>
        </w:rPr>
        <w:t xml:space="preserve"> городского поселения за 9 месяцев 201</w:t>
      </w:r>
      <w:r w:rsidR="00D55082" w:rsidRPr="00876CA8">
        <w:rPr>
          <w:rFonts w:eastAsia="Times New Roman" w:cs="Times New Roman"/>
          <w:szCs w:val="28"/>
          <w:lang w:eastAsia="ru-RU"/>
        </w:rPr>
        <w:t>9</w:t>
      </w:r>
      <w:r w:rsidRPr="00876CA8">
        <w:rPr>
          <w:rFonts w:eastAsia="Times New Roman" w:cs="Times New Roman"/>
          <w:szCs w:val="28"/>
          <w:lang w:eastAsia="ru-RU"/>
        </w:rPr>
        <w:t xml:space="preserve"> года, решения совета депутатов </w:t>
      </w:r>
      <w:proofErr w:type="spellStart"/>
      <w:r w:rsidR="00E56893" w:rsidRPr="00876CA8">
        <w:rPr>
          <w:rFonts w:eastAsia="Times New Roman" w:cs="Times New Roman"/>
          <w:szCs w:val="28"/>
          <w:lang w:eastAsia="ru-RU"/>
        </w:rPr>
        <w:t>Красноборского</w:t>
      </w:r>
      <w:proofErr w:type="spellEnd"/>
      <w:r w:rsidR="00683F7F" w:rsidRPr="00876CA8">
        <w:rPr>
          <w:rFonts w:eastAsia="Times New Roman" w:cs="Times New Roman"/>
          <w:szCs w:val="28"/>
          <w:lang w:eastAsia="ru-RU"/>
        </w:rPr>
        <w:t xml:space="preserve"> городского поселения от </w:t>
      </w:r>
      <w:r w:rsidR="00E56893" w:rsidRPr="00876CA8">
        <w:rPr>
          <w:rFonts w:eastAsia="Times New Roman" w:cs="Times New Roman"/>
          <w:szCs w:val="28"/>
          <w:lang w:eastAsia="ru-RU"/>
        </w:rPr>
        <w:t>2</w:t>
      </w:r>
      <w:r w:rsidR="009E5DC2" w:rsidRPr="00876CA8">
        <w:rPr>
          <w:rFonts w:eastAsia="Times New Roman" w:cs="Times New Roman"/>
          <w:szCs w:val="28"/>
          <w:lang w:eastAsia="ru-RU"/>
        </w:rPr>
        <w:t>4</w:t>
      </w:r>
      <w:r w:rsidR="00E56893" w:rsidRPr="00876CA8">
        <w:rPr>
          <w:rFonts w:eastAsia="Times New Roman" w:cs="Times New Roman"/>
          <w:szCs w:val="28"/>
          <w:lang w:eastAsia="ru-RU"/>
        </w:rPr>
        <w:t>.12.20</w:t>
      </w:r>
      <w:r w:rsidR="009E5DC2" w:rsidRPr="00876CA8">
        <w:rPr>
          <w:rFonts w:eastAsia="Times New Roman" w:cs="Times New Roman"/>
          <w:szCs w:val="28"/>
          <w:lang w:eastAsia="ru-RU"/>
        </w:rPr>
        <w:t xml:space="preserve">18 </w:t>
      </w:r>
      <w:r w:rsidR="00683F7F" w:rsidRPr="00876CA8">
        <w:rPr>
          <w:rFonts w:eastAsia="Times New Roman" w:cs="Times New Roman"/>
          <w:szCs w:val="28"/>
          <w:lang w:eastAsia="ru-RU"/>
        </w:rPr>
        <w:t>г. № 1</w:t>
      </w:r>
      <w:r w:rsidR="009E5DC2" w:rsidRPr="00876CA8">
        <w:rPr>
          <w:rFonts w:eastAsia="Times New Roman" w:cs="Times New Roman"/>
          <w:szCs w:val="28"/>
          <w:lang w:eastAsia="ru-RU"/>
        </w:rPr>
        <w:t>63</w:t>
      </w:r>
      <w:r w:rsidRPr="00876CA8">
        <w:rPr>
          <w:rFonts w:eastAsia="Times New Roman" w:cs="Times New Roman"/>
          <w:szCs w:val="28"/>
          <w:lang w:eastAsia="ru-RU"/>
        </w:rPr>
        <w:t xml:space="preserve"> «О бюджете </w:t>
      </w:r>
      <w:proofErr w:type="spellStart"/>
      <w:r w:rsidR="00E56893" w:rsidRPr="00876CA8">
        <w:rPr>
          <w:rFonts w:eastAsia="Times New Roman" w:cs="Times New Roman"/>
          <w:szCs w:val="28"/>
          <w:lang w:eastAsia="ru-RU"/>
        </w:rPr>
        <w:t>Красноборского</w:t>
      </w:r>
      <w:proofErr w:type="spellEnd"/>
      <w:r w:rsidRPr="00876CA8">
        <w:rPr>
          <w:rFonts w:eastAsia="Times New Roman" w:cs="Times New Roman"/>
          <w:szCs w:val="28"/>
          <w:lang w:eastAsia="ru-RU"/>
        </w:rPr>
        <w:t xml:space="preserve"> городского поселения </w:t>
      </w:r>
      <w:proofErr w:type="spellStart"/>
      <w:r w:rsidRPr="00876CA8">
        <w:rPr>
          <w:rFonts w:eastAsia="Times New Roman" w:cs="Times New Roman"/>
          <w:szCs w:val="28"/>
          <w:lang w:eastAsia="ru-RU"/>
        </w:rPr>
        <w:t>Тосненского</w:t>
      </w:r>
      <w:proofErr w:type="spellEnd"/>
      <w:r w:rsidRPr="00876CA8">
        <w:rPr>
          <w:rFonts w:eastAsia="Times New Roman" w:cs="Times New Roman"/>
          <w:szCs w:val="28"/>
          <w:lang w:eastAsia="ru-RU"/>
        </w:rPr>
        <w:t xml:space="preserve"> района Ленинградской области на 201</w:t>
      </w:r>
      <w:r w:rsidR="009E5DC2" w:rsidRPr="00876CA8">
        <w:rPr>
          <w:rFonts w:eastAsia="Times New Roman" w:cs="Times New Roman"/>
          <w:szCs w:val="28"/>
          <w:lang w:eastAsia="ru-RU"/>
        </w:rPr>
        <w:t>9</w:t>
      </w:r>
      <w:r w:rsidRPr="00876CA8">
        <w:rPr>
          <w:rFonts w:eastAsia="Times New Roman" w:cs="Times New Roman"/>
          <w:szCs w:val="28"/>
          <w:lang w:eastAsia="ru-RU"/>
        </w:rPr>
        <w:t xml:space="preserve"> год и на плановый период 20</w:t>
      </w:r>
      <w:r w:rsidR="009E5DC2" w:rsidRPr="00876CA8">
        <w:rPr>
          <w:rFonts w:eastAsia="Times New Roman" w:cs="Times New Roman"/>
          <w:szCs w:val="28"/>
          <w:lang w:eastAsia="ru-RU"/>
        </w:rPr>
        <w:t>20</w:t>
      </w:r>
      <w:r w:rsidRPr="00876CA8">
        <w:rPr>
          <w:rFonts w:eastAsia="Times New Roman" w:cs="Times New Roman"/>
          <w:szCs w:val="28"/>
          <w:lang w:eastAsia="ru-RU"/>
        </w:rPr>
        <w:t xml:space="preserve"> и 202</w:t>
      </w:r>
      <w:r w:rsidR="009E5DC2" w:rsidRPr="00876CA8">
        <w:rPr>
          <w:rFonts w:eastAsia="Times New Roman" w:cs="Times New Roman"/>
          <w:szCs w:val="28"/>
          <w:lang w:eastAsia="ru-RU"/>
        </w:rPr>
        <w:t>1</w:t>
      </w:r>
      <w:r w:rsidRPr="00876CA8">
        <w:rPr>
          <w:rFonts w:eastAsia="Times New Roman" w:cs="Times New Roman"/>
          <w:szCs w:val="28"/>
          <w:lang w:eastAsia="ru-RU"/>
        </w:rPr>
        <w:t xml:space="preserve"> годов» (в ред. от </w:t>
      </w:r>
      <w:r w:rsidR="009E5DC2" w:rsidRPr="00876CA8">
        <w:rPr>
          <w:rFonts w:eastAsia="Times New Roman" w:cs="Times New Roman"/>
          <w:szCs w:val="28"/>
          <w:lang w:eastAsia="ru-RU"/>
        </w:rPr>
        <w:t>22</w:t>
      </w:r>
      <w:r w:rsidR="00E56893" w:rsidRPr="00876CA8">
        <w:rPr>
          <w:rFonts w:eastAsia="Times New Roman" w:cs="Times New Roman"/>
          <w:szCs w:val="28"/>
          <w:lang w:eastAsia="ru-RU"/>
        </w:rPr>
        <w:t>.11.2018</w:t>
      </w:r>
      <w:r w:rsidR="00683F7F" w:rsidRPr="00876CA8">
        <w:rPr>
          <w:rFonts w:eastAsia="Times New Roman" w:cs="Times New Roman"/>
          <w:szCs w:val="28"/>
          <w:lang w:eastAsia="ru-RU"/>
        </w:rPr>
        <w:t>г.</w:t>
      </w:r>
      <w:r w:rsidRPr="00876CA8">
        <w:rPr>
          <w:rFonts w:eastAsia="Times New Roman" w:cs="Times New Roman"/>
          <w:szCs w:val="28"/>
          <w:lang w:eastAsia="ru-RU"/>
        </w:rPr>
        <w:t>), иных материалов, относящихся к рассматриваемым вопросам.</w:t>
      </w:r>
    </w:p>
    <w:p w:rsidR="004413C5" w:rsidRPr="00074E1E" w:rsidRDefault="004413C5" w:rsidP="004413C5">
      <w:pPr>
        <w:spacing w:line="276" w:lineRule="auto"/>
        <w:ind w:firstLine="567"/>
        <w:jc w:val="both"/>
        <w:rPr>
          <w:color w:val="FF0000"/>
          <w:szCs w:val="28"/>
        </w:rPr>
      </w:pPr>
      <w:r w:rsidRPr="00074E1E">
        <w:rPr>
          <w:color w:val="FF0000"/>
          <w:szCs w:val="28"/>
        </w:rPr>
        <w:t xml:space="preserve"> </w:t>
      </w:r>
    </w:p>
    <w:p w:rsidR="0019251B" w:rsidRPr="00074E1E" w:rsidRDefault="0019251B" w:rsidP="00547D49">
      <w:pPr>
        <w:spacing w:line="276" w:lineRule="auto"/>
        <w:ind w:firstLine="567"/>
        <w:jc w:val="both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:rsidR="0019251B" w:rsidRPr="00B30120" w:rsidRDefault="00683F7F" w:rsidP="00683F7F">
      <w:pPr>
        <w:widowControl w:val="0"/>
        <w:numPr>
          <w:ilvl w:val="0"/>
          <w:numId w:val="6"/>
        </w:numPr>
        <w:shd w:val="clear" w:color="auto" w:fill="EEECE1" w:themeFill="background2"/>
        <w:tabs>
          <w:tab w:val="left" w:pos="0"/>
        </w:tabs>
        <w:spacing w:after="329" w:line="260" w:lineRule="exact"/>
        <w:jc w:val="both"/>
        <w:rPr>
          <w:rFonts w:eastAsia="Times New Roman" w:cs="Times New Roman"/>
          <w:b/>
          <w:bCs/>
          <w:szCs w:val="28"/>
          <w:lang w:eastAsia="ru-RU" w:bidi="ru-RU"/>
        </w:rPr>
      </w:pPr>
      <w:r w:rsidRPr="00B30120">
        <w:rPr>
          <w:rFonts w:eastAsia="Times New Roman" w:cs="Times New Roman"/>
          <w:b/>
          <w:bCs/>
          <w:szCs w:val="28"/>
          <w:lang w:eastAsia="ru-RU" w:bidi="ru-RU"/>
        </w:rPr>
        <w:t>Анализ соответствия проекта решения, документов и материалов, представленных одновременно с ним, Бюджетному кодексу Российской Федерации, иным актам законодательства Российской Федерации и муниципальным правовым актам</w:t>
      </w:r>
    </w:p>
    <w:p w:rsidR="001E1BD0" w:rsidRPr="00B30120" w:rsidRDefault="001E1BD0" w:rsidP="001E1BD0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30120">
        <w:rPr>
          <w:rFonts w:eastAsia="Times New Roman" w:cs="Times New Roman"/>
          <w:szCs w:val="28"/>
          <w:lang w:eastAsia="ru-RU"/>
        </w:rPr>
        <w:t xml:space="preserve">        В соответствии со статьей 184.2 Бюджетного кодекса РФ и стать</w:t>
      </w:r>
      <w:r w:rsidR="005A074E" w:rsidRPr="00B30120">
        <w:rPr>
          <w:rFonts w:eastAsia="Times New Roman" w:cs="Times New Roman"/>
          <w:szCs w:val="28"/>
          <w:lang w:eastAsia="ru-RU"/>
        </w:rPr>
        <w:t>ей</w:t>
      </w:r>
      <w:r w:rsidRPr="00B30120">
        <w:rPr>
          <w:rFonts w:eastAsia="Times New Roman" w:cs="Times New Roman"/>
          <w:szCs w:val="28"/>
          <w:lang w:eastAsia="ru-RU"/>
        </w:rPr>
        <w:t xml:space="preserve"> 20 Положения о бюджетном процессе одновременно с проектом бюджета администрацией муниципального образования представлены:</w:t>
      </w:r>
    </w:p>
    <w:p w:rsidR="001E1BD0" w:rsidRPr="00B30120" w:rsidRDefault="001E1BD0" w:rsidP="003C1E2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30120">
        <w:rPr>
          <w:rFonts w:eastAsia="Times New Roman" w:cs="Times New Roman"/>
          <w:szCs w:val="28"/>
          <w:lang w:eastAsia="ru-RU"/>
        </w:rPr>
        <w:t xml:space="preserve"> - основные направления бюджетной и налоговой политики;</w:t>
      </w:r>
    </w:p>
    <w:p w:rsidR="001E1BD0" w:rsidRPr="00B30120" w:rsidRDefault="001E1BD0" w:rsidP="003C1E2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30120">
        <w:rPr>
          <w:rFonts w:eastAsia="Times New Roman" w:cs="Times New Roman"/>
          <w:szCs w:val="28"/>
          <w:lang w:eastAsia="ru-RU"/>
        </w:rPr>
        <w:t>-предварительные итоги социально-экономического развития соответствующей территории за истекший период текущего финансового года;</w:t>
      </w:r>
    </w:p>
    <w:p w:rsidR="001E1BD0" w:rsidRPr="00B30120" w:rsidRDefault="001E1BD0" w:rsidP="003C1E2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30120">
        <w:rPr>
          <w:rFonts w:eastAsia="Times New Roman" w:cs="Times New Roman"/>
          <w:szCs w:val="28"/>
          <w:lang w:eastAsia="ru-RU"/>
        </w:rPr>
        <w:t>-прогноз социально-экономического развития муниципального образования;</w:t>
      </w:r>
    </w:p>
    <w:p w:rsidR="001E1BD0" w:rsidRPr="00B30120" w:rsidRDefault="001E1BD0" w:rsidP="003C1E2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30120">
        <w:rPr>
          <w:rFonts w:eastAsia="Times New Roman" w:cs="Times New Roman"/>
          <w:szCs w:val="28"/>
          <w:lang w:eastAsia="ru-RU"/>
        </w:rPr>
        <w:t>-прогноз основных характеристик (общий объем доходов, общий объем расходов, дефицита (профицита) бюджета муниципального образования на очередной финансовый год и плановый период;</w:t>
      </w:r>
    </w:p>
    <w:p w:rsidR="001E1BD0" w:rsidRPr="00B30120" w:rsidRDefault="001E1BD0" w:rsidP="003C1E2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30120">
        <w:rPr>
          <w:rFonts w:eastAsia="Times New Roman" w:cs="Times New Roman"/>
          <w:szCs w:val="28"/>
          <w:lang w:eastAsia="ru-RU"/>
        </w:rPr>
        <w:t>-пояснительная записка к проекту бюджета муниципального образования;</w:t>
      </w:r>
    </w:p>
    <w:p w:rsidR="001E1BD0" w:rsidRPr="00B30120" w:rsidRDefault="001E1BD0" w:rsidP="003C1E2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30120">
        <w:rPr>
          <w:rFonts w:eastAsia="Times New Roman" w:cs="Times New Roman"/>
          <w:szCs w:val="28"/>
          <w:lang w:eastAsia="ru-RU"/>
        </w:rPr>
        <w:t xml:space="preserve">- реестр источников доходов бюджета </w:t>
      </w:r>
      <w:proofErr w:type="spellStart"/>
      <w:r w:rsidR="005A074E" w:rsidRPr="00B30120">
        <w:rPr>
          <w:rFonts w:eastAsia="Times New Roman" w:cs="Times New Roman"/>
          <w:szCs w:val="28"/>
          <w:lang w:eastAsia="ru-RU"/>
        </w:rPr>
        <w:t>Красноборского</w:t>
      </w:r>
      <w:proofErr w:type="spellEnd"/>
      <w:r w:rsidRPr="00B30120">
        <w:rPr>
          <w:rFonts w:eastAsia="Times New Roman" w:cs="Times New Roman"/>
          <w:szCs w:val="28"/>
          <w:lang w:eastAsia="ru-RU"/>
        </w:rPr>
        <w:t xml:space="preserve"> городско</w:t>
      </w:r>
      <w:r w:rsidR="005A074E" w:rsidRPr="00B30120">
        <w:rPr>
          <w:rFonts w:eastAsia="Times New Roman" w:cs="Times New Roman"/>
          <w:szCs w:val="28"/>
          <w:lang w:eastAsia="ru-RU"/>
        </w:rPr>
        <w:t>го</w:t>
      </w:r>
      <w:r w:rsidRPr="00B30120">
        <w:rPr>
          <w:rFonts w:eastAsia="Times New Roman" w:cs="Times New Roman"/>
          <w:szCs w:val="28"/>
          <w:lang w:eastAsia="ru-RU"/>
        </w:rPr>
        <w:t xml:space="preserve"> поселени</w:t>
      </w:r>
      <w:r w:rsidR="005A074E" w:rsidRPr="00B30120">
        <w:rPr>
          <w:rFonts w:eastAsia="Times New Roman" w:cs="Times New Roman"/>
          <w:szCs w:val="28"/>
          <w:lang w:eastAsia="ru-RU"/>
        </w:rPr>
        <w:t>я</w:t>
      </w:r>
      <w:r w:rsidRPr="00B3012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30120">
        <w:rPr>
          <w:rFonts w:eastAsia="Times New Roman" w:cs="Times New Roman"/>
          <w:szCs w:val="28"/>
          <w:lang w:eastAsia="ru-RU"/>
        </w:rPr>
        <w:t>Тосненского</w:t>
      </w:r>
      <w:proofErr w:type="spellEnd"/>
      <w:r w:rsidRPr="00B30120">
        <w:rPr>
          <w:rFonts w:eastAsia="Times New Roman" w:cs="Times New Roman"/>
          <w:szCs w:val="28"/>
          <w:lang w:eastAsia="ru-RU"/>
        </w:rPr>
        <w:t xml:space="preserve"> района Ленинградской области на 2020 год и на плановый период 2021 и 2022 годов на 01 ноября 2019 года;</w:t>
      </w:r>
    </w:p>
    <w:p w:rsidR="001E1BD0" w:rsidRPr="00B30120" w:rsidRDefault="001E1BD0" w:rsidP="003C1E2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30120">
        <w:rPr>
          <w:rFonts w:eastAsia="Times New Roman" w:cs="Times New Roman"/>
          <w:szCs w:val="28"/>
          <w:lang w:eastAsia="ru-RU"/>
        </w:rPr>
        <w:t>- методики (проекты методик) и расчеты распределения межбюджетных трансфертов;</w:t>
      </w:r>
    </w:p>
    <w:p w:rsidR="001E1BD0" w:rsidRPr="00B30120" w:rsidRDefault="001E1BD0" w:rsidP="003C1E2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30120">
        <w:rPr>
          <w:rFonts w:eastAsia="Times New Roman" w:cs="Times New Roman"/>
          <w:szCs w:val="28"/>
          <w:lang w:eastAsia="ru-RU"/>
        </w:rPr>
        <w:lastRenderedPageBreak/>
        <w:t>- 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:rsidR="001E1BD0" w:rsidRPr="00B30120" w:rsidRDefault="001E1BD0" w:rsidP="003C1E2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30120">
        <w:rPr>
          <w:rFonts w:eastAsia="Times New Roman" w:cs="Times New Roman"/>
          <w:szCs w:val="28"/>
          <w:lang w:eastAsia="ru-RU"/>
        </w:rPr>
        <w:t xml:space="preserve">-верхний предел муниципального </w:t>
      </w:r>
      <w:r w:rsidR="00050D42" w:rsidRPr="00B30120">
        <w:rPr>
          <w:rFonts w:eastAsia="Times New Roman" w:cs="Times New Roman"/>
          <w:szCs w:val="28"/>
          <w:lang w:eastAsia="ru-RU"/>
        </w:rPr>
        <w:t xml:space="preserve">внешнего </w:t>
      </w:r>
      <w:r w:rsidRPr="00B30120">
        <w:rPr>
          <w:rFonts w:eastAsia="Times New Roman" w:cs="Times New Roman"/>
          <w:szCs w:val="28"/>
          <w:lang w:eastAsia="ru-RU"/>
        </w:rPr>
        <w:t>долга на конец очередного финансового года (на конец очередного финансового года и конец каждого года планового периода);</w:t>
      </w:r>
    </w:p>
    <w:p w:rsidR="001E1BD0" w:rsidRPr="00B30120" w:rsidRDefault="001E1BD0" w:rsidP="003C1E2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30120">
        <w:rPr>
          <w:rFonts w:eastAsia="Times New Roman" w:cs="Times New Roman"/>
          <w:szCs w:val="28"/>
          <w:lang w:eastAsia="ru-RU"/>
        </w:rPr>
        <w:t xml:space="preserve">- оценка ожидаемого исполнения бюджета муниципального </w:t>
      </w:r>
      <w:proofErr w:type="gramStart"/>
      <w:r w:rsidRPr="00B30120">
        <w:rPr>
          <w:rFonts w:eastAsia="Times New Roman" w:cs="Times New Roman"/>
          <w:szCs w:val="28"/>
          <w:lang w:eastAsia="ru-RU"/>
        </w:rPr>
        <w:t>образования  на</w:t>
      </w:r>
      <w:proofErr w:type="gramEnd"/>
      <w:r w:rsidRPr="00B30120">
        <w:rPr>
          <w:rFonts w:eastAsia="Times New Roman" w:cs="Times New Roman"/>
          <w:szCs w:val="28"/>
          <w:lang w:eastAsia="ru-RU"/>
        </w:rPr>
        <w:t xml:space="preserve"> текущий финансовый год;</w:t>
      </w:r>
    </w:p>
    <w:p w:rsidR="001E1BD0" w:rsidRPr="00B30120" w:rsidRDefault="001E1BD0" w:rsidP="003C1E2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30120">
        <w:rPr>
          <w:rFonts w:eastAsia="Times New Roman" w:cs="Times New Roman"/>
          <w:szCs w:val="28"/>
          <w:lang w:eastAsia="ru-RU"/>
        </w:rPr>
        <w:t>- пояснительная записка к прогнозу социально-экономического развития муниципального образования с обоснованием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</w:p>
    <w:p w:rsidR="001E1BD0" w:rsidRPr="00B30120" w:rsidRDefault="001E1BD0" w:rsidP="003C1E2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30120">
        <w:rPr>
          <w:rFonts w:eastAsia="Times New Roman" w:cs="Times New Roman"/>
          <w:szCs w:val="28"/>
          <w:lang w:eastAsia="ru-RU"/>
        </w:rPr>
        <w:t xml:space="preserve">- информация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за счет средств бюджета; </w:t>
      </w:r>
    </w:p>
    <w:p w:rsidR="001A1564" w:rsidRPr="00B30120" w:rsidRDefault="001E1BD0" w:rsidP="003C1E2A">
      <w:pPr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 w:rsidRPr="00B30120">
        <w:rPr>
          <w:rFonts w:eastAsia="Times New Roman" w:cs="Times New Roman"/>
          <w:szCs w:val="28"/>
          <w:lang w:eastAsia="ru-RU"/>
        </w:rPr>
        <w:t xml:space="preserve">- </w:t>
      </w:r>
      <w:r w:rsidR="00050D42" w:rsidRPr="00B30120">
        <w:rPr>
          <w:rFonts w:eastAsia="Times New Roman" w:cs="Times New Roman"/>
          <w:szCs w:val="28"/>
          <w:lang w:eastAsia="ru-RU"/>
        </w:rPr>
        <w:t>паспорта/</w:t>
      </w:r>
      <w:r w:rsidRPr="00B30120">
        <w:rPr>
          <w:rFonts w:eastAsia="Times New Roman" w:cs="Times New Roman"/>
          <w:szCs w:val="28"/>
          <w:lang w:eastAsia="ru-RU"/>
        </w:rPr>
        <w:t xml:space="preserve">проекты </w:t>
      </w:r>
      <w:r w:rsidR="000E5B09" w:rsidRPr="00B30120">
        <w:rPr>
          <w:rFonts w:eastAsia="Times New Roman" w:cs="Times New Roman"/>
          <w:szCs w:val="28"/>
          <w:lang w:eastAsia="ru-RU"/>
        </w:rPr>
        <w:t xml:space="preserve">изменений в </w:t>
      </w:r>
      <w:r w:rsidRPr="00B30120">
        <w:rPr>
          <w:rFonts w:eastAsia="Times New Roman" w:cs="Times New Roman"/>
          <w:szCs w:val="28"/>
          <w:lang w:eastAsia="ru-RU"/>
        </w:rPr>
        <w:t>паспорт</w:t>
      </w:r>
      <w:r w:rsidR="000E5B09" w:rsidRPr="00B30120">
        <w:rPr>
          <w:rFonts w:eastAsia="Times New Roman" w:cs="Times New Roman"/>
          <w:szCs w:val="28"/>
          <w:lang w:eastAsia="ru-RU"/>
        </w:rPr>
        <w:t xml:space="preserve">а </w:t>
      </w:r>
      <w:r w:rsidRPr="00B30120">
        <w:rPr>
          <w:rFonts w:eastAsia="Times New Roman" w:cs="Times New Roman"/>
          <w:szCs w:val="28"/>
          <w:lang w:eastAsia="ru-RU"/>
        </w:rPr>
        <w:t>муниципальных программ.</w:t>
      </w:r>
    </w:p>
    <w:p w:rsidR="0075291A" w:rsidRPr="00B30120" w:rsidRDefault="0075291A" w:rsidP="0075291A">
      <w:pPr>
        <w:spacing w:line="276" w:lineRule="auto"/>
        <w:ind w:firstLine="567"/>
        <w:jc w:val="both"/>
        <w:rPr>
          <w:rFonts w:eastAsia="Times New Roman" w:cs="Times New Roman"/>
          <w:szCs w:val="28"/>
        </w:rPr>
      </w:pPr>
      <w:r w:rsidRPr="00B30120">
        <w:rPr>
          <w:rFonts w:eastAsia="Times New Roman" w:cs="Times New Roman"/>
          <w:szCs w:val="28"/>
        </w:rPr>
        <w:t xml:space="preserve">Прогноз социально-экономического развития муниципального образования одобрен постановлением администрации </w:t>
      </w:r>
      <w:proofErr w:type="spellStart"/>
      <w:proofErr w:type="gramStart"/>
      <w:r w:rsidRPr="00B30120">
        <w:rPr>
          <w:rFonts w:eastAsia="Times New Roman" w:cs="Times New Roman"/>
          <w:szCs w:val="28"/>
        </w:rPr>
        <w:t>Красноборского</w:t>
      </w:r>
      <w:proofErr w:type="spellEnd"/>
      <w:r w:rsidRPr="00B30120">
        <w:rPr>
          <w:rFonts w:eastAsia="Times New Roman" w:cs="Times New Roman"/>
          <w:szCs w:val="28"/>
        </w:rPr>
        <w:t xml:space="preserve">  городского</w:t>
      </w:r>
      <w:proofErr w:type="gramEnd"/>
      <w:r w:rsidRPr="00B30120">
        <w:rPr>
          <w:rFonts w:eastAsia="Times New Roman" w:cs="Times New Roman"/>
          <w:szCs w:val="28"/>
        </w:rPr>
        <w:t xml:space="preserve"> поселения </w:t>
      </w:r>
      <w:proofErr w:type="spellStart"/>
      <w:r w:rsidRPr="00B30120">
        <w:rPr>
          <w:rFonts w:eastAsia="Times New Roman" w:cs="Times New Roman"/>
          <w:szCs w:val="28"/>
        </w:rPr>
        <w:t>Тосненского</w:t>
      </w:r>
      <w:proofErr w:type="spellEnd"/>
      <w:r w:rsidRPr="00B30120">
        <w:rPr>
          <w:rFonts w:eastAsia="Times New Roman" w:cs="Times New Roman"/>
          <w:szCs w:val="28"/>
        </w:rPr>
        <w:t xml:space="preserve"> района Ленинградской области 24.09.2019 № 371 и  представлен одновременно с проектом решения о бюджете, что соответствует требованиям статьи 173 Бюджетного кодекса Российской Федерации. </w:t>
      </w:r>
    </w:p>
    <w:p w:rsidR="00720A16" w:rsidRPr="00B30120" w:rsidRDefault="00720A16" w:rsidP="00720A1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30120">
        <w:rPr>
          <w:rFonts w:eastAsia="Times New Roman" w:cs="Times New Roman"/>
          <w:szCs w:val="28"/>
          <w:lang w:eastAsia="ru-RU"/>
        </w:rPr>
        <w:t xml:space="preserve">Согласно части 2 статьи 179 </w:t>
      </w:r>
      <w:r w:rsidR="00564F28" w:rsidRPr="00B30120">
        <w:rPr>
          <w:rFonts w:eastAsia="Times New Roman" w:cs="Times New Roman"/>
          <w:szCs w:val="28"/>
          <w:lang w:eastAsia="ru-RU"/>
        </w:rPr>
        <w:t>БК</w:t>
      </w:r>
      <w:r w:rsidRPr="00B30120">
        <w:rPr>
          <w:rFonts w:eastAsia="Times New Roman" w:cs="Times New Roman"/>
          <w:szCs w:val="28"/>
          <w:lang w:eastAsia="ru-RU"/>
        </w:rPr>
        <w:t xml:space="preserve"> РФ,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</w:t>
      </w:r>
      <w:r w:rsidRPr="00B30120">
        <w:rPr>
          <w:rFonts w:eastAsia="Times New Roman" w:cs="Times New Roman"/>
          <w:b/>
          <w:i/>
          <w:szCs w:val="28"/>
          <w:lang w:eastAsia="ru-RU"/>
        </w:rPr>
        <w:t>в соответствии с утвердившим программу муниципальным правовым актом местной администрации</w:t>
      </w:r>
      <w:r w:rsidRPr="00B30120">
        <w:rPr>
          <w:rFonts w:eastAsia="Times New Roman" w:cs="Times New Roman"/>
          <w:szCs w:val="28"/>
          <w:lang w:eastAsia="ru-RU"/>
        </w:rPr>
        <w:t xml:space="preserve"> муниципального образования.</w:t>
      </w:r>
    </w:p>
    <w:p w:rsidR="008A7590" w:rsidRPr="00B30120" w:rsidRDefault="00CA25BB" w:rsidP="001261F1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 w:rsidRPr="00B30120">
        <w:rPr>
          <w:rFonts w:eastAsia="Times New Roman" w:cs="Times New Roman"/>
          <w:szCs w:val="28"/>
          <w:lang w:eastAsia="ru-RU"/>
        </w:rPr>
        <w:t xml:space="preserve">Отмечается, что </w:t>
      </w:r>
      <w:r w:rsidR="008A7590" w:rsidRPr="00B30120">
        <w:rPr>
          <w:rFonts w:eastAsia="Times New Roman" w:cs="Times New Roman"/>
          <w:szCs w:val="28"/>
          <w:lang w:eastAsia="ru-RU"/>
        </w:rPr>
        <w:t xml:space="preserve">к проекту о бюджете </w:t>
      </w:r>
      <w:r w:rsidR="003C74FF" w:rsidRPr="00B30120">
        <w:rPr>
          <w:rFonts w:eastAsia="Times New Roman" w:cs="Times New Roman"/>
          <w:szCs w:val="28"/>
          <w:lang w:eastAsia="ru-RU"/>
        </w:rPr>
        <w:t xml:space="preserve">представлены </w:t>
      </w:r>
      <w:r w:rsidR="00673C11" w:rsidRPr="00B30120">
        <w:rPr>
          <w:rFonts w:eastAsia="Times New Roman" w:cs="Times New Roman"/>
          <w:szCs w:val="28"/>
          <w:lang w:eastAsia="ru-RU"/>
        </w:rPr>
        <w:t>утвержденные муниципальные программы</w:t>
      </w:r>
      <w:r w:rsidR="00A8212A" w:rsidRPr="00B30120">
        <w:rPr>
          <w:rFonts w:eastAsia="Times New Roman" w:cs="Times New Roman"/>
          <w:szCs w:val="28"/>
          <w:lang w:eastAsia="ru-RU"/>
        </w:rPr>
        <w:t>, предлагаемые к реализации с 2020 года</w:t>
      </w:r>
      <w:r w:rsidR="00673C11" w:rsidRPr="00B30120">
        <w:rPr>
          <w:rFonts w:eastAsia="Times New Roman" w:cs="Times New Roman"/>
          <w:szCs w:val="28"/>
          <w:lang w:eastAsia="ru-RU"/>
        </w:rPr>
        <w:t xml:space="preserve"> и </w:t>
      </w:r>
      <w:r w:rsidR="008A7590" w:rsidRPr="00B30120">
        <w:rPr>
          <w:szCs w:val="28"/>
        </w:rPr>
        <w:t xml:space="preserve">проекты </w:t>
      </w:r>
      <w:r w:rsidR="00A8212A" w:rsidRPr="00B30120">
        <w:rPr>
          <w:szCs w:val="28"/>
        </w:rPr>
        <w:t>изменений в паспорта ранее утвержденных</w:t>
      </w:r>
      <w:r w:rsidRPr="00B30120">
        <w:rPr>
          <w:szCs w:val="28"/>
        </w:rPr>
        <w:t xml:space="preserve"> муниципальных программ:</w:t>
      </w:r>
    </w:p>
    <w:p w:rsidR="002A29C4" w:rsidRPr="00B30120" w:rsidRDefault="00D8443F" w:rsidP="001261F1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 w:rsidRPr="00B30120">
        <w:rPr>
          <w:szCs w:val="28"/>
        </w:rPr>
        <w:t xml:space="preserve">1. </w:t>
      </w:r>
      <w:r w:rsidR="002A29C4" w:rsidRPr="00B30120">
        <w:rPr>
          <w:szCs w:val="28"/>
        </w:rPr>
        <w:t xml:space="preserve"> </w:t>
      </w:r>
      <w:r w:rsidR="002A29C4" w:rsidRPr="00B30120">
        <w:rPr>
          <w:b/>
          <w:i/>
          <w:szCs w:val="28"/>
        </w:rPr>
        <w:t>муниципальн</w:t>
      </w:r>
      <w:r w:rsidRPr="00B30120">
        <w:rPr>
          <w:b/>
          <w:i/>
          <w:szCs w:val="28"/>
        </w:rPr>
        <w:t>ая</w:t>
      </w:r>
      <w:r w:rsidR="002A29C4" w:rsidRPr="00B30120">
        <w:rPr>
          <w:b/>
          <w:i/>
          <w:szCs w:val="28"/>
        </w:rPr>
        <w:t xml:space="preserve"> программ</w:t>
      </w:r>
      <w:r w:rsidRPr="00B30120">
        <w:rPr>
          <w:b/>
          <w:i/>
          <w:szCs w:val="28"/>
        </w:rPr>
        <w:t>а</w:t>
      </w:r>
      <w:r w:rsidR="002A29C4" w:rsidRPr="00B30120">
        <w:rPr>
          <w:szCs w:val="28"/>
        </w:rPr>
        <w:t xml:space="preserve"> «</w:t>
      </w:r>
      <w:r w:rsidR="006614A0" w:rsidRPr="00B30120">
        <w:rPr>
          <w:szCs w:val="28"/>
        </w:rPr>
        <w:t xml:space="preserve">Развитие культуры </w:t>
      </w:r>
      <w:proofErr w:type="spellStart"/>
      <w:r w:rsidR="006614A0" w:rsidRPr="00B30120">
        <w:rPr>
          <w:szCs w:val="28"/>
        </w:rPr>
        <w:t>Красноборского</w:t>
      </w:r>
      <w:proofErr w:type="spellEnd"/>
      <w:r w:rsidR="006614A0" w:rsidRPr="00B30120">
        <w:rPr>
          <w:szCs w:val="28"/>
        </w:rPr>
        <w:t xml:space="preserve"> городского поселения </w:t>
      </w:r>
      <w:proofErr w:type="spellStart"/>
      <w:r w:rsidR="006614A0" w:rsidRPr="00B30120">
        <w:rPr>
          <w:szCs w:val="28"/>
        </w:rPr>
        <w:t>Тосненского</w:t>
      </w:r>
      <w:proofErr w:type="spellEnd"/>
      <w:r w:rsidR="006614A0" w:rsidRPr="00B30120">
        <w:rPr>
          <w:szCs w:val="28"/>
        </w:rPr>
        <w:t xml:space="preserve"> района Ленинградской области на 2020-2022 годы»</w:t>
      </w:r>
      <w:r w:rsidRPr="00B30120">
        <w:rPr>
          <w:szCs w:val="28"/>
        </w:rPr>
        <w:t xml:space="preserve">», утвержденная постановлением администрации </w:t>
      </w:r>
      <w:proofErr w:type="spellStart"/>
      <w:r w:rsidRPr="00B30120">
        <w:rPr>
          <w:szCs w:val="28"/>
        </w:rPr>
        <w:t>Красноборского</w:t>
      </w:r>
      <w:proofErr w:type="spellEnd"/>
      <w:r w:rsidRPr="00B30120">
        <w:rPr>
          <w:szCs w:val="28"/>
        </w:rPr>
        <w:t xml:space="preserve"> городского поселения от 14.11.2019 г. № 434;</w:t>
      </w:r>
    </w:p>
    <w:p w:rsidR="00EF4B35" w:rsidRPr="00B30120" w:rsidRDefault="006614A0" w:rsidP="00EF4B35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 w:rsidRPr="00B30120">
        <w:rPr>
          <w:szCs w:val="28"/>
        </w:rPr>
        <w:t xml:space="preserve">2. </w:t>
      </w:r>
      <w:r w:rsidRPr="00B30120">
        <w:rPr>
          <w:b/>
          <w:i/>
          <w:szCs w:val="28"/>
        </w:rPr>
        <w:t>муниципальная программа</w:t>
      </w:r>
      <w:r w:rsidRPr="00B30120">
        <w:rPr>
          <w:szCs w:val="28"/>
        </w:rPr>
        <w:t xml:space="preserve"> «Безопасность на территории </w:t>
      </w:r>
      <w:proofErr w:type="spellStart"/>
      <w:r w:rsidRPr="00B30120">
        <w:rPr>
          <w:szCs w:val="28"/>
        </w:rPr>
        <w:t>Красноборского</w:t>
      </w:r>
      <w:proofErr w:type="spellEnd"/>
      <w:r w:rsidRPr="00B30120">
        <w:rPr>
          <w:szCs w:val="28"/>
        </w:rPr>
        <w:t xml:space="preserve"> городского поселения </w:t>
      </w:r>
      <w:proofErr w:type="spellStart"/>
      <w:r w:rsidRPr="00B30120">
        <w:rPr>
          <w:szCs w:val="28"/>
        </w:rPr>
        <w:t>Тосненского</w:t>
      </w:r>
      <w:proofErr w:type="spellEnd"/>
      <w:r w:rsidRPr="00B30120">
        <w:rPr>
          <w:szCs w:val="28"/>
        </w:rPr>
        <w:t xml:space="preserve"> района Ленинградской </w:t>
      </w:r>
      <w:r w:rsidRPr="00B30120">
        <w:rPr>
          <w:szCs w:val="28"/>
        </w:rPr>
        <w:lastRenderedPageBreak/>
        <w:t>области на 20</w:t>
      </w:r>
      <w:r w:rsidR="00EF4B35" w:rsidRPr="00B30120">
        <w:rPr>
          <w:szCs w:val="28"/>
        </w:rPr>
        <w:t>20</w:t>
      </w:r>
      <w:r w:rsidRPr="00B30120">
        <w:rPr>
          <w:szCs w:val="28"/>
        </w:rPr>
        <w:t>-202</w:t>
      </w:r>
      <w:r w:rsidR="00EF4B35" w:rsidRPr="00B30120">
        <w:rPr>
          <w:szCs w:val="28"/>
        </w:rPr>
        <w:t>2</w:t>
      </w:r>
      <w:r w:rsidRPr="00B30120">
        <w:rPr>
          <w:szCs w:val="28"/>
        </w:rPr>
        <w:t xml:space="preserve"> годы»</w:t>
      </w:r>
      <w:r w:rsidR="00EF4B35" w:rsidRPr="00B30120">
        <w:rPr>
          <w:szCs w:val="28"/>
        </w:rPr>
        <w:t xml:space="preserve">, утвержденная постановлением администрации </w:t>
      </w:r>
      <w:proofErr w:type="spellStart"/>
      <w:r w:rsidR="00EF4B35" w:rsidRPr="00B30120">
        <w:rPr>
          <w:szCs w:val="28"/>
        </w:rPr>
        <w:t>Красноборского</w:t>
      </w:r>
      <w:proofErr w:type="spellEnd"/>
      <w:r w:rsidR="00EF4B35" w:rsidRPr="00B30120">
        <w:rPr>
          <w:szCs w:val="28"/>
        </w:rPr>
        <w:t xml:space="preserve"> городского поселения от 14.11.2019 г. № 426;</w:t>
      </w:r>
    </w:p>
    <w:p w:rsidR="006D156A" w:rsidRPr="00B30120" w:rsidRDefault="00710D9D" w:rsidP="006D156A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 w:rsidRPr="00B30120">
        <w:rPr>
          <w:szCs w:val="28"/>
        </w:rPr>
        <w:t xml:space="preserve">3. </w:t>
      </w:r>
      <w:r w:rsidR="006D156A" w:rsidRPr="00B30120">
        <w:rPr>
          <w:b/>
          <w:i/>
          <w:szCs w:val="28"/>
        </w:rPr>
        <w:t>муниципальная программа</w:t>
      </w:r>
      <w:r w:rsidR="006D156A" w:rsidRPr="00B30120">
        <w:rPr>
          <w:szCs w:val="28"/>
        </w:rPr>
        <w:t xml:space="preserve"> «Развитие автомобильных дорог </w:t>
      </w:r>
      <w:proofErr w:type="spellStart"/>
      <w:r w:rsidR="006D156A" w:rsidRPr="00B30120">
        <w:rPr>
          <w:szCs w:val="28"/>
        </w:rPr>
        <w:t>Красноборского</w:t>
      </w:r>
      <w:proofErr w:type="spellEnd"/>
      <w:r w:rsidR="006D156A" w:rsidRPr="00B30120">
        <w:rPr>
          <w:szCs w:val="28"/>
        </w:rPr>
        <w:t xml:space="preserve"> городского поселения </w:t>
      </w:r>
      <w:proofErr w:type="spellStart"/>
      <w:r w:rsidR="006D156A" w:rsidRPr="00B30120">
        <w:rPr>
          <w:szCs w:val="28"/>
        </w:rPr>
        <w:t>Тосненского</w:t>
      </w:r>
      <w:proofErr w:type="spellEnd"/>
      <w:r w:rsidR="006D156A" w:rsidRPr="00B30120">
        <w:rPr>
          <w:szCs w:val="28"/>
        </w:rPr>
        <w:t xml:space="preserve"> района Ленинградской области на 20</w:t>
      </w:r>
      <w:r w:rsidR="00D14864" w:rsidRPr="00B30120">
        <w:rPr>
          <w:szCs w:val="28"/>
        </w:rPr>
        <w:t>20</w:t>
      </w:r>
      <w:r w:rsidR="006D156A" w:rsidRPr="00B30120">
        <w:rPr>
          <w:szCs w:val="28"/>
        </w:rPr>
        <w:t>-202</w:t>
      </w:r>
      <w:r w:rsidR="00D14864" w:rsidRPr="00B30120">
        <w:rPr>
          <w:szCs w:val="28"/>
        </w:rPr>
        <w:t>2</w:t>
      </w:r>
      <w:r w:rsidR="006D156A" w:rsidRPr="00B30120">
        <w:rPr>
          <w:szCs w:val="28"/>
        </w:rPr>
        <w:t xml:space="preserve"> годы»</w:t>
      </w:r>
      <w:r w:rsidR="00D14864" w:rsidRPr="00B30120">
        <w:rPr>
          <w:szCs w:val="28"/>
        </w:rPr>
        <w:t xml:space="preserve">, утвержденная постановлением администрации </w:t>
      </w:r>
      <w:proofErr w:type="spellStart"/>
      <w:r w:rsidR="00D14864" w:rsidRPr="00B30120">
        <w:rPr>
          <w:szCs w:val="28"/>
        </w:rPr>
        <w:t>Красноборского</w:t>
      </w:r>
      <w:proofErr w:type="spellEnd"/>
      <w:r w:rsidR="00D14864" w:rsidRPr="00B30120">
        <w:rPr>
          <w:szCs w:val="28"/>
        </w:rPr>
        <w:t xml:space="preserve"> городского поселения от 14.11.2019 г. № 435</w:t>
      </w:r>
      <w:r w:rsidR="006D156A" w:rsidRPr="00B30120">
        <w:rPr>
          <w:szCs w:val="28"/>
        </w:rPr>
        <w:t>;</w:t>
      </w:r>
    </w:p>
    <w:p w:rsidR="006614A0" w:rsidRPr="00B30120" w:rsidRDefault="00710D9D" w:rsidP="001261F1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 w:rsidRPr="00B30120">
        <w:rPr>
          <w:szCs w:val="28"/>
        </w:rPr>
        <w:t>4</w:t>
      </w:r>
      <w:r w:rsidR="00D64C03" w:rsidRPr="00B30120">
        <w:rPr>
          <w:szCs w:val="28"/>
        </w:rPr>
        <w:t xml:space="preserve">. </w:t>
      </w:r>
      <w:r w:rsidR="00D64C03" w:rsidRPr="00B30120">
        <w:rPr>
          <w:b/>
          <w:i/>
          <w:szCs w:val="28"/>
        </w:rPr>
        <w:t>муниципальная программа</w:t>
      </w:r>
      <w:r w:rsidR="00D64C03" w:rsidRPr="00B30120">
        <w:rPr>
          <w:szCs w:val="28"/>
        </w:rPr>
        <w:t xml:space="preserve"> «Развитие части территории </w:t>
      </w:r>
      <w:proofErr w:type="spellStart"/>
      <w:r w:rsidR="00D64C03" w:rsidRPr="00B30120">
        <w:rPr>
          <w:szCs w:val="28"/>
        </w:rPr>
        <w:t>Красноборского</w:t>
      </w:r>
      <w:proofErr w:type="spellEnd"/>
      <w:r w:rsidR="00D64C03" w:rsidRPr="00B30120">
        <w:rPr>
          <w:szCs w:val="28"/>
        </w:rPr>
        <w:t xml:space="preserve"> городского поселения </w:t>
      </w:r>
      <w:proofErr w:type="spellStart"/>
      <w:r w:rsidR="00D64C03" w:rsidRPr="00B30120">
        <w:rPr>
          <w:szCs w:val="28"/>
        </w:rPr>
        <w:t>Тосненского</w:t>
      </w:r>
      <w:proofErr w:type="spellEnd"/>
      <w:r w:rsidR="00D64C03" w:rsidRPr="00B30120">
        <w:rPr>
          <w:szCs w:val="28"/>
        </w:rPr>
        <w:t xml:space="preserve"> района Ленинградской области на 20</w:t>
      </w:r>
      <w:r w:rsidR="00593CF5" w:rsidRPr="00B30120">
        <w:rPr>
          <w:szCs w:val="28"/>
        </w:rPr>
        <w:t>20</w:t>
      </w:r>
      <w:r w:rsidR="00D64C03" w:rsidRPr="00B30120">
        <w:rPr>
          <w:szCs w:val="28"/>
        </w:rPr>
        <w:t>-202</w:t>
      </w:r>
      <w:r w:rsidR="00593CF5" w:rsidRPr="00B30120">
        <w:rPr>
          <w:szCs w:val="28"/>
        </w:rPr>
        <w:t>2</w:t>
      </w:r>
      <w:r w:rsidR="00D64C03" w:rsidRPr="00B30120">
        <w:rPr>
          <w:szCs w:val="28"/>
        </w:rPr>
        <w:t xml:space="preserve"> годы»</w:t>
      </w:r>
      <w:r w:rsidRPr="00B30120">
        <w:rPr>
          <w:szCs w:val="28"/>
        </w:rPr>
        <w:t xml:space="preserve">, утвержденная постановлением администрации </w:t>
      </w:r>
      <w:proofErr w:type="spellStart"/>
      <w:r w:rsidRPr="00B30120">
        <w:rPr>
          <w:szCs w:val="28"/>
        </w:rPr>
        <w:t>Красноборского</w:t>
      </w:r>
      <w:proofErr w:type="spellEnd"/>
      <w:r w:rsidRPr="00B30120">
        <w:rPr>
          <w:szCs w:val="28"/>
        </w:rPr>
        <w:t xml:space="preserve"> городского поселения от 14.11.2019 г. № 428;</w:t>
      </w:r>
    </w:p>
    <w:p w:rsidR="002A29C4" w:rsidRPr="00B30120" w:rsidRDefault="009119B0" w:rsidP="001261F1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 w:rsidRPr="00B30120">
        <w:rPr>
          <w:szCs w:val="28"/>
        </w:rPr>
        <w:t xml:space="preserve">5. </w:t>
      </w:r>
      <w:r w:rsidR="002A29C4" w:rsidRPr="00B30120">
        <w:rPr>
          <w:b/>
          <w:i/>
          <w:szCs w:val="28"/>
        </w:rPr>
        <w:t>муниципальн</w:t>
      </w:r>
      <w:r w:rsidRPr="00B30120">
        <w:rPr>
          <w:b/>
          <w:i/>
          <w:szCs w:val="28"/>
        </w:rPr>
        <w:t>ая</w:t>
      </w:r>
      <w:r w:rsidR="002A29C4" w:rsidRPr="00B30120">
        <w:rPr>
          <w:b/>
          <w:i/>
          <w:szCs w:val="28"/>
        </w:rPr>
        <w:t xml:space="preserve"> программ</w:t>
      </w:r>
      <w:r w:rsidRPr="00B30120">
        <w:rPr>
          <w:b/>
          <w:i/>
          <w:szCs w:val="28"/>
        </w:rPr>
        <w:t>а</w:t>
      </w:r>
      <w:r w:rsidR="002A29C4" w:rsidRPr="00B30120">
        <w:rPr>
          <w:szCs w:val="28"/>
        </w:rPr>
        <w:t xml:space="preserve"> «</w:t>
      </w:r>
      <w:r w:rsidR="00AA4C9E" w:rsidRPr="00B30120">
        <w:rPr>
          <w:szCs w:val="28"/>
        </w:rPr>
        <w:t xml:space="preserve">Развитие малого и среднего предпринимательства в Красноборском городском поселении </w:t>
      </w:r>
      <w:proofErr w:type="spellStart"/>
      <w:r w:rsidR="00AA4C9E" w:rsidRPr="00B30120">
        <w:rPr>
          <w:szCs w:val="28"/>
        </w:rPr>
        <w:t>Тосненского</w:t>
      </w:r>
      <w:proofErr w:type="spellEnd"/>
      <w:r w:rsidR="00AA4C9E" w:rsidRPr="00B30120">
        <w:rPr>
          <w:szCs w:val="28"/>
        </w:rPr>
        <w:t xml:space="preserve"> района Ленинградской области на 20</w:t>
      </w:r>
      <w:r w:rsidR="000A6735" w:rsidRPr="00B30120">
        <w:rPr>
          <w:szCs w:val="28"/>
        </w:rPr>
        <w:t>20</w:t>
      </w:r>
      <w:r w:rsidR="00AA4C9E" w:rsidRPr="00B30120">
        <w:rPr>
          <w:szCs w:val="28"/>
        </w:rPr>
        <w:t>-202</w:t>
      </w:r>
      <w:r w:rsidR="000A6735" w:rsidRPr="00B30120">
        <w:rPr>
          <w:szCs w:val="28"/>
        </w:rPr>
        <w:t>2</w:t>
      </w:r>
      <w:r w:rsidR="00AA4C9E" w:rsidRPr="00B30120">
        <w:rPr>
          <w:szCs w:val="28"/>
        </w:rPr>
        <w:t xml:space="preserve"> годы»</w:t>
      </w:r>
      <w:r w:rsidR="00DC4A4A" w:rsidRPr="00B30120">
        <w:rPr>
          <w:szCs w:val="28"/>
        </w:rPr>
        <w:t xml:space="preserve">, утвержденная постановлением администрации </w:t>
      </w:r>
      <w:proofErr w:type="spellStart"/>
      <w:r w:rsidR="00DC4A4A" w:rsidRPr="00B30120">
        <w:rPr>
          <w:szCs w:val="28"/>
        </w:rPr>
        <w:t>Красноборского</w:t>
      </w:r>
      <w:proofErr w:type="spellEnd"/>
      <w:r w:rsidR="00DC4A4A" w:rsidRPr="00B30120">
        <w:rPr>
          <w:szCs w:val="28"/>
        </w:rPr>
        <w:t xml:space="preserve"> городского поселения от 14.11.2019 г. № 437</w:t>
      </w:r>
      <w:r w:rsidR="00AA4C9E" w:rsidRPr="00B30120">
        <w:rPr>
          <w:szCs w:val="28"/>
        </w:rPr>
        <w:t>;</w:t>
      </w:r>
    </w:p>
    <w:p w:rsidR="00DC4A4A" w:rsidRPr="00B30120" w:rsidRDefault="00DC4A4A" w:rsidP="00DC4A4A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 w:rsidRPr="00B30120">
        <w:rPr>
          <w:szCs w:val="28"/>
        </w:rPr>
        <w:t xml:space="preserve">6. </w:t>
      </w:r>
      <w:r w:rsidR="00AA4C9E" w:rsidRPr="00B30120">
        <w:rPr>
          <w:b/>
          <w:i/>
          <w:szCs w:val="28"/>
        </w:rPr>
        <w:t>муниципальн</w:t>
      </w:r>
      <w:r w:rsidRPr="00B30120">
        <w:rPr>
          <w:b/>
          <w:i/>
          <w:szCs w:val="28"/>
        </w:rPr>
        <w:t>ая</w:t>
      </w:r>
      <w:r w:rsidR="00AA4C9E" w:rsidRPr="00B30120">
        <w:rPr>
          <w:b/>
          <w:i/>
          <w:szCs w:val="28"/>
        </w:rPr>
        <w:t xml:space="preserve"> программ</w:t>
      </w:r>
      <w:r w:rsidRPr="00B30120">
        <w:rPr>
          <w:b/>
          <w:i/>
          <w:szCs w:val="28"/>
        </w:rPr>
        <w:t>а</w:t>
      </w:r>
      <w:r w:rsidR="00AA4C9E" w:rsidRPr="00B30120">
        <w:rPr>
          <w:szCs w:val="28"/>
        </w:rPr>
        <w:t xml:space="preserve"> «Газификация территории </w:t>
      </w:r>
      <w:proofErr w:type="spellStart"/>
      <w:r w:rsidR="00AA4C9E" w:rsidRPr="00B30120">
        <w:rPr>
          <w:szCs w:val="28"/>
        </w:rPr>
        <w:t>Красноборского</w:t>
      </w:r>
      <w:proofErr w:type="spellEnd"/>
      <w:r w:rsidR="00AA4C9E" w:rsidRPr="00B30120">
        <w:rPr>
          <w:szCs w:val="28"/>
        </w:rPr>
        <w:t xml:space="preserve"> городского поселения </w:t>
      </w:r>
      <w:proofErr w:type="spellStart"/>
      <w:r w:rsidR="00AA4C9E" w:rsidRPr="00B30120">
        <w:rPr>
          <w:szCs w:val="28"/>
        </w:rPr>
        <w:t>Тосненского</w:t>
      </w:r>
      <w:proofErr w:type="spellEnd"/>
      <w:r w:rsidR="00AA4C9E" w:rsidRPr="00B30120">
        <w:rPr>
          <w:szCs w:val="28"/>
        </w:rPr>
        <w:t xml:space="preserve"> района Ленинградской области на 20</w:t>
      </w:r>
      <w:r w:rsidRPr="00B30120">
        <w:rPr>
          <w:szCs w:val="28"/>
        </w:rPr>
        <w:t>20</w:t>
      </w:r>
      <w:r w:rsidR="00AA4C9E" w:rsidRPr="00B30120">
        <w:rPr>
          <w:szCs w:val="28"/>
        </w:rPr>
        <w:t>-202</w:t>
      </w:r>
      <w:r w:rsidRPr="00B30120">
        <w:rPr>
          <w:szCs w:val="28"/>
        </w:rPr>
        <w:t>2</w:t>
      </w:r>
      <w:r w:rsidR="00AA4C9E" w:rsidRPr="00B30120">
        <w:rPr>
          <w:szCs w:val="28"/>
        </w:rPr>
        <w:t xml:space="preserve"> годы»</w:t>
      </w:r>
      <w:r w:rsidRPr="00B30120">
        <w:rPr>
          <w:szCs w:val="28"/>
        </w:rPr>
        <w:t xml:space="preserve">, утвержденная постановлением администрации </w:t>
      </w:r>
      <w:proofErr w:type="spellStart"/>
      <w:r w:rsidRPr="00B30120">
        <w:rPr>
          <w:szCs w:val="28"/>
        </w:rPr>
        <w:t>Красноборского</w:t>
      </w:r>
      <w:proofErr w:type="spellEnd"/>
      <w:r w:rsidRPr="00B30120">
        <w:rPr>
          <w:szCs w:val="28"/>
        </w:rPr>
        <w:t xml:space="preserve"> городского поселения от 14.11.2019 г. № 436;</w:t>
      </w:r>
    </w:p>
    <w:p w:rsidR="00AA4C9E" w:rsidRPr="00B30120" w:rsidRDefault="00B97FB5" w:rsidP="00B97FB5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 w:rsidRPr="00B30120">
        <w:rPr>
          <w:szCs w:val="28"/>
        </w:rPr>
        <w:t xml:space="preserve">7.  </w:t>
      </w:r>
      <w:r w:rsidR="00AA4C9E" w:rsidRPr="00B30120">
        <w:rPr>
          <w:b/>
          <w:i/>
          <w:szCs w:val="28"/>
        </w:rPr>
        <w:t>муниципальн</w:t>
      </w:r>
      <w:r w:rsidRPr="00B30120">
        <w:rPr>
          <w:b/>
          <w:i/>
          <w:szCs w:val="28"/>
        </w:rPr>
        <w:t>ая</w:t>
      </w:r>
      <w:r w:rsidR="00AA4C9E" w:rsidRPr="00B30120">
        <w:rPr>
          <w:b/>
          <w:i/>
          <w:szCs w:val="28"/>
        </w:rPr>
        <w:t xml:space="preserve"> программ</w:t>
      </w:r>
      <w:r w:rsidRPr="00B30120">
        <w:rPr>
          <w:b/>
          <w:i/>
          <w:szCs w:val="28"/>
        </w:rPr>
        <w:t>а</w:t>
      </w:r>
      <w:r w:rsidR="00AA4C9E" w:rsidRPr="00B30120">
        <w:rPr>
          <w:szCs w:val="28"/>
        </w:rPr>
        <w:t xml:space="preserve"> «Водоснабжение и водоотведение на территории </w:t>
      </w:r>
      <w:proofErr w:type="spellStart"/>
      <w:r w:rsidR="00AA4C9E" w:rsidRPr="00B30120">
        <w:rPr>
          <w:szCs w:val="28"/>
        </w:rPr>
        <w:t>Красноборского</w:t>
      </w:r>
      <w:proofErr w:type="spellEnd"/>
      <w:r w:rsidR="00AA4C9E" w:rsidRPr="00B30120">
        <w:rPr>
          <w:szCs w:val="28"/>
        </w:rPr>
        <w:t xml:space="preserve"> городского поселения </w:t>
      </w:r>
      <w:proofErr w:type="spellStart"/>
      <w:r w:rsidR="00AA4C9E" w:rsidRPr="00B30120">
        <w:rPr>
          <w:szCs w:val="28"/>
        </w:rPr>
        <w:t>Тосненского</w:t>
      </w:r>
      <w:proofErr w:type="spellEnd"/>
      <w:r w:rsidR="00AA4C9E" w:rsidRPr="00B30120">
        <w:rPr>
          <w:szCs w:val="28"/>
        </w:rPr>
        <w:t xml:space="preserve"> района Ленинградской области на 2019-2021 годы»</w:t>
      </w:r>
      <w:r w:rsidR="00B14590" w:rsidRPr="00B30120">
        <w:rPr>
          <w:szCs w:val="28"/>
        </w:rPr>
        <w:t xml:space="preserve">, утвержденная постановлением администрации </w:t>
      </w:r>
      <w:proofErr w:type="spellStart"/>
      <w:r w:rsidR="00B14590" w:rsidRPr="00B30120">
        <w:rPr>
          <w:szCs w:val="28"/>
        </w:rPr>
        <w:t>Красноборского</w:t>
      </w:r>
      <w:proofErr w:type="spellEnd"/>
      <w:r w:rsidR="00B14590" w:rsidRPr="00B30120">
        <w:rPr>
          <w:szCs w:val="28"/>
        </w:rPr>
        <w:t xml:space="preserve"> городского поселения от 14.11.2019 г. № 433; </w:t>
      </w:r>
    </w:p>
    <w:p w:rsidR="00AA4C9E" w:rsidRPr="00B30120" w:rsidRDefault="00E15440" w:rsidP="00E15440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 w:rsidRPr="00B30120">
        <w:rPr>
          <w:szCs w:val="28"/>
        </w:rPr>
        <w:t xml:space="preserve">8. </w:t>
      </w:r>
      <w:r w:rsidR="00AA4C9E" w:rsidRPr="00B30120">
        <w:rPr>
          <w:b/>
          <w:i/>
          <w:szCs w:val="28"/>
        </w:rPr>
        <w:t>проект</w:t>
      </w:r>
      <w:r w:rsidR="001F5915" w:rsidRPr="00B30120">
        <w:rPr>
          <w:b/>
          <w:i/>
          <w:szCs w:val="28"/>
        </w:rPr>
        <w:t xml:space="preserve"> изменений в </w:t>
      </w:r>
      <w:r w:rsidR="00AA4C9E" w:rsidRPr="00B30120">
        <w:rPr>
          <w:b/>
          <w:i/>
          <w:szCs w:val="28"/>
        </w:rPr>
        <w:t>паспорт муниципальной программы</w:t>
      </w:r>
      <w:r w:rsidR="00AA4C9E" w:rsidRPr="00B30120">
        <w:rPr>
          <w:szCs w:val="28"/>
        </w:rPr>
        <w:t xml:space="preserve"> «Благоустройство территории </w:t>
      </w:r>
      <w:proofErr w:type="spellStart"/>
      <w:r w:rsidR="00AA4C9E" w:rsidRPr="00B30120">
        <w:rPr>
          <w:szCs w:val="28"/>
        </w:rPr>
        <w:t>Красноборского</w:t>
      </w:r>
      <w:proofErr w:type="spellEnd"/>
      <w:r w:rsidR="00AA4C9E" w:rsidRPr="00B30120">
        <w:rPr>
          <w:szCs w:val="28"/>
        </w:rPr>
        <w:t xml:space="preserve"> городского поселения </w:t>
      </w:r>
      <w:proofErr w:type="spellStart"/>
      <w:r w:rsidR="00AA4C9E" w:rsidRPr="00B30120">
        <w:rPr>
          <w:szCs w:val="28"/>
        </w:rPr>
        <w:t>Тосненского</w:t>
      </w:r>
      <w:proofErr w:type="spellEnd"/>
      <w:r w:rsidR="00AA4C9E" w:rsidRPr="00B30120">
        <w:rPr>
          <w:szCs w:val="28"/>
        </w:rPr>
        <w:t xml:space="preserve"> района Ленинградской области на 2019-2021 годы»;</w:t>
      </w:r>
    </w:p>
    <w:p w:rsidR="00721C80" w:rsidRPr="00B30120" w:rsidRDefault="00721C80" w:rsidP="00721C80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 w:rsidRPr="00B30120">
        <w:rPr>
          <w:szCs w:val="28"/>
        </w:rPr>
        <w:t>9.</w:t>
      </w:r>
      <w:r w:rsidR="00AA4C9E" w:rsidRPr="00B30120">
        <w:rPr>
          <w:szCs w:val="28"/>
        </w:rPr>
        <w:t xml:space="preserve"> </w:t>
      </w:r>
      <w:r w:rsidR="00AA4C9E" w:rsidRPr="00B30120">
        <w:rPr>
          <w:b/>
          <w:i/>
          <w:szCs w:val="28"/>
        </w:rPr>
        <w:t>муниципальн</w:t>
      </w:r>
      <w:r w:rsidRPr="00B30120">
        <w:rPr>
          <w:b/>
          <w:i/>
          <w:szCs w:val="28"/>
        </w:rPr>
        <w:t>ая</w:t>
      </w:r>
      <w:r w:rsidR="00AA4C9E" w:rsidRPr="00B30120">
        <w:rPr>
          <w:b/>
          <w:i/>
          <w:szCs w:val="28"/>
        </w:rPr>
        <w:t xml:space="preserve"> программ</w:t>
      </w:r>
      <w:r w:rsidRPr="00B30120">
        <w:rPr>
          <w:b/>
          <w:i/>
          <w:szCs w:val="28"/>
        </w:rPr>
        <w:t>а</w:t>
      </w:r>
      <w:r w:rsidR="00AA4C9E" w:rsidRPr="00B30120">
        <w:rPr>
          <w:szCs w:val="28"/>
        </w:rPr>
        <w:t xml:space="preserve"> «Предотвращение распространения борщевика Сосновского на территории </w:t>
      </w:r>
      <w:proofErr w:type="spellStart"/>
      <w:r w:rsidR="00AA4C9E" w:rsidRPr="00B30120">
        <w:rPr>
          <w:szCs w:val="28"/>
        </w:rPr>
        <w:t>Красноборского</w:t>
      </w:r>
      <w:proofErr w:type="spellEnd"/>
      <w:r w:rsidR="00AA4C9E" w:rsidRPr="00B30120">
        <w:rPr>
          <w:szCs w:val="28"/>
        </w:rPr>
        <w:t xml:space="preserve"> городского поселения </w:t>
      </w:r>
      <w:proofErr w:type="spellStart"/>
      <w:r w:rsidR="00AA4C9E" w:rsidRPr="00B30120">
        <w:rPr>
          <w:szCs w:val="28"/>
        </w:rPr>
        <w:t>Тосненского</w:t>
      </w:r>
      <w:proofErr w:type="spellEnd"/>
      <w:r w:rsidR="00AA4C9E" w:rsidRPr="00B30120">
        <w:rPr>
          <w:szCs w:val="28"/>
        </w:rPr>
        <w:t xml:space="preserve"> района Ленинградской области на </w:t>
      </w:r>
      <w:r w:rsidRPr="00B30120">
        <w:rPr>
          <w:szCs w:val="28"/>
        </w:rPr>
        <w:t xml:space="preserve">2019-2021 годы», утвержденная постановлением администрации </w:t>
      </w:r>
      <w:proofErr w:type="spellStart"/>
      <w:r w:rsidRPr="00B30120">
        <w:rPr>
          <w:szCs w:val="28"/>
        </w:rPr>
        <w:t>Красноборского</w:t>
      </w:r>
      <w:proofErr w:type="spellEnd"/>
      <w:r w:rsidRPr="00B30120">
        <w:rPr>
          <w:szCs w:val="28"/>
        </w:rPr>
        <w:t xml:space="preserve"> городского поселения от 14.11.2019 г. № 429; </w:t>
      </w:r>
    </w:p>
    <w:p w:rsidR="001F2E13" w:rsidRPr="00B30120" w:rsidRDefault="00721C80" w:rsidP="00721C80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 w:rsidRPr="00B30120">
        <w:rPr>
          <w:szCs w:val="28"/>
        </w:rPr>
        <w:t>10.</w:t>
      </w:r>
      <w:r w:rsidR="00AA4C9E" w:rsidRPr="00B30120">
        <w:rPr>
          <w:szCs w:val="28"/>
        </w:rPr>
        <w:t xml:space="preserve"> </w:t>
      </w:r>
      <w:r w:rsidR="00AA4C9E" w:rsidRPr="00B30120">
        <w:rPr>
          <w:b/>
          <w:i/>
          <w:szCs w:val="28"/>
        </w:rPr>
        <w:t xml:space="preserve">проект </w:t>
      </w:r>
      <w:r w:rsidR="001F5915" w:rsidRPr="00B30120">
        <w:rPr>
          <w:b/>
          <w:i/>
          <w:szCs w:val="28"/>
        </w:rPr>
        <w:t xml:space="preserve">изменений в </w:t>
      </w:r>
      <w:r w:rsidR="00AA4C9E" w:rsidRPr="00B30120">
        <w:rPr>
          <w:b/>
          <w:i/>
          <w:szCs w:val="28"/>
        </w:rPr>
        <w:t>паспорт муниципальной программы</w:t>
      </w:r>
      <w:r w:rsidR="00AA4C9E" w:rsidRPr="00B30120">
        <w:rPr>
          <w:szCs w:val="28"/>
        </w:rPr>
        <w:t xml:space="preserve"> «Формирование комфортной городской среды на территории </w:t>
      </w:r>
      <w:proofErr w:type="spellStart"/>
      <w:r w:rsidR="00AA4C9E" w:rsidRPr="00B30120">
        <w:rPr>
          <w:szCs w:val="28"/>
        </w:rPr>
        <w:t>Красноборского</w:t>
      </w:r>
      <w:proofErr w:type="spellEnd"/>
      <w:r w:rsidR="00AA4C9E" w:rsidRPr="00B30120">
        <w:rPr>
          <w:szCs w:val="28"/>
        </w:rPr>
        <w:t xml:space="preserve"> городского поселения </w:t>
      </w:r>
      <w:proofErr w:type="spellStart"/>
      <w:r w:rsidR="00AA4C9E" w:rsidRPr="00B30120">
        <w:rPr>
          <w:szCs w:val="28"/>
        </w:rPr>
        <w:t>Тосненского</w:t>
      </w:r>
      <w:proofErr w:type="spellEnd"/>
      <w:r w:rsidR="00AA4C9E" w:rsidRPr="00B30120">
        <w:rPr>
          <w:szCs w:val="28"/>
        </w:rPr>
        <w:t xml:space="preserve"> района Ленинград</w:t>
      </w:r>
      <w:r w:rsidR="00306BC3" w:rsidRPr="00B30120">
        <w:rPr>
          <w:szCs w:val="28"/>
        </w:rPr>
        <w:t>ской области на 2019-2023 годы»;</w:t>
      </w:r>
    </w:p>
    <w:p w:rsidR="006253F1" w:rsidRPr="00B30120" w:rsidRDefault="00DB766A" w:rsidP="006253F1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 w:rsidRPr="00B30120">
        <w:rPr>
          <w:szCs w:val="28"/>
        </w:rPr>
        <w:t xml:space="preserve">11. </w:t>
      </w:r>
      <w:r w:rsidR="006253F1" w:rsidRPr="00B30120">
        <w:rPr>
          <w:b/>
          <w:i/>
          <w:szCs w:val="28"/>
        </w:rPr>
        <w:t>муниципальная программа</w:t>
      </w:r>
      <w:r w:rsidR="006253F1" w:rsidRPr="00B30120">
        <w:rPr>
          <w:szCs w:val="28"/>
        </w:rPr>
        <w:t xml:space="preserve"> «Развитие части территории </w:t>
      </w:r>
      <w:proofErr w:type="spellStart"/>
      <w:r w:rsidR="006253F1" w:rsidRPr="00B30120">
        <w:rPr>
          <w:szCs w:val="28"/>
        </w:rPr>
        <w:t>Красноборского</w:t>
      </w:r>
      <w:proofErr w:type="spellEnd"/>
      <w:r w:rsidR="006253F1" w:rsidRPr="00B30120">
        <w:rPr>
          <w:szCs w:val="28"/>
        </w:rPr>
        <w:t xml:space="preserve"> городского поселения </w:t>
      </w:r>
      <w:proofErr w:type="spellStart"/>
      <w:r w:rsidR="006253F1" w:rsidRPr="00B30120">
        <w:rPr>
          <w:szCs w:val="28"/>
        </w:rPr>
        <w:t>Тосненского</w:t>
      </w:r>
      <w:proofErr w:type="spellEnd"/>
      <w:r w:rsidR="006253F1" w:rsidRPr="00B30120">
        <w:rPr>
          <w:szCs w:val="28"/>
        </w:rPr>
        <w:t xml:space="preserve"> района Ленинградской области в иных формах </w:t>
      </w:r>
      <w:r w:rsidR="00707E14" w:rsidRPr="00B30120">
        <w:rPr>
          <w:szCs w:val="28"/>
        </w:rPr>
        <w:t>местного самоуправления на 2020-2022 годы</w:t>
      </w:r>
      <w:r w:rsidR="006253F1" w:rsidRPr="00B30120">
        <w:rPr>
          <w:szCs w:val="28"/>
        </w:rPr>
        <w:t xml:space="preserve">», </w:t>
      </w:r>
      <w:r w:rsidR="006253F1" w:rsidRPr="00B30120">
        <w:rPr>
          <w:szCs w:val="28"/>
        </w:rPr>
        <w:lastRenderedPageBreak/>
        <w:t xml:space="preserve">утвержденная постановлением администрации </w:t>
      </w:r>
      <w:proofErr w:type="spellStart"/>
      <w:r w:rsidR="006253F1" w:rsidRPr="00B30120">
        <w:rPr>
          <w:szCs w:val="28"/>
        </w:rPr>
        <w:t>Красноборского</w:t>
      </w:r>
      <w:proofErr w:type="spellEnd"/>
      <w:r w:rsidR="006253F1" w:rsidRPr="00B30120">
        <w:rPr>
          <w:szCs w:val="28"/>
        </w:rPr>
        <w:t xml:space="preserve"> городского поселения от 14.11.2019 г. № </w:t>
      </w:r>
      <w:r w:rsidR="00707E14" w:rsidRPr="00B30120">
        <w:rPr>
          <w:szCs w:val="28"/>
        </w:rPr>
        <w:t>43</w:t>
      </w:r>
      <w:r w:rsidR="006253F1" w:rsidRPr="00B30120">
        <w:rPr>
          <w:szCs w:val="28"/>
        </w:rPr>
        <w:t xml:space="preserve">9; </w:t>
      </w:r>
    </w:p>
    <w:p w:rsidR="000912C3" w:rsidRPr="00B30120" w:rsidRDefault="000912C3" w:rsidP="000912C3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 w:rsidRPr="00B30120">
        <w:rPr>
          <w:szCs w:val="28"/>
        </w:rPr>
        <w:t xml:space="preserve">12. </w:t>
      </w:r>
      <w:r w:rsidRPr="00B30120">
        <w:rPr>
          <w:b/>
          <w:i/>
          <w:szCs w:val="28"/>
        </w:rPr>
        <w:t>муниципальная программа</w:t>
      </w:r>
      <w:r w:rsidRPr="00B30120">
        <w:rPr>
          <w:szCs w:val="28"/>
        </w:rPr>
        <w:t xml:space="preserve"> «Охрана окружающей среды </w:t>
      </w:r>
      <w:proofErr w:type="spellStart"/>
      <w:r w:rsidRPr="00B30120">
        <w:rPr>
          <w:szCs w:val="28"/>
        </w:rPr>
        <w:t>Красноборского</w:t>
      </w:r>
      <w:proofErr w:type="spellEnd"/>
      <w:r w:rsidRPr="00B30120">
        <w:rPr>
          <w:szCs w:val="28"/>
        </w:rPr>
        <w:t xml:space="preserve"> городского поселения </w:t>
      </w:r>
      <w:proofErr w:type="spellStart"/>
      <w:r w:rsidRPr="00B30120">
        <w:rPr>
          <w:szCs w:val="28"/>
        </w:rPr>
        <w:t>Тосненского</w:t>
      </w:r>
      <w:proofErr w:type="spellEnd"/>
      <w:r w:rsidRPr="00B30120">
        <w:rPr>
          <w:szCs w:val="28"/>
        </w:rPr>
        <w:t xml:space="preserve"> района Ленинградской области на 2019-2021 годы», утвержденная постановлением администрации </w:t>
      </w:r>
      <w:proofErr w:type="spellStart"/>
      <w:r w:rsidRPr="00B30120">
        <w:rPr>
          <w:szCs w:val="28"/>
        </w:rPr>
        <w:t>Красноборского</w:t>
      </w:r>
      <w:proofErr w:type="spellEnd"/>
      <w:r w:rsidRPr="00B30120">
        <w:rPr>
          <w:szCs w:val="28"/>
        </w:rPr>
        <w:t xml:space="preserve"> городского поселения от 1</w:t>
      </w:r>
      <w:r w:rsidR="000C1B62" w:rsidRPr="00B30120">
        <w:rPr>
          <w:szCs w:val="28"/>
        </w:rPr>
        <w:t>0</w:t>
      </w:r>
      <w:r w:rsidRPr="00B30120">
        <w:rPr>
          <w:szCs w:val="28"/>
        </w:rPr>
        <w:t>.</w:t>
      </w:r>
      <w:r w:rsidR="000C1B62" w:rsidRPr="00B30120">
        <w:rPr>
          <w:szCs w:val="28"/>
        </w:rPr>
        <w:t>09</w:t>
      </w:r>
      <w:r w:rsidRPr="00B30120">
        <w:rPr>
          <w:szCs w:val="28"/>
        </w:rPr>
        <w:t xml:space="preserve">.2019 г. № </w:t>
      </w:r>
      <w:r w:rsidR="000C1B62" w:rsidRPr="00B30120">
        <w:rPr>
          <w:szCs w:val="28"/>
        </w:rPr>
        <w:t>357.</w:t>
      </w:r>
      <w:r w:rsidRPr="00B30120">
        <w:rPr>
          <w:szCs w:val="28"/>
        </w:rPr>
        <w:t xml:space="preserve"> </w:t>
      </w:r>
    </w:p>
    <w:p w:rsidR="00BD57F4" w:rsidRPr="00074E1E" w:rsidRDefault="00BD57F4" w:rsidP="001F6EAD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720"/>
        <w:jc w:val="both"/>
        <w:rPr>
          <w:bCs/>
          <w:color w:val="FF0000"/>
          <w:szCs w:val="28"/>
        </w:rPr>
      </w:pPr>
    </w:p>
    <w:p w:rsidR="001F6EAD" w:rsidRPr="00B30120" w:rsidRDefault="001F6EAD" w:rsidP="001F6EAD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720"/>
        <w:jc w:val="both"/>
        <w:rPr>
          <w:bCs/>
          <w:szCs w:val="28"/>
        </w:rPr>
      </w:pPr>
      <w:r w:rsidRPr="00B30120">
        <w:rPr>
          <w:bCs/>
          <w:szCs w:val="28"/>
        </w:rPr>
        <w:t>Одновременно с проектом бюджета администрацией поселения не представлен проект прогнозного плана (программы) приватизации муниципального имущества на очередной финансовый год и на плановый период (требование п. 20.3 Положения о бюджетном процессе), что объяснено в материалах к проекту решения отсутствием плана приватизации имущества в Красноборском городском поселении на 2020 год и на плановый период 2021-2022 годов.</w:t>
      </w:r>
    </w:p>
    <w:p w:rsidR="00181EC2" w:rsidRPr="00074E1E" w:rsidRDefault="00181EC2" w:rsidP="00881D68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E65884" w:rsidRPr="00B30120" w:rsidRDefault="00E65884" w:rsidP="00E65884">
      <w:pPr>
        <w:spacing w:before="120" w:line="276" w:lineRule="auto"/>
        <w:ind w:firstLine="567"/>
        <w:jc w:val="both"/>
        <w:rPr>
          <w:rFonts w:eastAsia="Times New Roman" w:cs="Times New Roman"/>
          <w:szCs w:val="28"/>
        </w:rPr>
      </w:pPr>
      <w:r w:rsidRPr="00B30120">
        <w:rPr>
          <w:rFonts w:eastAsia="Times New Roman" w:cs="Times New Roman"/>
          <w:snapToGrid w:val="0"/>
          <w:szCs w:val="28"/>
        </w:rPr>
        <w:t xml:space="preserve">Предлагаемая пунктом 16 проекта решения </w:t>
      </w:r>
      <w:r w:rsidRPr="00B30120">
        <w:rPr>
          <w:rFonts w:cs="Times New Roman"/>
          <w:szCs w:val="28"/>
        </w:rPr>
        <w:t xml:space="preserve">расчетная величина для расчета должностных окладов </w:t>
      </w:r>
      <w:r w:rsidRPr="00B30120">
        <w:rPr>
          <w:rFonts w:eastAsia="Times New Roman" w:cs="Times New Roman"/>
          <w:szCs w:val="28"/>
        </w:rPr>
        <w:t>работников казенных</w:t>
      </w:r>
      <w:r w:rsidR="0035240F" w:rsidRPr="00B30120">
        <w:rPr>
          <w:rFonts w:eastAsia="Times New Roman" w:cs="Times New Roman"/>
          <w:szCs w:val="28"/>
        </w:rPr>
        <w:t xml:space="preserve"> и бюджетных</w:t>
      </w:r>
      <w:r w:rsidRPr="00B30120">
        <w:rPr>
          <w:rFonts w:eastAsia="Times New Roman" w:cs="Times New Roman"/>
          <w:szCs w:val="28"/>
        </w:rPr>
        <w:t xml:space="preserve"> учреждений за календарный месяц </w:t>
      </w:r>
      <w:r w:rsidR="0035240F" w:rsidRPr="00B30120">
        <w:rPr>
          <w:rFonts w:eastAsia="Times New Roman" w:cs="Times New Roman"/>
          <w:szCs w:val="28"/>
        </w:rPr>
        <w:t xml:space="preserve">с </w:t>
      </w:r>
      <w:r w:rsidRPr="00B30120">
        <w:rPr>
          <w:rFonts w:eastAsia="Times New Roman" w:cs="Times New Roman"/>
          <w:szCs w:val="28"/>
        </w:rPr>
        <w:t xml:space="preserve">01 </w:t>
      </w:r>
      <w:proofErr w:type="gramStart"/>
      <w:r w:rsidRPr="00B30120">
        <w:rPr>
          <w:rFonts w:eastAsia="Times New Roman" w:cs="Times New Roman"/>
          <w:szCs w:val="28"/>
        </w:rPr>
        <w:t>января  2020</w:t>
      </w:r>
      <w:proofErr w:type="gramEnd"/>
      <w:r w:rsidRPr="00B30120">
        <w:rPr>
          <w:rFonts w:eastAsia="Times New Roman" w:cs="Times New Roman"/>
          <w:szCs w:val="28"/>
        </w:rPr>
        <w:t xml:space="preserve"> года в размере 9,94 тыс. руб., </w:t>
      </w:r>
      <w:r w:rsidRPr="00B30120">
        <w:rPr>
          <w:rFonts w:eastAsia="Times New Roman" w:cs="Times New Roman"/>
          <w:b/>
          <w:szCs w:val="28"/>
        </w:rPr>
        <w:t>соответствует</w:t>
      </w:r>
      <w:r w:rsidRPr="00B30120">
        <w:rPr>
          <w:rFonts w:eastAsia="Times New Roman" w:cs="Times New Roman"/>
          <w:szCs w:val="28"/>
        </w:rPr>
        <w:t xml:space="preserve"> расчетной величине, предлагаемой проектом областного закона «О бюджете Ленинградской области на 2020 год и плановый период 2021 и 2022 годов». </w:t>
      </w:r>
    </w:p>
    <w:p w:rsidR="000B5064" w:rsidRPr="006C06B9" w:rsidRDefault="000B5064" w:rsidP="000B5064">
      <w:pPr>
        <w:spacing w:line="276" w:lineRule="auto"/>
        <w:ind w:firstLine="567"/>
        <w:jc w:val="both"/>
        <w:rPr>
          <w:rFonts w:eastAsia="Calibri" w:cs="Times New Roman"/>
          <w:i/>
          <w:szCs w:val="28"/>
        </w:rPr>
      </w:pPr>
      <w:r w:rsidRPr="006C06B9">
        <w:rPr>
          <w:rFonts w:eastAsia="Calibri" w:cs="Times New Roman"/>
          <w:szCs w:val="28"/>
        </w:rPr>
        <w:t xml:space="preserve">Пунктом 25 проекта решения предлагается в соответствии с пунктом 8 статьи 217 Бюджетного кодекса РФ установить дополнительные основания для внесения изменений в сводную бюджетную роспись без внесения изменений в решение о бюджете, в том числе, </w:t>
      </w:r>
      <w:r w:rsidRPr="006C06B9">
        <w:rPr>
          <w:rFonts w:eastAsia="Calibri" w:cs="Times New Roman"/>
          <w:i/>
          <w:szCs w:val="28"/>
        </w:rPr>
        <w:t xml:space="preserve">в случаях перераспределения бюджетных ассигнований </w:t>
      </w:r>
      <w:r w:rsidR="0081740B" w:rsidRPr="006C06B9">
        <w:rPr>
          <w:rFonts w:eastAsia="Calibri" w:cs="Times New Roman"/>
          <w:i/>
          <w:szCs w:val="28"/>
        </w:rPr>
        <w:t xml:space="preserve"> </w:t>
      </w:r>
      <w:r w:rsidR="0081740B" w:rsidRPr="006C06B9">
        <w:rPr>
          <w:rFonts w:eastAsia="Calibri" w:cs="Times New Roman"/>
          <w:i/>
          <w:szCs w:val="28"/>
          <w:u w:val="single"/>
        </w:rPr>
        <w:t>между главными распорядителями</w:t>
      </w:r>
      <w:r w:rsidR="0081740B" w:rsidRPr="006C06B9">
        <w:rPr>
          <w:rFonts w:eastAsia="Calibri" w:cs="Times New Roman"/>
          <w:i/>
          <w:szCs w:val="28"/>
        </w:rPr>
        <w:t xml:space="preserve"> бюджетных средств бюджета муниципального образования, </w:t>
      </w:r>
      <w:r w:rsidRPr="006C06B9">
        <w:rPr>
          <w:rFonts w:eastAsia="Calibri" w:cs="Times New Roman"/>
          <w:i/>
          <w:szCs w:val="28"/>
        </w:rPr>
        <w:t xml:space="preserve">между разделами, подразделами, целевыми статьями и видами расходов классификации расходов бюджетов </w:t>
      </w:r>
      <w:r w:rsidR="00FC09EC" w:rsidRPr="006C06B9">
        <w:rPr>
          <w:rFonts w:eastAsia="Calibri" w:cs="Times New Roman"/>
          <w:i/>
          <w:szCs w:val="28"/>
        </w:rPr>
        <w:t>в пределах общего объема средств, предусмотренных настоящим решением для финансирования муниципальной программы муниципального образования,</w:t>
      </w:r>
      <w:r w:rsidR="001F6EAD" w:rsidRPr="006C06B9">
        <w:rPr>
          <w:rFonts w:eastAsia="Calibri" w:cs="Times New Roman"/>
          <w:i/>
          <w:szCs w:val="28"/>
        </w:rPr>
        <w:t xml:space="preserve"> после внесения изменений в муниципальную программу муниципального образования</w:t>
      </w:r>
      <w:r w:rsidRPr="006C06B9">
        <w:rPr>
          <w:rFonts w:eastAsia="Calibri" w:cs="Times New Roman"/>
          <w:i/>
          <w:szCs w:val="28"/>
        </w:rPr>
        <w:t>.</w:t>
      </w:r>
    </w:p>
    <w:p w:rsidR="000B5064" w:rsidRPr="006C06B9" w:rsidRDefault="000B5064" w:rsidP="000B5064">
      <w:pPr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6C06B9">
        <w:rPr>
          <w:rFonts w:eastAsia="Calibri" w:cs="Times New Roman"/>
          <w:szCs w:val="28"/>
        </w:rPr>
        <w:t xml:space="preserve">В связи с этим Контрольно-счётная палата полагает необходимым обратить внимание на позицию, изложенную в Определении Конституционного Суда РФ от 01.10.2009 N 1312-О-О по вопросу установления дополнительных оснований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органа, согласно которой возможность внесения изменений в сводную бюджетную роспись </w:t>
      </w:r>
      <w:r w:rsidRPr="006C06B9">
        <w:rPr>
          <w:rFonts w:eastAsia="Calibri" w:cs="Times New Roman"/>
          <w:szCs w:val="28"/>
        </w:rPr>
        <w:lastRenderedPageBreak/>
        <w:t>бюджета муниципального образования, при наличии к тому оснований, является не только правом, но и обязанностью руководителя финансового органа и влечет необходимость принятия всех возможных организационно-технических мер по перераспределению бюджетных средств, находящихся на казначейских счетах, с учетом конкретных условий исполнения бюджета муниципального образования и с соблюдением правил, установленных действующим бюджетным законодательством.</w:t>
      </w:r>
    </w:p>
    <w:p w:rsidR="000B5064" w:rsidRPr="006C06B9" w:rsidRDefault="000B5064" w:rsidP="000B5064">
      <w:pPr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6C06B9">
        <w:rPr>
          <w:rFonts w:eastAsia="Calibri" w:cs="Times New Roman"/>
          <w:szCs w:val="28"/>
        </w:rPr>
        <w:t>Поскольку сводная бюджетная роспись производна от решения о бюджете и должна ему соответствовать, внесение в нее изменений без изменения решения о бюджете допустимо лишь при условии соблюдения основных параметров бюджета по расходам, утвержденных представительным органом муниципального образования. Иное приводило бы к произвольному изменению воли местного сообщества относительно осуществления права муниципальной собственности на средства местного бюджета, выраженной от его имени представительным органом муниципального образования, и являлось бы вмешательством в исключительную компетенцию представительного органа муниципального образования, как она определена Федеральным законом от 6 октября 2003 года N 131-ФЗ "Об общих принципах организации местного самоуправления в Российской Федерации" (пункт 2 части 10 статьи 35).</w:t>
      </w:r>
    </w:p>
    <w:p w:rsidR="000B5064" w:rsidRPr="006C06B9" w:rsidRDefault="000B5064" w:rsidP="000B5064">
      <w:pPr>
        <w:spacing w:line="276" w:lineRule="auto"/>
        <w:ind w:firstLine="567"/>
        <w:jc w:val="both"/>
        <w:rPr>
          <w:rFonts w:eastAsia="Calibri" w:cs="Times New Roman"/>
          <w:b/>
          <w:i/>
          <w:szCs w:val="28"/>
        </w:rPr>
      </w:pPr>
      <w:r w:rsidRPr="006C06B9">
        <w:rPr>
          <w:rFonts w:eastAsia="Calibri" w:cs="Times New Roman"/>
          <w:szCs w:val="28"/>
        </w:rPr>
        <w:t xml:space="preserve">Соответственно, как это вытекает из взаимосвязанных положений пункта 4 статьи 21, пункта 4 статьи 217 и пункта 3 статьи 219.1 Бюджетного кодекса РФ, </w:t>
      </w:r>
      <w:r w:rsidRPr="006C06B9">
        <w:rPr>
          <w:rFonts w:eastAsia="Calibri" w:cs="Times New Roman"/>
          <w:b/>
          <w:i/>
          <w:szCs w:val="28"/>
        </w:rPr>
        <w:t xml:space="preserve">внесение изменений в сводную бюджетную роспись без внесения изменений в решение о бюджете, может быть произведено лишь в порядке перераспределения расходов внутри одного вида (статьи, раздела и т.д.), т.е. в случае направления ассигнований, выделенных на конкретные расходы, на иные расходы того же рода, определенные одной целью. </w:t>
      </w:r>
    </w:p>
    <w:p w:rsidR="006C06B9" w:rsidRPr="006C06B9" w:rsidRDefault="006C06B9" w:rsidP="000B5064">
      <w:pPr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6C06B9">
        <w:rPr>
          <w:rFonts w:eastAsia="Calibri" w:cs="Times New Roman"/>
          <w:b/>
          <w:i/>
          <w:szCs w:val="28"/>
        </w:rPr>
        <w:t>Более того, разработчиком упускается из виду, что по главному распорядителю бюджетных средств – совет депутатов- бюджетные ассигнования на реализацию мероприятий муниципальных программ не предусмотрены.</w:t>
      </w:r>
    </w:p>
    <w:p w:rsidR="006C06B9" w:rsidRPr="006C06B9" w:rsidRDefault="000B5064" w:rsidP="00285EEC">
      <w:pPr>
        <w:spacing w:before="240" w:line="276" w:lineRule="auto"/>
        <w:ind w:firstLine="567"/>
        <w:jc w:val="both"/>
        <w:rPr>
          <w:rFonts w:eastAsia="Calibri" w:cs="Times New Roman"/>
          <w:szCs w:val="28"/>
        </w:rPr>
      </w:pPr>
      <w:r w:rsidRPr="006C06B9">
        <w:rPr>
          <w:rFonts w:eastAsia="Calibri" w:cs="Times New Roman"/>
          <w:szCs w:val="28"/>
        </w:rPr>
        <w:t xml:space="preserve">Таким образом, </w:t>
      </w:r>
      <w:r w:rsidRPr="006C06B9">
        <w:rPr>
          <w:rFonts w:eastAsia="Calibri" w:cs="Times New Roman"/>
          <w:b/>
          <w:szCs w:val="28"/>
        </w:rPr>
        <w:t>дополнительное основание</w:t>
      </w:r>
      <w:r w:rsidRPr="006C06B9">
        <w:rPr>
          <w:rFonts w:eastAsia="Calibri" w:cs="Times New Roman"/>
          <w:szCs w:val="28"/>
        </w:rPr>
        <w:t xml:space="preserve">, </w:t>
      </w:r>
      <w:r w:rsidR="006C06B9">
        <w:rPr>
          <w:rFonts w:eastAsia="Calibri" w:cs="Times New Roman"/>
          <w:szCs w:val="28"/>
        </w:rPr>
        <w:t>предлагаемое</w:t>
      </w:r>
      <w:r w:rsidRPr="006C06B9">
        <w:rPr>
          <w:rFonts w:eastAsia="Calibri" w:cs="Times New Roman"/>
          <w:szCs w:val="28"/>
        </w:rPr>
        <w:t xml:space="preserve"> абзацем </w:t>
      </w:r>
      <w:r w:rsidR="00FE4A75" w:rsidRPr="006C06B9">
        <w:rPr>
          <w:rFonts w:eastAsia="Calibri" w:cs="Times New Roman"/>
          <w:szCs w:val="28"/>
        </w:rPr>
        <w:t>4</w:t>
      </w:r>
      <w:r w:rsidRPr="006C06B9">
        <w:rPr>
          <w:rFonts w:eastAsia="Calibri" w:cs="Times New Roman"/>
          <w:szCs w:val="28"/>
        </w:rPr>
        <w:t xml:space="preserve"> пункта </w:t>
      </w:r>
      <w:r w:rsidR="00285EEC" w:rsidRPr="006C06B9">
        <w:rPr>
          <w:rFonts w:eastAsia="Calibri" w:cs="Times New Roman"/>
          <w:szCs w:val="28"/>
        </w:rPr>
        <w:t>25</w:t>
      </w:r>
      <w:r w:rsidRPr="006C06B9">
        <w:rPr>
          <w:rFonts w:eastAsia="Calibri" w:cs="Times New Roman"/>
          <w:szCs w:val="28"/>
        </w:rPr>
        <w:t xml:space="preserve"> проекта решения, </w:t>
      </w:r>
      <w:r w:rsidRPr="006C06B9">
        <w:rPr>
          <w:rFonts w:eastAsia="Calibri" w:cs="Times New Roman"/>
          <w:b/>
          <w:szCs w:val="28"/>
        </w:rPr>
        <w:t>требует уточнения</w:t>
      </w:r>
      <w:r w:rsidR="006C06B9" w:rsidRPr="006C06B9">
        <w:rPr>
          <w:rFonts w:eastAsia="Calibri" w:cs="Times New Roman"/>
          <w:szCs w:val="28"/>
        </w:rPr>
        <w:t>.</w:t>
      </w:r>
    </w:p>
    <w:p w:rsidR="000B5064" w:rsidRPr="00074E1E" w:rsidRDefault="000B5064" w:rsidP="00446E1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350ECE" w:rsidRPr="009760FE" w:rsidRDefault="00350ECE" w:rsidP="00350ECE">
      <w:pPr>
        <w:widowControl w:val="0"/>
        <w:shd w:val="clear" w:color="auto" w:fill="EEECE1" w:themeFill="background2"/>
        <w:tabs>
          <w:tab w:val="left" w:pos="0"/>
        </w:tabs>
        <w:spacing w:after="329" w:line="260" w:lineRule="exact"/>
        <w:ind w:left="567" w:hanging="567"/>
        <w:jc w:val="both"/>
        <w:rPr>
          <w:rFonts w:eastAsia="Times New Roman" w:cs="Times New Roman"/>
          <w:b/>
          <w:szCs w:val="28"/>
          <w:lang w:eastAsia="ru-RU"/>
        </w:rPr>
      </w:pPr>
      <w:r w:rsidRPr="009760FE">
        <w:rPr>
          <w:rFonts w:eastAsia="Times New Roman" w:cs="Times New Roman"/>
          <w:b/>
          <w:szCs w:val="28"/>
          <w:lang w:eastAsia="ru-RU"/>
        </w:rPr>
        <w:t>3. Анализ основных характеристик бюджета</w:t>
      </w:r>
    </w:p>
    <w:p w:rsidR="001F2E13" w:rsidRPr="00F67229" w:rsidRDefault="0065618C" w:rsidP="003E31BA">
      <w:pPr>
        <w:spacing w:line="276" w:lineRule="auto"/>
        <w:ind w:firstLine="567"/>
        <w:jc w:val="both"/>
        <w:rPr>
          <w:b/>
          <w:szCs w:val="28"/>
        </w:rPr>
      </w:pPr>
      <w:r w:rsidRPr="00F67229">
        <w:rPr>
          <w:szCs w:val="28"/>
        </w:rPr>
        <w:lastRenderedPageBreak/>
        <w:t xml:space="preserve">В соответствии с требованиями статьи 184.1 Бюджетного кодекса Российской Федерации и пункта </w:t>
      </w:r>
      <w:r w:rsidR="00070A6A" w:rsidRPr="00F67229">
        <w:rPr>
          <w:szCs w:val="28"/>
        </w:rPr>
        <w:t>20.1</w:t>
      </w:r>
      <w:r w:rsidRPr="00F67229">
        <w:rPr>
          <w:szCs w:val="28"/>
        </w:rPr>
        <w:t xml:space="preserve"> статьи </w:t>
      </w:r>
      <w:r w:rsidR="00070A6A" w:rsidRPr="00F67229">
        <w:rPr>
          <w:szCs w:val="28"/>
        </w:rPr>
        <w:t>20</w:t>
      </w:r>
      <w:r w:rsidRPr="00F67229">
        <w:rPr>
          <w:szCs w:val="28"/>
        </w:rPr>
        <w:t xml:space="preserve"> Положения о бюджетном процессе проект решения о бюджете содержит основные характеристики:</w:t>
      </w:r>
      <w:r w:rsidRPr="00F67229">
        <w:rPr>
          <w:b/>
          <w:szCs w:val="28"/>
        </w:rPr>
        <w:t xml:space="preserve"> </w:t>
      </w:r>
    </w:p>
    <w:p w:rsidR="003E31BA" w:rsidRPr="00F67229" w:rsidRDefault="004A53C8" w:rsidP="004A53C8">
      <w:pPr>
        <w:spacing w:line="276" w:lineRule="auto"/>
        <w:ind w:firstLine="567"/>
        <w:jc w:val="right"/>
        <w:rPr>
          <w:sz w:val="24"/>
          <w:szCs w:val="24"/>
        </w:rPr>
      </w:pPr>
      <w:r w:rsidRPr="00F67229">
        <w:rPr>
          <w:sz w:val="24"/>
          <w:szCs w:val="24"/>
        </w:rPr>
        <w:t>Таблица 1</w:t>
      </w:r>
    </w:p>
    <w:p w:rsidR="001F2E13" w:rsidRPr="00F67229" w:rsidRDefault="001F2E13" w:rsidP="003E31BA">
      <w:pPr>
        <w:spacing w:line="276" w:lineRule="auto"/>
        <w:ind w:firstLine="567"/>
        <w:jc w:val="right"/>
        <w:rPr>
          <w:sz w:val="24"/>
          <w:szCs w:val="24"/>
        </w:rPr>
      </w:pPr>
      <w:r w:rsidRPr="00F67229">
        <w:rPr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559"/>
        <w:gridCol w:w="1701"/>
        <w:gridCol w:w="1418"/>
        <w:gridCol w:w="1417"/>
        <w:gridCol w:w="1276"/>
      </w:tblGrid>
      <w:tr w:rsidR="00F67229" w:rsidRPr="00F67229" w:rsidTr="00151EB5">
        <w:trPr>
          <w:trHeight w:val="52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Основные характеристики проекта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Ожидаемое поступление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Проект бюджета</w:t>
            </w:r>
          </w:p>
        </w:tc>
      </w:tr>
      <w:tr w:rsidR="00F67229" w:rsidRPr="00F67229" w:rsidTr="00151EB5">
        <w:trPr>
          <w:trHeight w:val="793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B5" w:rsidRPr="00F67229" w:rsidRDefault="00151EB5" w:rsidP="00151EB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F67229" w:rsidRPr="00F67229" w:rsidTr="00151EB5">
        <w:trPr>
          <w:trHeight w:val="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78 966,03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212 271,40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40 262,82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41 590,52</w:t>
            </w:r>
          </w:p>
        </w:tc>
      </w:tr>
      <w:tr w:rsidR="00F67229" w:rsidRPr="00F67229" w:rsidTr="00151EB5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96 670,60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229 549,79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43 154,56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43 844,56</w:t>
            </w:r>
          </w:p>
        </w:tc>
      </w:tr>
      <w:tr w:rsidR="00151EB5" w:rsidRPr="00F67229" w:rsidTr="00151EB5">
        <w:trPr>
          <w:trHeight w:val="5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Дефицит (</w:t>
            </w:r>
            <w:proofErr w:type="gramStart"/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-)/</w:t>
            </w:r>
            <w:proofErr w:type="gramEnd"/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Профицит (+)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-17 704,57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-17 278,39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-2 891,74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5" w:rsidRPr="00F67229" w:rsidRDefault="00151EB5" w:rsidP="00151EB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67229">
              <w:rPr>
                <w:rFonts w:eastAsia="Times New Roman" w:cs="Times New Roman"/>
                <w:sz w:val="20"/>
                <w:szCs w:val="20"/>
                <w:lang w:eastAsia="ru-RU"/>
              </w:rPr>
              <w:t>-2 254,04</w:t>
            </w:r>
          </w:p>
        </w:tc>
      </w:tr>
    </w:tbl>
    <w:p w:rsidR="00AF6920" w:rsidRPr="00F67229" w:rsidRDefault="00AF6920" w:rsidP="001261F1">
      <w:pPr>
        <w:spacing w:line="276" w:lineRule="auto"/>
        <w:ind w:firstLine="567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4400EE" w:rsidRPr="00F67229" w:rsidRDefault="00070A6A" w:rsidP="006B1185">
      <w:pPr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F67229">
        <w:rPr>
          <w:rFonts w:eastAsia="Calibri" w:cs="Times New Roman"/>
          <w:szCs w:val="28"/>
        </w:rPr>
        <w:t>Доходы бюджета поселения на 20</w:t>
      </w:r>
      <w:r w:rsidR="00DA50FB" w:rsidRPr="00F67229">
        <w:rPr>
          <w:rFonts w:eastAsia="Calibri" w:cs="Times New Roman"/>
          <w:szCs w:val="28"/>
        </w:rPr>
        <w:t>20</w:t>
      </w:r>
      <w:r w:rsidRPr="00F67229">
        <w:rPr>
          <w:rFonts w:eastAsia="Calibri" w:cs="Times New Roman"/>
          <w:szCs w:val="28"/>
        </w:rPr>
        <w:t xml:space="preserve"> год</w:t>
      </w:r>
      <w:r w:rsidR="001C472E" w:rsidRPr="00F67229">
        <w:rPr>
          <w:rFonts w:eastAsia="Calibri" w:cs="Times New Roman"/>
          <w:szCs w:val="28"/>
        </w:rPr>
        <w:t xml:space="preserve"> прогнозируются в объеме </w:t>
      </w:r>
      <w:r w:rsidR="00DA50FB" w:rsidRPr="00F67229">
        <w:rPr>
          <w:rFonts w:eastAsia="Calibri" w:cs="Times New Roman"/>
          <w:szCs w:val="28"/>
        </w:rPr>
        <w:t>212 271,40</w:t>
      </w:r>
      <w:r w:rsidR="001C472E" w:rsidRPr="00F67229">
        <w:rPr>
          <w:rFonts w:eastAsia="Calibri" w:cs="Times New Roman"/>
          <w:szCs w:val="28"/>
        </w:rPr>
        <w:t xml:space="preserve"> тыс. рублей</w:t>
      </w:r>
      <w:r w:rsidR="003E31BA" w:rsidRPr="00F67229">
        <w:rPr>
          <w:rFonts w:eastAsia="Calibri" w:cs="Times New Roman"/>
          <w:szCs w:val="28"/>
        </w:rPr>
        <w:t xml:space="preserve">, </w:t>
      </w:r>
      <w:r w:rsidR="003E31BA" w:rsidRPr="00F67229">
        <w:rPr>
          <w:rFonts w:eastAsia="Calibri" w:cs="Times New Roman"/>
          <w:b/>
          <w:i/>
          <w:szCs w:val="28"/>
        </w:rPr>
        <w:t>что в 2,</w:t>
      </w:r>
      <w:r w:rsidR="00DA50FB" w:rsidRPr="00F67229">
        <w:rPr>
          <w:rFonts w:eastAsia="Calibri" w:cs="Times New Roman"/>
          <w:b/>
          <w:i/>
          <w:szCs w:val="28"/>
        </w:rPr>
        <w:t>7</w:t>
      </w:r>
      <w:r w:rsidR="003E31BA" w:rsidRPr="00F67229">
        <w:rPr>
          <w:rFonts w:eastAsia="Calibri" w:cs="Times New Roman"/>
          <w:b/>
          <w:i/>
          <w:szCs w:val="28"/>
        </w:rPr>
        <w:t xml:space="preserve"> раза больше,</w:t>
      </w:r>
      <w:r w:rsidR="003E31BA" w:rsidRPr="00F67229">
        <w:rPr>
          <w:rFonts w:eastAsia="Calibri" w:cs="Times New Roman"/>
          <w:szCs w:val="28"/>
        </w:rPr>
        <w:t xml:space="preserve"> чем </w:t>
      </w:r>
      <w:r w:rsidR="001C472E" w:rsidRPr="00F67229">
        <w:rPr>
          <w:rFonts w:eastAsia="Calibri" w:cs="Times New Roman"/>
          <w:szCs w:val="28"/>
        </w:rPr>
        <w:t>ожидаемо</w:t>
      </w:r>
      <w:r w:rsidR="003E31BA" w:rsidRPr="00F67229">
        <w:rPr>
          <w:rFonts w:eastAsia="Calibri" w:cs="Times New Roman"/>
          <w:szCs w:val="28"/>
        </w:rPr>
        <w:t>е</w:t>
      </w:r>
      <w:r w:rsidR="001C472E" w:rsidRPr="00F67229">
        <w:rPr>
          <w:rFonts w:eastAsia="Calibri" w:cs="Times New Roman"/>
          <w:szCs w:val="28"/>
        </w:rPr>
        <w:t xml:space="preserve"> </w:t>
      </w:r>
      <w:r w:rsidR="003E31BA" w:rsidRPr="00F67229">
        <w:rPr>
          <w:rFonts w:eastAsia="Calibri" w:cs="Times New Roman"/>
          <w:szCs w:val="28"/>
        </w:rPr>
        <w:t>поступление</w:t>
      </w:r>
      <w:r w:rsidR="001C472E" w:rsidRPr="00F67229">
        <w:rPr>
          <w:rFonts w:eastAsia="Calibri" w:cs="Times New Roman"/>
          <w:szCs w:val="28"/>
        </w:rPr>
        <w:t xml:space="preserve"> 201</w:t>
      </w:r>
      <w:r w:rsidR="00DA50FB" w:rsidRPr="00F67229">
        <w:rPr>
          <w:rFonts w:eastAsia="Calibri" w:cs="Times New Roman"/>
          <w:szCs w:val="28"/>
        </w:rPr>
        <w:t>9</w:t>
      </w:r>
      <w:r w:rsidR="001C472E" w:rsidRPr="00F67229">
        <w:rPr>
          <w:rFonts w:eastAsia="Calibri" w:cs="Times New Roman"/>
          <w:szCs w:val="28"/>
        </w:rPr>
        <w:t xml:space="preserve"> года</w:t>
      </w:r>
      <w:r w:rsidR="004400EE" w:rsidRPr="00F67229">
        <w:rPr>
          <w:rFonts w:eastAsia="Calibri" w:cs="Times New Roman"/>
          <w:szCs w:val="28"/>
        </w:rPr>
        <w:t>. Расходы бюджета поселения на 20</w:t>
      </w:r>
      <w:r w:rsidR="00DA50FB" w:rsidRPr="00F67229">
        <w:rPr>
          <w:rFonts w:eastAsia="Calibri" w:cs="Times New Roman"/>
          <w:szCs w:val="28"/>
        </w:rPr>
        <w:t>20</w:t>
      </w:r>
      <w:r w:rsidR="004400EE" w:rsidRPr="00F67229">
        <w:rPr>
          <w:rFonts w:eastAsia="Calibri" w:cs="Times New Roman"/>
          <w:szCs w:val="28"/>
        </w:rPr>
        <w:t xml:space="preserve"> год </w:t>
      </w:r>
      <w:r w:rsidR="003E31BA" w:rsidRPr="00F67229">
        <w:rPr>
          <w:rFonts w:eastAsia="Calibri" w:cs="Times New Roman"/>
          <w:szCs w:val="28"/>
        </w:rPr>
        <w:t xml:space="preserve">также </w:t>
      </w:r>
      <w:r w:rsidR="004400EE" w:rsidRPr="00F67229">
        <w:rPr>
          <w:rFonts w:eastAsia="Calibri" w:cs="Times New Roman"/>
          <w:szCs w:val="28"/>
        </w:rPr>
        <w:t xml:space="preserve">прогнозируются </w:t>
      </w:r>
      <w:r w:rsidR="003E31BA" w:rsidRPr="00F67229">
        <w:rPr>
          <w:rFonts w:eastAsia="Calibri" w:cs="Times New Roman"/>
          <w:szCs w:val="28"/>
        </w:rPr>
        <w:t>с увеличением в 2,</w:t>
      </w:r>
      <w:r w:rsidR="00DA50FB" w:rsidRPr="00F67229">
        <w:rPr>
          <w:rFonts w:eastAsia="Calibri" w:cs="Times New Roman"/>
          <w:szCs w:val="28"/>
        </w:rPr>
        <w:t>4</w:t>
      </w:r>
      <w:r w:rsidR="003E31BA" w:rsidRPr="00F67229">
        <w:rPr>
          <w:rFonts w:eastAsia="Calibri" w:cs="Times New Roman"/>
          <w:szCs w:val="28"/>
        </w:rPr>
        <w:t xml:space="preserve"> раза</w:t>
      </w:r>
      <w:r w:rsidR="006B1185" w:rsidRPr="00F67229">
        <w:rPr>
          <w:rFonts w:eastAsia="Calibri" w:cs="Times New Roman"/>
          <w:szCs w:val="28"/>
        </w:rPr>
        <w:t xml:space="preserve"> в объеме </w:t>
      </w:r>
      <w:r w:rsidR="00DA50FB" w:rsidRPr="00F67229">
        <w:rPr>
          <w:rFonts w:eastAsia="Calibri" w:cs="Times New Roman"/>
          <w:szCs w:val="28"/>
        </w:rPr>
        <w:t>229 549,79</w:t>
      </w:r>
      <w:r w:rsidR="006B1185" w:rsidRPr="00F67229">
        <w:rPr>
          <w:rFonts w:eastAsia="Calibri" w:cs="Times New Roman"/>
          <w:szCs w:val="28"/>
        </w:rPr>
        <w:t xml:space="preserve"> тыс. рублей. </w:t>
      </w:r>
    </w:p>
    <w:p w:rsidR="00070A6A" w:rsidRPr="00F67229" w:rsidRDefault="004400EE" w:rsidP="001261F1">
      <w:pPr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F67229">
        <w:rPr>
          <w:rFonts w:eastAsia="Calibri" w:cs="Times New Roman"/>
          <w:szCs w:val="28"/>
        </w:rPr>
        <w:t>В 202</w:t>
      </w:r>
      <w:r w:rsidR="00DA50FB" w:rsidRPr="00F67229">
        <w:rPr>
          <w:rFonts w:eastAsia="Calibri" w:cs="Times New Roman"/>
          <w:szCs w:val="28"/>
        </w:rPr>
        <w:t>1</w:t>
      </w:r>
      <w:r w:rsidRPr="00F67229">
        <w:rPr>
          <w:rFonts w:eastAsia="Calibri" w:cs="Times New Roman"/>
          <w:szCs w:val="28"/>
        </w:rPr>
        <w:t xml:space="preserve"> году предполагается </w:t>
      </w:r>
      <w:r w:rsidR="00E34355" w:rsidRPr="00F67229">
        <w:rPr>
          <w:rFonts w:eastAsia="Calibri" w:cs="Times New Roman"/>
          <w:b/>
          <w:i/>
          <w:szCs w:val="28"/>
        </w:rPr>
        <w:t xml:space="preserve">значительное </w:t>
      </w:r>
      <w:r w:rsidR="00DA50FB" w:rsidRPr="00F67229">
        <w:rPr>
          <w:rFonts w:eastAsia="Calibri" w:cs="Times New Roman"/>
          <w:b/>
          <w:i/>
          <w:szCs w:val="28"/>
        </w:rPr>
        <w:t>уменьшение</w:t>
      </w:r>
      <w:r w:rsidRPr="00F67229">
        <w:rPr>
          <w:rFonts w:eastAsia="Calibri" w:cs="Times New Roman"/>
          <w:szCs w:val="28"/>
        </w:rPr>
        <w:t xml:space="preserve"> доходов (на </w:t>
      </w:r>
      <w:r w:rsidR="00E34355" w:rsidRPr="00F67229">
        <w:rPr>
          <w:rFonts w:eastAsia="Calibri" w:cs="Times New Roman"/>
          <w:szCs w:val="28"/>
        </w:rPr>
        <w:t>81,0</w:t>
      </w:r>
      <w:r w:rsidRPr="00F67229">
        <w:rPr>
          <w:rFonts w:eastAsia="Calibri" w:cs="Times New Roman"/>
          <w:szCs w:val="28"/>
        </w:rPr>
        <w:t xml:space="preserve">%) и расходов (на </w:t>
      </w:r>
      <w:r w:rsidR="00E34355" w:rsidRPr="00F67229">
        <w:rPr>
          <w:rFonts w:eastAsia="Calibri" w:cs="Times New Roman"/>
          <w:szCs w:val="28"/>
        </w:rPr>
        <w:t>81,2</w:t>
      </w:r>
      <w:r w:rsidRPr="00F67229">
        <w:rPr>
          <w:rFonts w:eastAsia="Calibri" w:cs="Times New Roman"/>
          <w:szCs w:val="28"/>
        </w:rPr>
        <w:t>%) бюджета поселения относительно 20</w:t>
      </w:r>
      <w:r w:rsidR="00E34355" w:rsidRPr="00F67229">
        <w:rPr>
          <w:rFonts w:eastAsia="Calibri" w:cs="Times New Roman"/>
          <w:szCs w:val="28"/>
        </w:rPr>
        <w:t>20</w:t>
      </w:r>
      <w:r w:rsidRPr="00F67229">
        <w:rPr>
          <w:rFonts w:eastAsia="Calibri" w:cs="Times New Roman"/>
          <w:szCs w:val="28"/>
        </w:rPr>
        <w:t xml:space="preserve"> года. В 202</w:t>
      </w:r>
      <w:r w:rsidR="00E34355" w:rsidRPr="00F67229">
        <w:rPr>
          <w:rFonts w:eastAsia="Calibri" w:cs="Times New Roman"/>
          <w:szCs w:val="28"/>
        </w:rPr>
        <w:t>2</w:t>
      </w:r>
      <w:r w:rsidRPr="00F67229">
        <w:rPr>
          <w:rFonts w:eastAsia="Calibri" w:cs="Times New Roman"/>
          <w:szCs w:val="28"/>
        </w:rPr>
        <w:t xml:space="preserve"> году </w:t>
      </w:r>
      <w:r w:rsidR="006B1185" w:rsidRPr="00F67229">
        <w:rPr>
          <w:rFonts w:eastAsia="Calibri" w:cs="Times New Roman"/>
          <w:szCs w:val="28"/>
        </w:rPr>
        <w:t>отмечается</w:t>
      </w:r>
      <w:r w:rsidRPr="00F67229">
        <w:rPr>
          <w:rFonts w:eastAsia="Calibri" w:cs="Times New Roman"/>
          <w:szCs w:val="28"/>
        </w:rPr>
        <w:t xml:space="preserve"> </w:t>
      </w:r>
      <w:r w:rsidR="00E34355" w:rsidRPr="00F67229">
        <w:rPr>
          <w:rFonts w:eastAsia="Calibri" w:cs="Times New Roman"/>
          <w:szCs w:val="28"/>
        </w:rPr>
        <w:t>незначительное</w:t>
      </w:r>
      <w:r w:rsidR="006B1185" w:rsidRPr="00F67229">
        <w:rPr>
          <w:rFonts w:eastAsia="Calibri" w:cs="Times New Roman"/>
          <w:szCs w:val="28"/>
        </w:rPr>
        <w:t xml:space="preserve"> снижение</w:t>
      </w:r>
      <w:r w:rsidRPr="00F67229">
        <w:rPr>
          <w:rFonts w:eastAsia="Calibri" w:cs="Times New Roman"/>
          <w:szCs w:val="28"/>
        </w:rPr>
        <w:t xml:space="preserve"> доходов и расходов бюджета поселения </w:t>
      </w:r>
      <w:r w:rsidR="00867614" w:rsidRPr="00F67229">
        <w:rPr>
          <w:rFonts w:eastAsia="Calibri" w:cs="Times New Roman"/>
          <w:szCs w:val="28"/>
        </w:rPr>
        <w:t>относительно показателей 202</w:t>
      </w:r>
      <w:r w:rsidR="00E34355" w:rsidRPr="00F67229">
        <w:rPr>
          <w:rFonts w:eastAsia="Calibri" w:cs="Times New Roman"/>
          <w:szCs w:val="28"/>
        </w:rPr>
        <w:t>1</w:t>
      </w:r>
      <w:r w:rsidR="00867614" w:rsidRPr="00F67229">
        <w:rPr>
          <w:rFonts w:eastAsia="Calibri" w:cs="Times New Roman"/>
          <w:szCs w:val="28"/>
        </w:rPr>
        <w:t xml:space="preserve"> года.</w:t>
      </w:r>
      <w:r w:rsidRPr="00F67229">
        <w:rPr>
          <w:rFonts w:eastAsia="Calibri" w:cs="Times New Roman"/>
          <w:szCs w:val="28"/>
        </w:rPr>
        <w:t xml:space="preserve">  </w:t>
      </w:r>
    </w:p>
    <w:p w:rsidR="007D2FEE" w:rsidRPr="007D2FEE" w:rsidRDefault="006B1185" w:rsidP="007D2FE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67229">
        <w:rPr>
          <w:rFonts w:eastAsia="Times New Roman" w:cs="Times New Roman"/>
          <w:szCs w:val="28"/>
          <w:lang w:eastAsia="ru-RU"/>
        </w:rPr>
        <w:t xml:space="preserve">Проект бюджета </w:t>
      </w:r>
      <w:proofErr w:type="spellStart"/>
      <w:r w:rsidRPr="00F67229">
        <w:rPr>
          <w:rFonts w:eastAsia="Times New Roman" w:cs="Times New Roman"/>
          <w:szCs w:val="28"/>
          <w:lang w:eastAsia="ru-RU"/>
        </w:rPr>
        <w:t>Красноборского</w:t>
      </w:r>
      <w:proofErr w:type="spellEnd"/>
      <w:r w:rsidRPr="00F67229">
        <w:rPr>
          <w:rFonts w:eastAsia="Times New Roman" w:cs="Times New Roman"/>
          <w:szCs w:val="28"/>
          <w:lang w:eastAsia="ru-RU"/>
        </w:rPr>
        <w:t xml:space="preserve"> городского поселения сформирован </w:t>
      </w:r>
      <w:r w:rsidRPr="00F67229">
        <w:rPr>
          <w:rFonts w:eastAsia="Times New Roman" w:cs="Times New Roman"/>
          <w:b/>
          <w:i/>
          <w:szCs w:val="28"/>
          <w:lang w:eastAsia="ru-RU"/>
        </w:rPr>
        <w:t>с дефицитом</w:t>
      </w:r>
      <w:r w:rsidR="00CF1931" w:rsidRPr="00F67229">
        <w:rPr>
          <w:rFonts w:eastAsia="Times New Roman" w:cs="Times New Roman"/>
          <w:szCs w:val="28"/>
          <w:lang w:eastAsia="ru-RU"/>
        </w:rPr>
        <w:t>: на 2020</w:t>
      </w:r>
      <w:r w:rsidRPr="00F67229">
        <w:rPr>
          <w:rFonts w:eastAsia="Times New Roman" w:cs="Times New Roman"/>
          <w:szCs w:val="28"/>
          <w:lang w:eastAsia="ru-RU"/>
        </w:rPr>
        <w:t xml:space="preserve"> год – </w:t>
      </w:r>
      <w:r w:rsidR="00CF1931" w:rsidRPr="00F67229">
        <w:rPr>
          <w:rFonts w:eastAsia="Times New Roman" w:cs="Times New Roman"/>
          <w:b/>
          <w:i/>
          <w:szCs w:val="28"/>
          <w:u w:val="single"/>
          <w:lang w:eastAsia="ru-RU"/>
        </w:rPr>
        <w:t>17 278,39</w:t>
      </w:r>
      <w:r w:rsidRPr="00F67229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 тыс. рублей</w:t>
      </w:r>
      <w:r w:rsidRPr="00F67229">
        <w:rPr>
          <w:rFonts w:eastAsia="Times New Roman" w:cs="Times New Roman"/>
          <w:szCs w:val="28"/>
          <w:lang w:eastAsia="ru-RU"/>
        </w:rPr>
        <w:t xml:space="preserve"> и на плановый период 202</w:t>
      </w:r>
      <w:r w:rsidR="00CF1931" w:rsidRPr="00F67229">
        <w:rPr>
          <w:rFonts w:eastAsia="Times New Roman" w:cs="Times New Roman"/>
          <w:szCs w:val="28"/>
          <w:lang w:eastAsia="ru-RU"/>
        </w:rPr>
        <w:t>1</w:t>
      </w:r>
      <w:r w:rsidRPr="00F67229">
        <w:rPr>
          <w:rFonts w:eastAsia="Times New Roman" w:cs="Times New Roman"/>
          <w:szCs w:val="28"/>
          <w:lang w:eastAsia="ru-RU"/>
        </w:rPr>
        <w:t>-202</w:t>
      </w:r>
      <w:r w:rsidR="00CF1931" w:rsidRPr="00F67229">
        <w:rPr>
          <w:rFonts w:eastAsia="Times New Roman" w:cs="Times New Roman"/>
          <w:szCs w:val="28"/>
          <w:lang w:eastAsia="ru-RU"/>
        </w:rPr>
        <w:t>2</w:t>
      </w:r>
      <w:r w:rsidRPr="00F67229">
        <w:rPr>
          <w:rFonts w:eastAsia="Times New Roman" w:cs="Times New Roman"/>
          <w:szCs w:val="28"/>
          <w:lang w:eastAsia="ru-RU"/>
        </w:rPr>
        <w:t xml:space="preserve"> годов – </w:t>
      </w:r>
      <w:r w:rsidR="00CF1931" w:rsidRPr="00F67229">
        <w:rPr>
          <w:rFonts w:eastAsia="Times New Roman" w:cs="Times New Roman"/>
          <w:szCs w:val="28"/>
          <w:lang w:eastAsia="ru-RU"/>
        </w:rPr>
        <w:t>2 891,74</w:t>
      </w:r>
      <w:r w:rsidRPr="00F67229">
        <w:rPr>
          <w:rFonts w:eastAsia="Times New Roman" w:cs="Times New Roman"/>
          <w:szCs w:val="28"/>
          <w:lang w:eastAsia="ru-RU"/>
        </w:rPr>
        <w:t xml:space="preserve"> тыс. рублей и </w:t>
      </w:r>
      <w:r w:rsidR="00CF1931" w:rsidRPr="00F67229">
        <w:rPr>
          <w:rFonts w:eastAsia="Times New Roman" w:cs="Times New Roman"/>
          <w:szCs w:val="28"/>
          <w:lang w:eastAsia="ru-RU"/>
        </w:rPr>
        <w:t>2 254,04</w:t>
      </w:r>
      <w:r w:rsidRPr="00F67229">
        <w:rPr>
          <w:rFonts w:eastAsia="Times New Roman" w:cs="Times New Roman"/>
          <w:szCs w:val="28"/>
          <w:lang w:eastAsia="ru-RU"/>
        </w:rPr>
        <w:t xml:space="preserve"> тыс. рублей соответственно по годам. </w:t>
      </w:r>
      <w:r w:rsidR="007D2FEE" w:rsidRPr="007D2FEE">
        <w:rPr>
          <w:szCs w:val="28"/>
        </w:rPr>
        <w:t xml:space="preserve">Соотношение размера дефицита бюджета к </w:t>
      </w:r>
      <w:r w:rsidR="007D2FEE" w:rsidRPr="007D2FEE">
        <w:rPr>
          <w:rFonts w:eastAsia="Calibri"/>
          <w:szCs w:val="28"/>
        </w:rPr>
        <w:t>общему годовому объему доходов бюджета поселения без учета объема безвозмездных поступлений и поступлений налоговых доходов</w:t>
      </w:r>
      <w:r w:rsidR="007D2FEE" w:rsidRPr="007D2FEE">
        <w:rPr>
          <w:sz w:val="16"/>
          <w:szCs w:val="16"/>
        </w:rPr>
        <w:t xml:space="preserve"> </w:t>
      </w:r>
      <w:r w:rsidR="007D2FEE" w:rsidRPr="007D2FEE">
        <w:rPr>
          <w:szCs w:val="28"/>
        </w:rPr>
        <w:t>по дополнительным нормативам отчислений</w:t>
      </w:r>
      <w:r w:rsidR="007D2FEE" w:rsidRPr="007D2FEE">
        <w:rPr>
          <w:rFonts w:eastAsia="Calibri"/>
          <w:szCs w:val="28"/>
        </w:rPr>
        <w:t xml:space="preserve"> </w:t>
      </w:r>
      <w:r w:rsidR="007D2FEE" w:rsidRPr="007D2FEE">
        <w:rPr>
          <w:szCs w:val="28"/>
        </w:rPr>
        <w:t xml:space="preserve">составит в 2020 году – </w:t>
      </w:r>
      <w:r w:rsidR="007D2FEE" w:rsidRPr="007D2FEE">
        <w:rPr>
          <w:b/>
          <w:i/>
          <w:szCs w:val="28"/>
          <w:u w:val="single"/>
        </w:rPr>
        <w:t>49,25%,</w:t>
      </w:r>
      <w:r w:rsidR="007D2FEE" w:rsidRPr="007D2FEE">
        <w:rPr>
          <w:szCs w:val="28"/>
        </w:rPr>
        <w:t xml:space="preserve"> в 2021 году – 8,60%, в 2022 году – 6,53%.</w:t>
      </w:r>
    </w:p>
    <w:p w:rsidR="007D2FEE" w:rsidRPr="007D2FEE" w:rsidRDefault="007D2FEE" w:rsidP="007D2FE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7D2FEE">
        <w:rPr>
          <w:rFonts w:eastAsia="Times New Roman" w:cs="Times New Roman"/>
          <w:b/>
          <w:i/>
          <w:szCs w:val="28"/>
          <w:lang w:eastAsia="ru-RU"/>
        </w:rPr>
        <w:t>Размер дефицита бюджета поселения на 2020 год превышает предельное значение, установленное нормами Бюджетного кодекса РФ, что является нарушением статьи 92.1 БК РФ.</w:t>
      </w:r>
    </w:p>
    <w:p w:rsidR="006B1185" w:rsidRPr="00F67229" w:rsidRDefault="006B1185" w:rsidP="001261F1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B1185" w:rsidRPr="00CF0960" w:rsidRDefault="006B1185" w:rsidP="006B1185">
      <w:pPr>
        <w:spacing w:line="276" w:lineRule="auto"/>
        <w:ind w:firstLine="567"/>
        <w:jc w:val="center"/>
        <w:rPr>
          <w:i/>
          <w:sz w:val="24"/>
          <w:szCs w:val="24"/>
        </w:rPr>
      </w:pPr>
      <w:r w:rsidRPr="00CF0960">
        <w:rPr>
          <w:i/>
          <w:szCs w:val="28"/>
        </w:rPr>
        <w:t>Сопоставление основных параметров проекта бюджета</w:t>
      </w:r>
      <w:r w:rsidRPr="00CF0960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7601BA" w:rsidRPr="00CF0960">
        <w:rPr>
          <w:i/>
          <w:szCs w:val="28"/>
        </w:rPr>
        <w:t>Красноборского</w:t>
      </w:r>
      <w:proofErr w:type="spellEnd"/>
      <w:r w:rsidRPr="00CF0960">
        <w:rPr>
          <w:i/>
          <w:szCs w:val="28"/>
        </w:rPr>
        <w:t xml:space="preserve"> городского </w:t>
      </w:r>
      <w:proofErr w:type="gramStart"/>
      <w:r w:rsidRPr="00CF0960">
        <w:rPr>
          <w:i/>
          <w:szCs w:val="28"/>
        </w:rPr>
        <w:t>поселения  на</w:t>
      </w:r>
      <w:proofErr w:type="gramEnd"/>
      <w:r w:rsidRPr="00CF0960">
        <w:rPr>
          <w:i/>
          <w:szCs w:val="28"/>
        </w:rPr>
        <w:t xml:space="preserve">  20</w:t>
      </w:r>
      <w:r w:rsidR="00E46AFA" w:rsidRPr="00CF0960">
        <w:rPr>
          <w:i/>
          <w:szCs w:val="28"/>
        </w:rPr>
        <w:t>20</w:t>
      </w:r>
      <w:r w:rsidRPr="00CF0960">
        <w:rPr>
          <w:i/>
          <w:szCs w:val="28"/>
        </w:rPr>
        <w:t xml:space="preserve"> год и на плановый период 202</w:t>
      </w:r>
      <w:r w:rsidR="00E46AFA" w:rsidRPr="00CF0960">
        <w:rPr>
          <w:i/>
          <w:szCs w:val="28"/>
        </w:rPr>
        <w:t>1</w:t>
      </w:r>
      <w:r w:rsidRPr="00CF0960">
        <w:rPr>
          <w:i/>
          <w:szCs w:val="28"/>
        </w:rPr>
        <w:t>-202</w:t>
      </w:r>
      <w:r w:rsidR="00E46AFA" w:rsidRPr="00CF0960">
        <w:rPr>
          <w:i/>
          <w:szCs w:val="28"/>
        </w:rPr>
        <w:t>2</w:t>
      </w:r>
      <w:r w:rsidRPr="00CF0960">
        <w:rPr>
          <w:i/>
          <w:szCs w:val="28"/>
        </w:rPr>
        <w:t xml:space="preserve"> годов и бюджета в период 201</w:t>
      </w:r>
      <w:r w:rsidR="00E46AFA" w:rsidRPr="00CF0960">
        <w:rPr>
          <w:i/>
          <w:szCs w:val="28"/>
        </w:rPr>
        <w:t>8</w:t>
      </w:r>
      <w:r w:rsidRPr="00CF0960">
        <w:rPr>
          <w:i/>
          <w:szCs w:val="28"/>
        </w:rPr>
        <w:t>-201</w:t>
      </w:r>
      <w:r w:rsidR="00E46AFA" w:rsidRPr="00CF0960">
        <w:rPr>
          <w:i/>
          <w:szCs w:val="28"/>
        </w:rPr>
        <w:t>9</w:t>
      </w:r>
      <w:r w:rsidRPr="00CF0960">
        <w:rPr>
          <w:i/>
          <w:szCs w:val="28"/>
        </w:rPr>
        <w:t xml:space="preserve"> годов:</w:t>
      </w:r>
    </w:p>
    <w:p w:rsidR="006B1185" w:rsidRPr="007D2FEE" w:rsidRDefault="006B1185" w:rsidP="006B1185">
      <w:pPr>
        <w:spacing w:line="276" w:lineRule="auto"/>
        <w:ind w:firstLine="567"/>
        <w:jc w:val="right"/>
        <w:rPr>
          <w:sz w:val="20"/>
          <w:szCs w:val="20"/>
        </w:rPr>
      </w:pPr>
      <w:r w:rsidRPr="007D2FEE">
        <w:rPr>
          <w:i/>
          <w:sz w:val="24"/>
          <w:szCs w:val="24"/>
        </w:rPr>
        <w:t xml:space="preserve">     </w:t>
      </w:r>
      <w:r w:rsidRPr="007D2FEE">
        <w:rPr>
          <w:sz w:val="24"/>
          <w:szCs w:val="24"/>
        </w:rPr>
        <w:t xml:space="preserve">Таблица 2                                                                                     </w:t>
      </w:r>
    </w:p>
    <w:p w:rsidR="006B1185" w:rsidRPr="007D2FEE" w:rsidRDefault="006B1185" w:rsidP="006B1185">
      <w:pPr>
        <w:spacing w:line="276" w:lineRule="auto"/>
        <w:ind w:firstLine="567"/>
        <w:jc w:val="right"/>
        <w:rPr>
          <w:sz w:val="20"/>
          <w:szCs w:val="20"/>
        </w:rPr>
      </w:pPr>
      <w:r w:rsidRPr="007D2FEE">
        <w:rPr>
          <w:sz w:val="20"/>
          <w:szCs w:val="20"/>
        </w:rPr>
        <w:t>тыс. рублей</w:t>
      </w:r>
    </w:p>
    <w:p w:rsidR="006B1185" w:rsidRPr="007D2FEE" w:rsidRDefault="00C564CD" w:rsidP="00C34E11">
      <w:pPr>
        <w:spacing w:line="276" w:lineRule="auto"/>
        <w:jc w:val="right"/>
        <w:rPr>
          <w:sz w:val="20"/>
          <w:szCs w:val="20"/>
        </w:rPr>
      </w:pPr>
      <w:r w:rsidRPr="007D2FEE">
        <w:rPr>
          <w:noProof/>
          <w:lang w:eastAsia="ru-RU"/>
        </w:rPr>
        <w:lastRenderedPageBreak/>
        <w:drawing>
          <wp:inline distT="0" distB="0" distL="0" distR="0" wp14:anchorId="7AEFD108" wp14:editId="5D3307FB">
            <wp:extent cx="5788549" cy="3902946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29" cy="390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185" w:rsidRPr="00074E1E" w:rsidRDefault="006B1185" w:rsidP="006B1185">
      <w:pPr>
        <w:spacing w:line="276" w:lineRule="auto"/>
        <w:ind w:firstLine="567"/>
        <w:jc w:val="right"/>
        <w:rPr>
          <w:rFonts w:eastAsia="Calibri" w:cs="Times New Roman"/>
          <w:color w:val="FF0000"/>
          <w:szCs w:val="28"/>
        </w:rPr>
      </w:pPr>
    </w:p>
    <w:p w:rsidR="007674D9" w:rsidRPr="007D2FEE" w:rsidRDefault="007674D9" w:rsidP="007674D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D2FEE">
        <w:rPr>
          <w:rFonts w:eastAsia="Times New Roman" w:cs="Times New Roman"/>
          <w:szCs w:val="28"/>
          <w:lang w:eastAsia="ru-RU"/>
        </w:rPr>
        <w:t xml:space="preserve">Предлагаемый проектом бюджета </w:t>
      </w:r>
      <w:r w:rsidRPr="007D2FEE">
        <w:rPr>
          <w:rFonts w:eastAsia="Times New Roman" w:cs="Times New Roman"/>
          <w:b/>
          <w:szCs w:val="28"/>
          <w:lang w:eastAsia="ru-RU"/>
        </w:rPr>
        <w:t>размер условно утверждаемых расходов</w:t>
      </w:r>
      <w:r w:rsidRPr="007D2FEE">
        <w:rPr>
          <w:rFonts w:eastAsia="Times New Roman" w:cs="Times New Roman"/>
          <w:szCs w:val="28"/>
          <w:lang w:eastAsia="ru-RU"/>
        </w:rPr>
        <w:t xml:space="preserve"> на 202</w:t>
      </w:r>
      <w:r w:rsidR="009F1D6C" w:rsidRPr="007D2FEE">
        <w:rPr>
          <w:rFonts w:eastAsia="Times New Roman" w:cs="Times New Roman"/>
          <w:szCs w:val="28"/>
          <w:lang w:eastAsia="ru-RU"/>
        </w:rPr>
        <w:t>1</w:t>
      </w:r>
      <w:r w:rsidRPr="007D2FEE">
        <w:rPr>
          <w:rFonts w:eastAsia="Times New Roman" w:cs="Times New Roman"/>
          <w:szCs w:val="28"/>
          <w:lang w:eastAsia="ru-RU"/>
        </w:rPr>
        <w:t>г. и 202</w:t>
      </w:r>
      <w:r w:rsidR="009F1D6C" w:rsidRPr="007D2FEE">
        <w:rPr>
          <w:rFonts w:eastAsia="Times New Roman" w:cs="Times New Roman"/>
          <w:szCs w:val="28"/>
          <w:lang w:eastAsia="ru-RU"/>
        </w:rPr>
        <w:t>2</w:t>
      </w:r>
      <w:r w:rsidRPr="007D2FEE">
        <w:rPr>
          <w:rFonts w:eastAsia="Times New Roman" w:cs="Times New Roman"/>
          <w:szCs w:val="28"/>
          <w:lang w:eastAsia="ru-RU"/>
        </w:rPr>
        <w:t>г. соответствует требованиям статьи 184.1 Бюджетного кодекса РФ (не менее 2,5% и 5,0% соответственно).</w:t>
      </w:r>
    </w:p>
    <w:p w:rsidR="00192170" w:rsidRPr="00074E1E" w:rsidRDefault="00192170" w:rsidP="008975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C163F9" w:rsidRPr="007D2FEE" w:rsidRDefault="007674D9" w:rsidP="00083B8E">
      <w:pPr>
        <w:tabs>
          <w:tab w:val="left" w:pos="993"/>
        </w:tabs>
        <w:spacing w:line="276" w:lineRule="auto"/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7D2FEE">
        <w:rPr>
          <w:rFonts w:eastAsia="Times New Roman" w:cs="Times New Roman"/>
          <w:snapToGrid w:val="0"/>
          <w:szCs w:val="28"/>
          <w:lang w:eastAsia="ru-RU"/>
        </w:rPr>
        <w:t>Согласно</w:t>
      </w:r>
      <w:r w:rsidR="00C163F9" w:rsidRPr="007D2FEE">
        <w:rPr>
          <w:rFonts w:eastAsia="Times New Roman" w:cs="Times New Roman"/>
          <w:snapToGrid w:val="0"/>
          <w:szCs w:val="28"/>
          <w:lang w:eastAsia="ru-RU"/>
        </w:rPr>
        <w:t xml:space="preserve"> приложениям 1 и 2 к проекту решения о бюджете в качестве источника внутреннего финансирования дефицита бюджета поселения</w:t>
      </w:r>
      <w:r w:rsidRPr="007D2FEE">
        <w:rPr>
          <w:rFonts w:eastAsia="Times New Roman" w:cs="Times New Roman"/>
          <w:snapToGrid w:val="0"/>
          <w:szCs w:val="28"/>
          <w:lang w:eastAsia="ru-RU"/>
        </w:rPr>
        <w:t xml:space="preserve"> в соответствии со ст. 96 БК РФ</w:t>
      </w:r>
      <w:r w:rsidR="00C163F9" w:rsidRPr="007D2FEE">
        <w:rPr>
          <w:rFonts w:eastAsia="Times New Roman" w:cs="Times New Roman"/>
          <w:snapToGrid w:val="0"/>
          <w:szCs w:val="28"/>
          <w:lang w:eastAsia="ru-RU"/>
        </w:rPr>
        <w:t xml:space="preserve"> предлагается утвердить изменение остатков средств на счетах по учету средств бюджета: на 20</w:t>
      </w:r>
      <w:r w:rsidR="00DF0D6A" w:rsidRPr="007D2FEE">
        <w:rPr>
          <w:rFonts w:eastAsia="Times New Roman" w:cs="Times New Roman"/>
          <w:snapToGrid w:val="0"/>
          <w:szCs w:val="28"/>
          <w:lang w:eastAsia="ru-RU"/>
        </w:rPr>
        <w:t>20</w:t>
      </w:r>
      <w:r w:rsidR="00C163F9" w:rsidRPr="007D2FEE">
        <w:rPr>
          <w:rFonts w:eastAsia="Times New Roman" w:cs="Times New Roman"/>
          <w:snapToGrid w:val="0"/>
          <w:szCs w:val="28"/>
          <w:lang w:eastAsia="ru-RU"/>
        </w:rPr>
        <w:t xml:space="preserve"> год в сумме </w:t>
      </w:r>
      <w:r w:rsidR="00DF0D6A" w:rsidRPr="007D2FEE">
        <w:rPr>
          <w:rFonts w:eastAsia="Times New Roman" w:cs="Times New Roman"/>
          <w:snapToGrid w:val="0"/>
          <w:szCs w:val="28"/>
          <w:lang w:eastAsia="ru-RU"/>
        </w:rPr>
        <w:t>17 278,39</w:t>
      </w:r>
      <w:r w:rsidR="00C163F9" w:rsidRPr="007D2FEE">
        <w:rPr>
          <w:rFonts w:eastAsia="Times New Roman" w:cs="Times New Roman"/>
          <w:snapToGrid w:val="0"/>
          <w:szCs w:val="28"/>
          <w:lang w:eastAsia="ru-RU"/>
        </w:rPr>
        <w:t xml:space="preserve"> тыс. рублей, на 202</w:t>
      </w:r>
      <w:r w:rsidR="00DF0D6A" w:rsidRPr="007D2FEE">
        <w:rPr>
          <w:rFonts w:eastAsia="Times New Roman" w:cs="Times New Roman"/>
          <w:snapToGrid w:val="0"/>
          <w:szCs w:val="28"/>
          <w:lang w:eastAsia="ru-RU"/>
        </w:rPr>
        <w:t>1</w:t>
      </w:r>
      <w:r w:rsidR="00C163F9" w:rsidRPr="007D2FEE">
        <w:rPr>
          <w:rFonts w:eastAsia="Times New Roman" w:cs="Times New Roman"/>
          <w:snapToGrid w:val="0"/>
          <w:szCs w:val="28"/>
          <w:lang w:eastAsia="ru-RU"/>
        </w:rPr>
        <w:t xml:space="preserve"> год – </w:t>
      </w:r>
      <w:r w:rsidR="00DF0D6A" w:rsidRPr="007D2FEE">
        <w:rPr>
          <w:rFonts w:eastAsia="Times New Roman" w:cs="Times New Roman"/>
          <w:snapToGrid w:val="0"/>
          <w:szCs w:val="28"/>
          <w:lang w:eastAsia="ru-RU"/>
        </w:rPr>
        <w:t>2 891,739</w:t>
      </w:r>
      <w:r w:rsidR="00C163F9" w:rsidRPr="007D2FEE">
        <w:rPr>
          <w:rFonts w:eastAsia="Times New Roman" w:cs="Times New Roman"/>
          <w:snapToGrid w:val="0"/>
          <w:szCs w:val="28"/>
          <w:lang w:eastAsia="ru-RU"/>
        </w:rPr>
        <w:t xml:space="preserve"> тыс. рублей, на 202</w:t>
      </w:r>
      <w:r w:rsidR="00DF0D6A" w:rsidRPr="007D2FEE">
        <w:rPr>
          <w:rFonts w:eastAsia="Times New Roman" w:cs="Times New Roman"/>
          <w:snapToGrid w:val="0"/>
          <w:szCs w:val="28"/>
          <w:lang w:eastAsia="ru-RU"/>
        </w:rPr>
        <w:t>2</w:t>
      </w:r>
      <w:r w:rsidR="00C163F9" w:rsidRPr="007D2FEE">
        <w:rPr>
          <w:rFonts w:eastAsia="Times New Roman" w:cs="Times New Roman"/>
          <w:snapToGrid w:val="0"/>
          <w:szCs w:val="28"/>
          <w:lang w:eastAsia="ru-RU"/>
        </w:rPr>
        <w:t xml:space="preserve"> год – </w:t>
      </w:r>
      <w:r w:rsidR="00DF0D6A" w:rsidRPr="007D2FEE">
        <w:rPr>
          <w:rFonts w:eastAsia="Times New Roman" w:cs="Times New Roman"/>
          <w:snapToGrid w:val="0"/>
          <w:szCs w:val="28"/>
          <w:lang w:eastAsia="ru-RU"/>
        </w:rPr>
        <w:t>2 254,039</w:t>
      </w:r>
      <w:r w:rsidR="00C163F9" w:rsidRPr="007D2FEE">
        <w:rPr>
          <w:rFonts w:eastAsia="Times New Roman" w:cs="Times New Roman"/>
          <w:snapToGrid w:val="0"/>
          <w:szCs w:val="28"/>
          <w:lang w:eastAsia="ru-RU"/>
        </w:rPr>
        <w:t xml:space="preserve"> тыс. рублей.</w:t>
      </w:r>
    </w:p>
    <w:p w:rsidR="00CF0960" w:rsidRDefault="00C7712D" w:rsidP="00C7712D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Cs w:val="28"/>
        </w:rPr>
      </w:pPr>
      <w:r w:rsidRPr="007D2FEE">
        <w:rPr>
          <w:rFonts w:eastAsia="Times New Roman" w:cs="Times New Roman"/>
          <w:szCs w:val="28"/>
          <w:lang w:eastAsia="ru-RU"/>
        </w:rPr>
        <w:t xml:space="preserve"> </w:t>
      </w:r>
      <w:r w:rsidRPr="007D2FEE">
        <w:rPr>
          <w:szCs w:val="28"/>
        </w:rPr>
        <w:t xml:space="preserve">Источник финансирования дефицита бюджета </w:t>
      </w:r>
      <w:proofErr w:type="spellStart"/>
      <w:r w:rsidRPr="007D2FEE">
        <w:rPr>
          <w:szCs w:val="28"/>
          <w:lang w:bidi="ru-RU"/>
        </w:rPr>
        <w:t>Красноборского</w:t>
      </w:r>
      <w:proofErr w:type="spellEnd"/>
      <w:r w:rsidRPr="007D2FEE">
        <w:rPr>
          <w:szCs w:val="28"/>
          <w:lang w:bidi="ru-RU"/>
        </w:rPr>
        <w:t xml:space="preserve"> городского поселения </w:t>
      </w:r>
      <w:proofErr w:type="spellStart"/>
      <w:r w:rsidRPr="007D2FEE">
        <w:rPr>
          <w:szCs w:val="28"/>
          <w:lang w:bidi="ru-RU"/>
        </w:rPr>
        <w:t>Тосненского</w:t>
      </w:r>
      <w:proofErr w:type="spellEnd"/>
      <w:r w:rsidRPr="007D2FEE">
        <w:rPr>
          <w:szCs w:val="28"/>
          <w:lang w:bidi="ru-RU"/>
        </w:rPr>
        <w:t xml:space="preserve"> района Ленинградской области</w:t>
      </w:r>
      <w:r w:rsidRPr="007D2FEE">
        <w:rPr>
          <w:b/>
          <w:szCs w:val="28"/>
        </w:rPr>
        <w:t xml:space="preserve"> </w:t>
      </w:r>
      <w:r w:rsidRPr="007D2FEE">
        <w:rPr>
          <w:b/>
          <w:i/>
          <w:szCs w:val="28"/>
        </w:rPr>
        <w:t>не противоречит требованиям статьи 96 Бюджетного кодекса РФ.</w:t>
      </w:r>
      <w:r w:rsidR="007D2FEE" w:rsidRPr="007D2FEE">
        <w:rPr>
          <w:b/>
          <w:i/>
          <w:szCs w:val="28"/>
        </w:rPr>
        <w:t xml:space="preserve"> </w:t>
      </w:r>
    </w:p>
    <w:p w:rsidR="00C7712D" w:rsidRPr="00CF0960" w:rsidRDefault="007D2FEE" w:rsidP="00C7712D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Cs w:val="28"/>
        </w:rPr>
      </w:pPr>
      <w:r w:rsidRPr="00CF0960">
        <w:rPr>
          <w:b/>
          <w:i/>
          <w:szCs w:val="28"/>
        </w:rPr>
        <w:t xml:space="preserve">Вместе с тем, </w:t>
      </w:r>
      <w:r w:rsidR="008E5E09" w:rsidRPr="00CF0960">
        <w:rPr>
          <w:b/>
          <w:i/>
          <w:szCs w:val="28"/>
        </w:rPr>
        <w:t xml:space="preserve">согласно отчёту об </w:t>
      </w:r>
      <w:r w:rsidRPr="00CF0960">
        <w:rPr>
          <w:b/>
          <w:i/>
          <w:szCs w:val="28"/>
        </w:rPr>
        <w:t>исполнени</w:t>
      </w:r>
      <w:r w:rsidR="008E5E09" w:rsidRPr="00CF0960">
        <w:rPr>
          <w:b/>
          <w:i/>
          <w:szCs w:val="28"/>
        </w:rPr>
        <w:t>и</w:t>
      </w:r>
      <w:r w:rsidRPr="00CF0960">
        <w:rPr>
          <w:b/>
          <w:i/>
          <w:szCs w:val="28"/>
        </w:rPr>
        <w:t xml:space="preserve"> бюджета </w:t>
      </w:r>
      <w:r w:rsidR="008E5E09" w:rsidRPr="00CF0960">
        <w:rPr>
          <w:b/>
          <w:i/>
          <w:szCs w:val="28"/>
        </w:rPr>
        <w:t xml:space="preserve">за 9 месяцев текущего года бюджет поселения исполнен с дефицитом в сумме 8 млн рублей и предпосылки для </w:t>
      </w:r>
      <w:r w:rsidR="00CF0960" w:rsidRPr="00CF0960">
        <w:rPr>
          <w:b/>
          <w:i/>
          <w:szCs w:val="28"/>
        </w:rPr>
        <w:t>исполнения</w:t>
      </w:r>
      <w:r w:rsidR="008E5E09" w:rsidRPr="00CF0960">
        <w:rPr>
          <w:b/>
          <w:i/>
          <w:szCs w:val="28"/>
        </w:rPr>
        <w:t xml:space="preserve"> бюджета в 2019 году с профицитом не менее </w:t>
      </w:r>
      <w:r w:rsidR="00CF0960" w:rsidRPr="00CF0960">
        <w:rPr>
          <w:b/>
          <w:i/>
          <w:szCs w:val="28"/>
        </w:rPr>
        <w:t>17,3 млн рублей не установлены.</w:t>
      </w:r>
    </w:p>
    <w:p w:rsidR="00CF0960" w:rsidRDefault="00CF0960" w:rsidP="00C7712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Cs w:val="28"/>
        </w:rPr>
      </w:pPr>
    </w:p>
    <w:p w:rsidR="00C7712D" w:rsidRPr="00F34483" w:rsidRDefault="00F34483" w:rsidP="00C7712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F34483">
        <w:rPr>
          <w:szCs w:val="28"/>
        </w:rPr>
        <w:t>Одновременно п</w:t>
      </w:r>
      <w:r w:rsidR="00C7712D" w:rsidRPr="00F34483">
        <w:rPr>
          <w:szCs w:val="28"/>
        </w:rPr>
        <w:t xml:space="preserve">роектом решения в соответствии со ст. 96 Бюджетного кодекса устанавливается, что остатки средств бюджета на начало текущего финансового года могут направляться в текущем финансовом году на </w:t>
      </w:r>
      <w:r w:rsidR="00C7712D" w:rsidRPr="00F34483">
        <w:rPr>
          <w:szCs w:val="28"/>
        </w:rPr>
        <w:lastRenderedPageBreak/>
        <w:t xml:space="preserve">покрытие временных кассовых разрывов, возникающих в ходе исполнения бюджета </w:t>
      </w:r>
      <w:proofErr w:type="spellStart"/>
      <w:r w:rsidR="00D06A3C" w:rsidRPr="00F34483">
        <w:rPr>
          <w:szCs w:val="28"/>
        </w:rPr>
        <w:t>Красноборского</w:t>
      </w:r>
      <w:proofErr w:type="spellEnd"/>
      <w:r w:rsidR="00C7712D" w:rsidRPr="00F34483">
        <w:rPr>
          <w:szCs w:val="28"/>
        </w:rPr>
        <w:t xml:space="preserve"> городского поселения, в объеме, не превышающем                2 % общего объема расходов бюджета </w:t>
      </w:r>
      <w:proofErr w:type="spellStart"/>
      <w:r w:rsidR="00C7712D" w:rsidRPr="00F34483">
        <w:rPr>
          <w:szCs w:val="28"/>
        </w:rPr>
        <w:t>Красноборского</w:t>
      </w:r>
      <w:proofErr w:type="spellEnd"/>
      <w:r w:rsidR="00C7712D" w:rsidRPr="00F34483">
        <w:rPr>
          <w:szCs w:val="28"/>
        </w:rPr>
        <w:t xml:space="preserve"> городского поселения текущего финансового года. </w:t>
      </w:r>
    </w:p>
    <w:p w:rsidR="0023511B" w:rsidRPr="00074E1E" w:rsidRDefault="00EE5259" w:rsidP="00AB3661">
      <w:pPr>
        <w:tabs>
          <w:tab w:val="left" w:pos="993"/>
        </w:tabs>
        <w:spacing w:line="276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074E1E">
        <w:rPr>
          <w:rFonts w:eastAsia="Times New Roman" w:cs="Times New Roman"/>
          <w:snapToGrid w:val="0"/>
          <w:color w:val="FF0000"/>
          <w:szCs w:val="28"/>
          <w:lang w:eastAsia="ru-RU"/>
        </w:rPr>
        <w:tab/>
      </w:r>
      <w:r w:rsidR="00D76C41" w:rsidRPr="00074E1E">
        <w:rPr>
          <w:color w:val="FF0000"/>
        </w:rPr>
        <w:t xml:space="preserve"> </w:t>
      </w:r>
    </w:p>
    <w:p w:rsidR="000A0F44" w:rsidRPr="007D2FEE" w:rsidRDefault="00FA21C8" w:rsidP="00D20E29">
      <w:pPr>
        <w:widowControl w:val="0"/>
        <w:shd w:val="clear" w:color="auto" w:fill="EEECE1" w:themeFill="background2"/>
        <w:tabs>
          <w:tab w:val="left" w:pos="333"/>
        </w:tabs>
        <w:spacing w:after="329" w:line="276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7D2FEE">
        <w:rPr>
          <w:rFonts w:eastAsia="Times New Roman" w:cs="Times New Roman"/>
          <w:b/>
          <w:szCs w:val="28"/>
          <w:lang w:eastAsia="ru-RU"/>
        </w:rPr>
        <w:t>3</w:t>
      </w:r>
      <w:r w:rsidR="00350ECE" w:rsidRPr="007D2FEE">
        <w:rPr>
          <w:rFonts w:eastAsia="Times New Roman" w:cs="Times New Roman"/>
          <w:b/>
          <w:szCs w:val="28"/>
          <w:lang w:eastAsia="ru-RU"/>
        </w:rPr>
        <w:t>.1. Результаты проверки и анализа форми</w:t>
      </w:r>
      <w:r w:rsidR="006D03A4" w:rsidRPr="007D2FEE">
        <w:rPr>
          <w:rFonts w:eastAsia="Times New Roman" w:cs="Times New Roman"/>
          <w:b/>
          <w:szCs w:val="28"/>
          <w:lang w:eastAsia="ru-RU"/>
        </w:rPr>
        <w:t xml:space="preserve">рования доходов </w:t>
      </w:r>
      <w:r w:rsidR="00611E33" w:rsidRPr="007D2FEE">
        <w:rPr>
          <w:rFonts w:eastAsia="Times New Roman" w:cs="Times New Roman"/>
          <w:b/>
          <w:szCs w:val="28"/>
          <w:lang w:eastAsia="ru-RU"/>
        </w:rPr>
        <w:t xml:space="preserve">проекта </w:t>
      </w:r>
      <w:r w:rsidR="006D03A4" w:rsidRPr="007D2FEE">
        <w:rPr>
          <w:rFonts w:eastAsia="Times New Roman" w:cs="Times New Roman"/>
          <w:b/>
          <w:szCs w:val="28"/>
          <w:lang w:eastAsia="ru-RU"/>
        </w:rPr>
        <w:t>бюджета</w:t>
      </w:r>
      <w:r w:rsidR="00611E33" w:rsidRPr="007D2FEE">
        <w:rPr>
          <w:rFonts w:eastAsia="Times New Roman" w:cs="Times New Roman"/>
          <w:b/>
          <w:szCs w:val="28"/>
          <w:lang w:eastAsia="ru-RU"/>
        </w:rPr>
        <w:t xml:space="preserve"> на 2020 год и на плановый период 2021-2022 гг.</w:t>
      </w:r>
    </w:p>
    <w:p w:rsidR="007674D9" w:rsidRPr="007D2FEE" w:rsidRDefault="007674D9" w:rsidP="00572AEA">
      <w:pPr>
        <w:spacing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D2FEE">
        <w:rPr>
          <w:rFonts w:eastAsia="Times New Roman" w:cs="Times New Roman"/>
          <w:spacing w:val="5"/>
          <w:szCs w:val="28"/>
          <w:lang w:eastAsia="ru-RU" w:bidi="ru-RU"/>
        </w:rPr>
        <w:t>Согласно пояснительной записке (обоснованию) к проекту бюджета поселения, доходы бюджета на 20</w:t>
      </w:r>
      <w:r w:rsidR="00C96601" w:rsidRPr="007D2FEE">
        <w:rPr>
          <w:rFonts w:eastAsia="Times New Roman" w:cs="Times New Roman"/>
          <w:spacing w:val="5"/>
          <w:szCs w:val="28"/>
          <w:lang w:eastAsia="ru-RU" w:bidi="ru-RU"/>
        </w:rPr>
        <w:t>20</w:t>
      </w:r>
      <w:r w:rsidRPr="007D2FEE">
        <w:rPr>
          <w:rFonts w:eastAsia="Times New Roman" w:cs="Times New Roman"/>
          <w:spacing w:val="5"/>
          <w:szCs w:val="28"/>
          <w:lang w:eastAsia="ru-RU" w:bidi="ru-RU"/>
        </w:rPr>
        <w:t xml:space="preserve"> год рассчитаны </w:t>
      </w:r>
      <w:r w:rsidR="004062DC" w:rsidRPr="007D2FEE">
        <w:rPr>
          <w:rFonts w:eastAsia="Times New Roman" w:cs="Times New Roman"/>
          <w:spacing w:val="5"/>
          <w:szCs w:val="28"/>
          <w:lang w:eastAsia="ru-RU" w:bidi="ru-RU"/>
        </w:rPr>
        <w:t>с учетом</w:t>
      </w:r>
      <w:r w:rsidRPr="007D2FEE">
        <w:rPr>
          <w:rFonts w:eastAsia="Times New Roman" w:cs="Times New Roman"/>
          <w:spacing w:val="5"/>
          <w:szCs w:val="28"/>
          <w:lang w:eastAsia="ru-RU" w:bidi="ru-RU"/>
        </w:rPr>
        <w:t xml:space="preserve"> налогово</w:t>
      </w:r>
      <w:r w:rsidR="004062DC" w:rsidRPr="007D2FEE">
        <w:rPr>
          <w:rFonts w:eastAsia="Times New Roman" w:cs="Times New Roman"/>
          <w:spacing w:val="5"/>
          <w:szCs w:val="28"/>
          <w:lang w:eastAsia="ru-RU" w:bidi="ru-RU"/>
        </w:rPr>
        <w:t>го</w:t>
      </w:r>
      <w:r w:rsidRPr="007D2FEE">
        <w:rPr>
          <w:rFonts w:eastAsia="Times New Roman" w:cs="Times New Roman"/>
          <w:spacing w:val="5"/>
          <w:szCs w:val="28"/>
          <w:lang w:eastAsia="ru-RU" w:bidi="ru-RU"/>
        </w:rPr>
        <w:t xml:space="preserve"> и бюджетно</w:t>
      </w:r>
      <w:r w:rsidR="004062DC" w:rsidRPr="007D2FEE">
        <w:rPr>
          <w:rFonts w:eastAsia="Times New Roman" w:cs="Times New Roman"/>
          <w:spacing w:val="5"/>
          <w:szCs w:val="28"/>
          <w:lang w:eastAsia="ru-RU" w:bidi="ru-RU"/>
        </w:rPr>
        <w:t>го</w:t>
      </w:r>
      <w:r w:rsidRPr="007D2FEE">
        <w:rPr>
          <w:rFonts w:eastAsia="Times New Roman" w:cs="Times New Roman"/>
          <w:spacing w:val="5"/>
          <w:szCs w:val="28"/>
          <w:lang w:eastAsia="ru-RU" w:bidi="ru-RU"/>
        </w:rPr>
        <w:t xml:space="preserve"> законодательств</w:t>
      </w:r>
      <w:r w:rsidR="004062DC" w:rsidRPr="007D2FEE">
        <w:rPr>
          <w:rFonts w:eastAsia="Times New Roman" w:cs="Times New Roman"/>
          <w:spacing w:val="5"/>
          <w:szCs w:val="28"/>
          <w:lang w:eastAsia="ru-RU" w:bidi="ru-RU"/>
        </w:rPr>
        <w:t>а,</w:t>
      </w:r>
      <w:r w:rsidR="00572AEA" w:rsidRPr="007D2FEE">
        <w:rPr>
          <w:rFonts w:eastAsia="Times New Roman" w:cs="Times New Roman"/>
          <w:spacing w:val="5"/>
          <w:szCs w:val="28"/>
          <w:lang w:eastAsia="ru-RU" w:bidi="ru-RU"/>
        </w:rPr>
        <w:t xml:space="preserve"> на основании основных показателей социально-экономического развития </w:t>
      </w:r>
      <w:proofErr w:type="spellStart"/>
      <w:r w:rsidR="00572AEA" w:rsidRPr="007D2FEE">
        <w:rPr>
          <w:rFonts w:eastAsia="Times New Roman" w:cs="Times New Roman"/>
          <w:spacing w:val="5"/>
          <w:szCs w:val="28"/>
          <w:lang w:eastAsia="ru-RU" w:bidi="ru-RU"/>
        </w:rPr>
        <w:t>Красноборского</w:t>
      </w:r>
      <w:proofErr w:type="spellEnd"/>
      <w:r w:rsidR="00572AEA" w:rsidRPr="007D2FEE">
        <w:rPr>
          <w:rFonts w:eastAsia="Times New Roman" w:cs="Times New Roman"/>
          <w:spacing w:val="5"/>
          <w:szCs w:val="28"/>
          <w:lang w:eastAsia="ru-RU" w:bidi="ru-RU"/>
        </w:rPr>
        <w:t xml:space="preserve"> городского поселения, ожидаемого поступления налоговых и неналоговых доходов в 2019 году, а также </w:t>
      </w:r>
      <w:r w:rsidRPr="007D2FEE">
        <w:rPr>
          <w:rFonts w:eastAsia="Times New Roman" w:cs="Times New Roman"/>
          <w:spacing w:val="5"/>
          <w:szCs w:val="28"/>
          <w:lang w:eastAsia="ru-RU" w:bidi="ru-RU"/>
        </w:rPr>
        <w:t>на основании Методики прогнозирования поступлений</w:t>
      </w:r>
      <w:r w:rsidR="00C46405" w:rsidRPr="007D2FEE">
        <w:rPr>
          <w:rFonts w:eastAsia="Times New Roman" w:cs="Times New Roman"/>
          <w:spacing w:val="5"/>
          <w:szCs w:val="28"/>
          <w:lang w:eastAsia="ru-RU" w:bidi="ru-RU"/>
        </w:rPr>
        <w:t xml:space="preserve"> доходов</w:t>
      </w:r>
      <w:r w:rsidRPr="007D2FEE">
        <w:rPr>
          <w:rFonts w:eastAsia="Times New Roman" w:cs="Times New Roman"/>
          <w:spacing w:val="5"/>
          <w:szCs w:val="28"/>
          <w:lang w:eastAsia="ru-RU" w:bidi="ru-RU"/>
        </w:rPr>
        <w:t xml:space="preserve"> в бюджет </w:t>
      </w:r>
      <w:proofErr w:type="spellStart"/>
      <w:r w:rsidRPr="007D2FEE">
        <w:rPr>
          <w:rFonts w:eastAsia="Times New Roman" w:cs="Times New Roman"/>
          <w:spacing w:val="5"/>
          <w:szCs w:val="28"/>
          <w:lang w:eastAsia="ru-RU" w:bidi="ru-RU"/>
        </w:rPr>
        <w:t>Красноборского</w:t>
      </w:r>
      <w:proofErr w:type="spellEnd"/>
      <w:r w:rsidRPr="007D2FEE">
        <w:rPr>
          <w:rFonts w:eastAsia="Times New Roman" w:cs="Times New Roman"/>
          <w:spacing w:val="5"/>
          <w:szCs w:val="28"/>
          <w:lang w:eastAsia="ru-RU" w:bidi="ru-RU"/>
        </w:rPr>
        <w:t xml:space="preserve"> городского поселения </w:t>
      </w:r>
      <w:proofErr w:type="spellStart"/>
      <w:r w:rsidRPr="007D2FEE">
        <w:rPr>
          <w:rFonts w:eastAsia="Times New Roman" w:cs="Times New Roman"/>
          <w:spacing w:val="5"/>
          <w:szCs w:val="28"/>
          <w:lang w:eastAsia="ru-RU" w:bidi="ru-RU"/>
        </w:rPr>
        <w:t>Тосненского</w:t>
      </w:r>
      <w:proofErr w:type="spellEnd"/>
      <w:r w:rsidRPr="007D2FEE">
        <w:rPr>
          <w:rFonts w:eastAsia="Times New Roman" w:cs="Times New Roman"/>
          <w:spacing w:val="5"/>
          <w:szCs w:val="28"/>
          <w:lang w:eastAsia="ru-RU" w:bidi="ru-RU"/>
        </w:rPr>
        <w:t xml:space="preserve"> района Ленинградской области</w:t>
      </w:r>
      <w:r w:rsidR="00C46405" w:rsidRPr="007D2FEE">
        <w:rPr>
          <w:rFonts w:eastAsia="Times New Roman" w:cs="Times New Roman"/>
          <w:spacing w:val="5"/>
          <w:szCs w:val="28"/>
          <w:lang w:eastAsia="ru-RU" w:bidi="ru-RU"/>
        </w:rPr>
        <w:t xml:space="preserve"> на очередной финансовый год и плановой период</w:t>
      </w:r>
      <w:r w:rsidRPr="007D2FEE">
        <w:rPr>
          <w:rFonts w:eastAsia="Times New Roman" w:cs="Times New Roman"/>
          <w:spacing w:val="5"/>
          <w:szCs w:val="28"/>
          <w:lang w:eastAsia="ru-RU" w:bidi="ru-RU"/>
        </w:rPr>
        <w:t xml:space="preserve">, утвержденной постановлением от </w:t>
      </w:r>
      <w:r w:rsidR="00FB44BE" w:rsidRPr="007D2FEE">
        <w:rPr>
          <w:rFonts w:eastAsia="Times New Roman" w:cs="Times New Roman"/>
          <w:spacing w:val="5"/>
          <w:szCs w:val="28"/>
          <w:lang w:eastAsia="ru-RU" w:bidi="ru-RU"/>
        </w:rPr>
        <w:t>23</w:t>
      </w:r>
      <w:r w:rsidRPr="007D2FEE">
        <w:rPr>
          <w:rFonts w:eastAsia="Times New Roman" w:cs="Times New Roman"/>
          <w:spacing w:val="5"/>
          <w:szCs w:val="28"/>
          <w:lang w:eastAsia="ru-RU" w:bidi="ru-RU"/>
        </w:rPr>
        <w:t>.</w:t>
      </w:r>
      <w:r w:rsidR="00FB44BE" w:rsidRPr="007D2FEE">
        <w:rPr>
          <w:rFonts w:eastAsia="Times New Roman" w:cs="Times New Roman"/>
          <w:spacing w:val="5"/>
          <w:szCs w:val="28"/>
          <w:lang w:eastAsia="ru-RU" w:bidi="ru-RU"/>
        </w:rPr>
        <w:t>07</w:t>
      </w:r>
      <w:r w:rsidRPr="007D2FEE">
        <w:rPr>
          <w:rFonts w:eastAsia="Times New Roman" w:cs="Times New Roman"/>
          <w:spacing w:val="5"/>
          <w:szCs w:val="28"/>
          <w:lang w:eastAsia="ru-RU" w:bidi="ru-RU"/>
        </w:rPr>
        <w:t>.201</w:t>
      </w:r>
      <w:r w:rsidR="00FB44BE" w:rsidRPr="007D2FEE">
        <w:rPr>
          <w:rFonts w:eastAsia="Times New Roman" w:cs="Times New Roman"/>
          <w:spacing w:val="5"/>
          <w:szCs w:val="28"/>
          <w:lang w:eastAsia="ru-RU" w:bidi="ru-RU"/>
        </w:rPr>
        <w:t>9</w:t>
      </w:r>
      <w:r w:rsidRPr="007D2FEE">
        <w:rPr>
          <w:rFonts w:eastAsia="Times New Roman" w:cs="Times New Roman"/>
          <w:spacing w:val="5"/>
          <w:szCs w:val="28"/>
          <w:lang w:eastAsia="ru-RU" w:bidi="ru-RU"/>
        </w:rPr>
        <w:t xml:space="preserve"> г. №3</w:t>
      </w:r>
      <w:r w:rsidR="00FB44BE" w:rsidRPr="007D2FEE">
        <w:rPr>
          <w:rFonts w:eastAsia="Times New Roman" w:cs="Times New Roman"/>
          <w:spacing w:val="5"/>
          <w:szCs w:val="28"/>
          <w:lang w:eastAsia="ru-RU" w:bidi="ru-RU"/>
        </w:rPr>
        <w:t>11, которая</w:t>
      </w:r>
      <w:r w:rsidR="00906005" w:rsidRPr="007D2FEE">
        <w:rPr>
          <w:rFonts w:eastAsia="Times New Roman" w:cs="Times New Roman"/>
          <w:spacing w:val="5"/>
          <w:szCs w:val="28"/>
          <w:lang w:eastAsia="ru-RU" w:bidi="ru-RU"/>
        </w:rPr>
        <w:t xml:space="preserve"> </w:t>
      </w:r>
      <w:r w:rsidR="00906005" w:rsidRPr="007D2FEE">
        <w:rPr>
          <w:rFonts w:eastAsia="Times New Roman" w:cs="Times New Roman"/>
          <w:spacing w:val="5"/>
          <w:szCs w:val="28"/>
        </w:rPr>
        <w:t xml:space="preserve">учитывает </w:t>
      </w:r>
      <w:r w:rsidR="00906005" w:rsidRPr="007D2FEE">
        <w:rPr>
          <w:rFonts w:cs="Times New Roman"/>
          <w:bCs/>
          <w:iCs/>
          <w:szCs w:val="28"/>
        </w:rPr>
        <w:t>изменения, внесённые</w:t>
      </w:r>
      <w:r w:rsidR="00906005" w:rsidRPr="007D2FEE">
        <w:rPr>
          <w:rFonts w:eastAsia="Times New Roman" w:cs="Times New Roman"/>
          <w:spacing w:val="5"/>
          <w:szCs w:val="28"/>
        </w:rPr>
        <w:t xml:space="preserve"> </w:t>
      </w:r>
      <w:r w:rsidR="00906005" w:rsidRPr="007D2FEE">
        <w:rPr>
          <w:rFonts w:cs="Times New Roman"/>
          <w:bCs/>
          <w:iCs/>
          <w:szCs w:val="28"/>
        </w:rPr>
        <w:t>в общие требования Постановлением Правительства РФ от 05.06.2019 N 722, в части ключевых изменений подходов к прогнозированию доходов главными администраторами доходов, в соответствии с которыми предусмотрено при прогнозировании доходов использование данных об имеющейся дебит</w:t>
      </w:r>
      <w:r w:rsidR="00EB6C23" w:rsidRPr="007D2FEE">
        <w:rPr>
          <w:rFonts w:cs="Times New Roman"/>
          <w:bCs/>
          <w:iCs/>
          <w:szCs w:val="28"/>
        </w:rPr>
        <w:t>орской задолженности по доходам</w:t>
      </w:r>
      <w:r w:rsidR="00572AEA" w:rsidRPr="007D2FEE">
        <w:rPr>
          <w:rFonts w:eastAsia="Times New Roman" w:cs="Times New Roman"/>
          <w:spacing w:val="5"/>
          <w:szCs w:val="28"/>
          <w:lang w:eastAsia="ru-RU" w:bidi="ru-RU"/>
        </w:rPr>
        <w:t>.</w:t>
      </w:r>
    </w:p>
    <w:p w:rsidR="00E85763" w:rsidRPr="007D2FEE" w:rsidRDefault="00AD435B" w:rsidP="004062DC">
      <w:pPr>
        <w:tabs>
          <w:tab w:val="left" w:pos="567"/>
        </w:tabs>
        <w:spacing w:before="240" w:line="276" w:lineRule="auto"/>
        <w:jc w:val="both"/>
        <w:rPr>
          <w:rFonts w:eastAsia="Times New Roman"/>
          <w:szCs w:val="28"/>
        </w:rPr>
      </w:pPr>
      <w:r w:rsidRPr="007D2FEE">
        <w:rPr>
          <w:rFonts w:eastAsia="Times New Roman"/>
          <w:szCs w:val="28"/>
        </w:rPr>
        <w:tab/>
      </w:r>
      <w:r w:rsidR="00E85763" w:rsidRPr="007D2FEE">
        <w:rPr>
          <w:rFonts w:eastAsia="Times New Roman"/>
          <w:szCs w:val="28"/>
        </w:rPr>
        <w:t xml:space="preserve">Прогноз поступления </w:t>
      </w:r>
      <w:r w:rsidR="00E85763" w:rsidRPr="007D2FEE">
        <w:rPr>
          <w:rFonts w:eastAsia="Times New Roman"/>
          <w:b/>
          <w:i/>
          <w:szCs w:val="28"/>
        </w:rPr>
        <w:t>доходов</w:t>
      </w:r>
      <w:r w:rsidR="00E85763" w:rsidRPr="007D2FEE">
        <w:rPr>
          <w:rFonts w:eastAsia="Times New Roman"/>
          <w:szCs w:val="28"/>
        </w:rPr>
        <w:t xml:space="preserve"> бюджета </w:t>
      </w:r>
      <w:proofErr w:type="spellStart"/>
      <w:r w:rsidR="004062DC" w:rsidRPr="007D2FEE">
        <w:rPr>
          <w:rFonts w:eastAsia="Times New Roman"/>
          <w:szCs w:val="28"/>
        </w:rPr>
        <w:t>Красноборского</w:t>
      </w:r>
      <w:proofErr w:type="spellEnd"/>
      <w:r w:rsidR="00CD1F56" w:rsidRPr="007D2FEE">
        <w:rPr>
          <w:rFonts w:eastAsia="Times New Roman"/>
          <w:szCs w:val="28"/>
        </w:rPr>
        <w:t xml:space="preserve"> городского</w:t>
      </w:r>
      <w:r w:rsidR="00E85763" w:rsidRPr="007D2FEE">
        <w:rPr>
          <w:rFonts w:eastAsia="Times New Roman"/>
          <w:szCs w:val="28"/>
        </w:rPr>
        <w:t xml:space="preserve"> поселения </w:t>
      </w:r>
      <w:proofErr w:type="spellStart"/>
      <w:r w:rsidR="00E85763" w:rsidRPr="007D2FEE">
        <w:rPr>
          <w:rFonts w:eastAsia="Times New Roman"/>
          <w:szCs w:val="28"/>
        </w:rPr>
        <w:t>Тосненского</w:t>
      </w:r>
      <w:proofErr w:type="spellEnd"/>
      <w:r w:rsidR="00E85763" w:rsidRPr="007D2FEE">
        <w:rPr>
          <w:rFonts w:eastAsia="Times New Roman"/>
          <w:szCs w:val="28"/>
        </w:rPr>
        <w:t xml:space="preserve"> района Ленинградской области:</w:t>
      </w:r>
    </w:p>
    <w:p w:rsidR="00E85763" w:rsidRPr="007D2FEE" w:rsidRDefault="00E85763" w:rsidP="00DB1D66">
      <w:pPr>
        <w:tabs>
          <w:tab w:val="left" w:pos="993"/>
        </w:tabs>
        <w:spacing w:before="240" w:line="276" w:lineRule="auto"/>
        <w:ind w:firstLine="567"/>
        <w:contextualSpacing/>
        <w:jc w:val="both"/>
        <w:rPr>
          <w:rFonts w:eastAsia="Times New Roman"/>
          <w:szCs w:val="28"/>
        </w:rPr>
      </w:pPr>
      <w:r w:rsidRPr="007D2FEE">
        <w:rPr>
          <w:rFonts w:eastAsia="Times New Roman"/>
          <w:szCs w:val="28"/>
        </w:rPr>
        <w:t>на 20</w:t>
      </w:r>
      <w:r w:rsidR="00BC7A09" w:rsidRPr="007D2FEE">
        <w:rPr>
          <w:rFonts w:eastAsia="Times New Roman"/>
          <w:szCs w:val="28"/>
        </w:rPr>
        <w:t>20</w:t>
      </w:r>
      <w:r w:rsidR="00895C39" w:rsidRPr="007D2FEE">
        <w:rPr>
          <w:rFonts w:eastAsia="Times New Roman"/>
          <w:szCs w:val="28"/>
        </w:rPr>
        <w:t xml:space="preserve"> год – </w:t>
      </w:r>
      <w:r w:rsidR="00BC7A09" w:rsidRPr="007D2FEE">
        <w:rPr>
          <w:rFonts w:eastAsia="Times New Roman"/>
          <w:szCs w:val="28"/>
        </w:rPr>
        <w:t>212 271,40</w:t>
      </w:r>
      <w:r w:rsidRPr="007D2FEE">
        <w:rPr>
          <w:rFonts w:eastAsia="Times New Roman"/>
          <w:szCs w:val="28"/>
        </w:rPr>
        <w:t xml:space="preserve"> тысяч рублей,</w:t>
      </w:r>
    </w:p>
    <w:p w:rsidR="00E52097" w:rsidRPr="007D2FEE" w:rsidRDefault="004062DC" w:rsidP="00DB1D66">
      <w:pPr>
        <w:tabs>
          <w:tab w:val="left" w:pos="993"/>
        </w:tabs>
        <w:spacing w:before="240" w:line="276" w:lineRule="auto"/>
        <w:ind w:firstLine="567"/>
        <w:contextualSpacing/>
        <w:jc w:val="both"/>
        <w:rPr>
          <w:rFonts w:eastAsia="Times New Roman"/>
          <w:szCs w:val="28"/>
        </w:rPr>
      </w:pPr>
      <w:r w:rsidRPr="007D2FEE">
        <w:rPr>
          <w:rFonts w:eastAsia="Times New Roman"/>
          <w:szCs w:val="28"/>
        </w:rPr>
        <w:t>на 202</w:t>
      </w:r>
      <w:r w:rsidR="00BC7A09" w:rsidRPr="007D2FEE">
        <w:rPr>
          <w:rFonts w:eastAsia="Times New Roman"/>
          <w:szCs w:val="28"/>
        </w:rPr>
        <w:t>1</w:t>
      </w:r>
      <w:r w:rsidRPr="007D2FEE">
        <w:rPr>
          <w:rFonts w:eastAsia="Times New Roman"/>
          <w:szCs w:val="28"/>
        </w:rPr>
        <w:t xml:space="preserve"> год – </w:t>
      </w:r>
      <w:r w:rsidR="00BC7A09" w:rsidRPr="007D2FEE">
        <w:rPr>
          <w:rFonts w:eastAsia="Times New Roman"/>
          <w:szCs w:val="28"/>
        </w:rPr>
        <w:t>40 262,82</w:t>
      </w:r>
      <w:r w:rsidR="00E85763" w:rsidRPr="007D2FEE">
        <w:rPr>
          <w:rFonts w:eastAsia="Times New Roman"/>
          <w:szCs w:val="28"/>
        </w:rPr>
        <w:t xml:space="preserve"> тысяч рублей,</w:t>
      </w:r>
    </w:p>
    <w:p w:rsidR="00E85763" w:rsidRPr="007D2FEE" w:rsidRDefault="004062DC" w:rsidP="00DB1D66">
      <w:pPr>
        <w:tabs>
          <w:tab w:val="left" w:pos="993"/>
        </w:tabs>
        <w:spacing w:before="240" w:line="276" w:lineRule="auto"/>
        <w:ind w:firstLine="567"/>
        <w:contextualSpacing/>
        <w:jc w:val="both"/>
        <w:rPr>
          <w:rFonts w:eastAsia="Times New Roman"/>
          <w:szCs w:val="28"/>
        </w:rPr>
      </w:pPr>
      <w:r w:rsidRPr="007D2FEE">
        <w:rPr>
          <w:rFonts w:eastAsia="Times New Roman"/>
          <w:szCs w:val="28"/>
        </w:rPr>
        <w:t>на 202</w:t>
      </w:r>
      <w:r w:rsidR="00BC7A09" w:rsidRPr="007D2FEE">
        <w:rPr>
          <w:rFonts w:eastAsia="Times New Roman"/>
          <w:szCs w:val="28"/>
        </w:rPr>
        <w:t>2</w:t>
      </w:r>
      <w:r w:rsidRPr="007D2FEE">
        <w:rPr>
          <w:rFonts w:eastAsia="Times New Roman"/>
          <w:szCs w:val="28"/>
        </w:rPr>
        <w:t xml:space="preserve"> год – </w:t>
      </w:r>
      <w:r w:rsidR="00BC7A09" w:rsidRPr="007D2FEE">
        <w:rPr>
          <w:rFonts w:eastAsia="Times New Roman"/>
          <w:szCs w:val="28"/>
        </w:rPr>
        <w:t>41 590,52</w:t>
      </w:r>
      <w:r w:rsidR="00E85763" w:rsidRPr="007D2FEE">
        <w:rPr>
          <w:rFonts w:eastAsia="Times New Roman"/>
          <w:szCs w:val="28"/>
        </w:rPr>
        <w:t xml:space="preserve"> тысяч рублей.</w:t>
      </w:r>
    </w:p>
    <w:p w:rsidR="00AB6789" w:rsidRPr="00074E1E" w:rsidRDefault="00AB6789" w:rsidP="00AB6789">
      <w:pPr>
        <w:spacing w:line="276" w:lineRule="auto"/>
        <w:jc w:val="both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:rsidR="00BC7A09" w:rsidRPr="007D2FEE" w:rsidRDefault="00BC7A09" w:rsidP="00BC7A09">
      <w:pPr>
        <w:spacing w:line="276" w:lineRule="auto"/>
        <w:ind w:firstLine="567"/>
        <w:jc w:val="both"/>
        <w:rPr>
          <w:rFonts w:eastAsia="Times New Roman" w:cs="Times New Roman"/>
          <w:szCs w:val="28"/>
        </w:rPr>
      </w:pPr>
      <w:r w:rsidRPr="007D2FEE">
        <w:rPr>
          <w:rFonts w:eastAsia="Times New Roman" w:cs="Times New Roman"/>
          <w:szCs w:val="28"/>
        </w:rPr>
        <w:t xml:space="preserve">Анализ предлагаемой проектом бюджета доходной части бюджета </w:t>
      </w:r>
      <w:proofErr w:type="spellStart"/>
      <w:r w:rsidRPr="007D2FEE">
        <w:rPr>
          <w:rFonts w:eastAsia="Times New Roman" w:cs="Times New Roman"/>
          <w:szCs w:val="28"/>
        </w:rPr>
        <w:t>Красноборского</w:t>
      </w:r>
      <w:proofErr w:type="spellEnd"/>
      <w:r w:rsidRPr="007D2FEE">
        <w:rPr>
          <w:rFonts w:eastAsia="Times New Roman" w:cs="Times New Roman"/>
          <w:szCs w:val="28"/>
        </w:rPr>
        <w:t xml:space="preserve"> городского поселения </w:t>
      </w:r>
      <w:proofErr w:type="spellStart"/>
      <w:r w:rsidRPr="007D2FEE">
        <w:rPr>
          <w:rFonts w:eastAsia="Times New Roman" w:cs="Times New Roman"/>
          <w:szCs w:val="28"/>
        </w:rPr>
        <w:t>Тосненского</w:t>
      </w:r>
      <w:proofErr w:type="spellEnd"/>
      <w:r w:rsidRPr="007D2FEE">
        <w:rPr>
          <w:rFonts w:eastAsia="Times New Roman" w:cs="Times New Roman"/>
          <w:szCs w:val="28"/>
        </w:rPr>
        <w:t xml:space="preserve"> района Ленинградской области в 2020 году и плановом периоде   2021-2022 годов в сравнении </w:t>
      </w:r>
      <w:r w:rsidRPr="007D2FEE">
        <w:rPr>
          <w:rFonts w:cs="Times New Roman"/>
          <w:szCs w:val="28"/>
        </w:rPr>
        <w:t>с утвержденными значениями в 2019 году</w:t>
      </w:r>
      <w:r w:rsidRPr="007D2FEE">
        <w:rPr>
          <w:rFonts w:eastAsia="Times New Roman" w:cs="Times New Roman"/>
          <w:szCs w:val="28"/>
        </w:rPr>
        <w:t>:</w:t>
      </w:r>
    </w:p>
    <w:p w:rsidR="00BC7A09" w:rsidRPr="007D2FEE" w:rsidRDefault="00BC7A09" w:rsidP="00BC7A09">
      <w:pPr>
        <w:spacing w:line="276" w:lineRule="auto"/>
        <w:jc w:val="right"/>
        <w:rPr>
          <w:rFonts w:eastAsia="Times New Roman" w:cs="Times New Roman"/>
          <w:szCs w:val="28"/>
        </w:rPr>
      </w:pPr>
      <w:r w:rsidRPr="007D2FEE">
        <w:rPr>
          <w:rFonts w:eastAsia="Times New Roman" w:cs="Times New Roman"/>
          <w:szCs w:val="28"/>
        </w:rPr>
        <w:t>Таблица 3</w:t>
      </w:r>
    </w:p>
    <w:p w:rsidR="00BC7A09" w:rsidRPr="007D2FEE" w:rsidRDefault="00BC7A09" w:rsidP="00BC7A09">
      <w:pPr>
        <w:ind w:firstLine="709"/>
        <w:jc w:val="right"/>
        <w:rPr>
          <w:rFonts w:eastAsia="Times New Roman" w:cs="Times New Roman"/>
          <w:i/>
        </w:rPr>
      </w:pPr>
      <w:r w:rsidRPr="007D2FEE">
        <w:rPr>
          <w:rFonts w:eastAsia="Times New Roman" w:cs="Times New Roman"/>
          <w:i/>
        </w:rPr>
        <w:t xml:space="preserve"> (тыс. руб.)</w:t>
      </w:r>
    </w:p>
    <w:p w:rsidR="00E53D8A" w:rsidRPr="00074E1E" w:rsidRDefault="00A27C2E" w:rsidP="001261F1">
      <w:pPr>
        <w:tabs>
          <w:tab w:val="left" w:pos="993"/>
        </w:tabs>
        <w:spacing w:before="240" w:line="276" w:lineRule="auto"/>
        <w:contextualSpacing/>
        <w:jc w:val="both"/>
        <w:rPr>
          <w:rFonts w:eastAsia="Times New Roman"/>
          <w:color w:val="FF0000"/>
          <w:sz w:val="26"/>
          <w:szCs w:val="26"/>
        </w:rPr>
      </w:pPr>
      <w:r w:rsidRPr="00074E1E">
        <w:rPr>
          <w:noProof/>
          <w:color w:val="FF0000"/>
          <w:lang w:eastAsia="ru-RU"/>
        </w:rPr>
        <w:lastRenderedPageBreak/>
        <w:drawing>
          <wp:inline distT="0" distB="0" distL="0" distR="0" wp14:anchorId="75683C92" wp14:editId="3AE89C3C">
            <wp:extent cx="5933850" cy="29022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0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1A" w:rsidRPr="00074E1E" w:rsidRDefault="00A43C1A" w:rsidP="00C31F32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eastAsia="Times New Roman" w:cs="Times New Roman"/>
          <w:color w:val="FF0000"/>
          <w:szCs w:val="28"/>
        </w:rPr>
      </w:pPr>
    </w:p>
    <w:p w:rsidR="00822952" w:rsidRPr="009F2779" w:rsidRDefault="00822952" w:rsidP="00C31F32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eastAsia="Times New Roman" w:cs="Times New Roman"/>
          <w:szCs w:val="28"/>
        </w:rPr>
      </w:pPr>
      <w:r w:rsidRPr="009F2779">
        <w:rPr>
          <w:rFonts w:eastAsia="Times New Roman" w:cs="Times New Roman"/>
          <w:szCs w:val="28"/>
        </w:rPr>
        <w:t>Из представленных данных видно, что значительное увеличение прогнозируемого объема доходов бюджета поселения на 20</w:t>
      </w:r>
      <w:r w:rsidR="00A27C2E" w:rsidRPr="009F2779">
        <w:rPr>
          <w:rFonts w:eastAsia="Times New Roman" w:cs="Times New Roman"/>
          <w:szCs w:val="28"/>
        </w:rPr>
        <w:t>20</w:t>
      </w:r>
      <w:r w:rsidRPr="009F2779">
        <w:rPr>
          <w:rFonts w:eastAsia="Times New Roman" w:cs="Times New Roman"/>
          <w:szCs w:val="28"/>
        </w:rPr>
        <w:t xml:space="preserve"> год по сравнению с первоначальными утвержденными значениями на 201</w:t>
      </w:r>
      <w:r w:rsidR="00A27C2E" w:rsidRPr="009F2779">
        <w:rPr>
          <w:rFonts w:eastAsia="Times New Roman" w:cs="Times New Roman"/>
          <w:szCs w:val="28"/>
        </w:rPr>
        <w:t>9</w:t>
      </w:r>
      <w:r w:rsidRPr="009F2779">
        <w:rPr>
          <w:rFonts w:eastAsia="Times New Roman" w:cs="Times New Roman"/>
          <w:szCs w:val="28"/>
        </w:rPr>
        <w:t xml:space="preserve"> год (</w:t>
      </w:r>
      <w:r w:rsidR="00AE1352" w:rsidRPr="009F2779">
        <w:rPr>
          <w:rFonts w:eastAsia="Times New Roman" w:cs="Times New Roman"/>
          <w:szCs w:val="28"/>
        </w:rPr>
        <w:t>на 54,1%</w:t>
      </w:r>
      <w:r w:rsidRPr="009F2779">
        <w:rPr>
          <w:rFonts w:eastAsia="Times New Roman" w:cs="Times New Roman"/>
          <w:szCs w:val="28"/>
        </w:rPr>
        <w:t xml:space="preserve">) связано со значительным увеличением безвозмездных поступлений </w:t>
      </w:r>
      <w:r w:rsidR="00AE1352" w:rsidRPr="009F2779">
        <w:rPr>
          <w:rFonts w:eastAsia="Times New Roman" w:cs="Times New Roman"/>
          <w:szCs w:val="28"/>
        </w:rPr>
        <w:t>на 77,5%</w:t>
      </w:r>
      <w:r w:rsidRPr="009F2779">
        <w:rPr>
          <w:rFonts w:eastAsia="Times New Roman" w:cs="Times New Roman"/>
          <w:szCs w:val="28"/>
        </w:rPr>
        <w:t>).</w:t>
      </w:r>
    </w:p>
    <w:p w:rsidR="00F876FC" w:rsidRPr="009F2779" w:rsidRDefault="00C31F32" w:rsidP="00F876FC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eastAsia="Times New Roman" w:cs="Times New Roman"/>
          <w:bCs/>
          <w:szCs w:val="28"/>
          <w:lang w:eastAsia="ru-RU"/>
        </w:rPr>
      </w:pPr>
      <w:r w:rsidRPr="009F2779">
        <w:rPr>
          <w:rFonts w:eastAsia="Times New Roman" w:cs="Times New Roman"/>
          <w:bCs/>
          <w:szCs w:val="28"/>
          <w:lang w:eastAsia="ru-RU"/>
        </w:rPr>
        <w:t xml:space="preserve">В соответствии с проектом решения </w:t>
      </w:r>
      <w:r w:rsidR="00822952" w:rsidRPr="009F2779">
        <w:rPr>
          <w:rFonts w:eastAsia="Times New Roman" w:cs="Times New Roman"/>
          <w:bCs/>
          <w:szCs w:val="28"/>
          <w:lang w:eastAsia="ru-RU"/>
        </w:rPr>
        <w:t xml:space="preserve">удельный вес </w:t>
      </w:r>
      <w:r w:rsidRPr="009F2779">
        <w:rPr>
          <w:rFonts w:eastAsia="Times New Roman" w:cs="Times New Roman"/>
          <w:b/>
          <w:bCs/>
          <w:szCs w:val="28"/>
          <w:lang w:eastAsia="ru-RU"/>
        </w:rPr>
        <w:t>налоговы</w:t>
      </w:r>
      <w:r w:rsidR="00822952" w:rsidRPr="009F2779">
        <w:rPr>
          <w:rFonts w:eastAsia="Times New Roman" w:cs="Times New Roman"/>
          <w:b/>
          <w:bCs/>
          <w:szCs w:val="28"/>
          <w:lang w:eastAsia="ru-RU"/>
        </w:rPr>
        <w:t>х</w:t>
      </w:r>
      <w:r w:rsidRPr="009F2779">
        <w:rPr>
          <w:rFonts w:eastAsia="Times New Roman" w:cs="Times New Roman"/>
          <w:b/>
          <w:bCs/>
          <w:szCs w:val="28"/>
          <w:lang w:eastAsia="ru-RU"/>
        </w:rPr>
        <w:t xml:space="preserve"> и неналоговы</w:t>
      </w:r>
      <w:r w:rsidR="00822952" w:rsidRPr="009F2779">
        <w:rPr>
          <w:rFonts w:eastAsia="Times New Roman" w:cs="Times New Roman"/>
          <w:b/>
          <w:bCs/>
          <w:szCs w:val="28"/>
          <w:lang w:eastAsia="ru-RU"/>
        </w:rPr>
        <w:t>х</w:t>
      </w:r>
      <w:r w:rsidRPr="009F2779">
        <w:rPr>
          <w:rFonts w:eastAsia="Times New Roman" w:cs="Times New Roman"/>
          <w:b/>
          <w:bCs/>
          <w:szCs w:val="28"/>
          <w:lang w:eastAsia="ru-RU"/>
        </w:rPr>
        <w:t xml:space="preserve"> доход</w:t>
      </w:r>
      <w:r w:rsidR="00822952" w:rsidRPr="009F2779">
        <w:rPr>
          <w:rFonts w:eastAsia="Times New Roman" w:cs="Times New Roman"/>
          <w:b/>
          <w:bCs/>
          <w:szCs w:val="28"/>
          <w:lang w:eastAsia="ru-RU"/>
        </w:rPr>
        <w:t>ов</w:t>
      </w:r>
      <w:r w:rsidRPr="009F2779">
        <w:rPr>
          <w:rFonts w:eastAsia="Times New Roman" w:cs="Times New Roman"/>
          <w:bCs/>
          <w:szCs w:val="28"/>
          <w:lang w:eastAsia="ru-RU"/>
        </w:rPr>
        <w:t xml:space="preserve"> </w:t>
      </w:r>
      <w:r w:rsidR="00822952" w:rsidRPr="009F2779">
        <w:rPr>
          <w:rFonts w:eastAsia="Times New Roman" w:cs="Times New Roman"/>
          <w:bCs/>
          <w:szCs w:val="28"/>
          <w:lang w:eastAsia="ru-RU"/>
        </w:rPr>
        <w:t>в структуре доходов поселения в 20</w:t>
      </w:r>
      <w:r w:rsidR="002D7F08" w:rsidRPr="009F2779">
        <w:rPr>
          <w:rFonts w:eastAsia="Times New Roman" w:cs="Times New Roman"/>
          <w:bCs/>
          <w:szCs w:val="28"/>
          <w:lang w:eastAsia="ru-RU"/>
        </w:rPr>
        <w:t>20</w:t>
      </w:r>
      <w:r w:rsidR="00822952" w:rsidRPr="009F2779">
        <w:rPr>
          <w:rFonts w:eastAsia="Times New Roman" w:cs="Times New Roman"/>
          <w:bCs/>
          <w:szCs w:val="28"/>
          <w:lang w:eastAsia="ru-RU"/>
        </w:rPr>
        <w:t xml:space="preserve"> году составляет </w:t>
      </w:r>
      <w:r w:rsidR="00303156" w:rsidRPr="009F2779">
        <w:rPr>
          <w:rFonts w:eastAsia="Times New Roman" w:cs="Times New Roman"/>
          <w:bCs/>
          <w:szCs w:val="28"/>
          <w:lang w:eastAsia="ru-RU"/>
        </w:rPr>
        <w:t>16,5</w:t>
      </w:r>
      <w:r w:rsidR="00822952" w:rsidRPr="009F2779">
        <w:rPr>
          <w:rFonts w:eastAsia="Times New Roman" w:cs="Times New Roman"/>
          <w:bCs/>
          <w:szCs w:val="28"/>
          <w:lang w:eastAsia="ru-RU"/>
        </w:rPr>
        <w:t>%, в 202</w:t>
      </w:r>
      <w:r w:rsidR="00303156" w:rsidRPr="009F2779">
        <w:rPr>
          <w:rFonts w:eastAsia="Times New Roman" w:cs="Times New Roman"/>
          <w:bCs/>
          <w:szCs w:val="28"/>
          <w:lang w:eastAsia="ru-RU"/>
        </w:rPr>
        <w:t>1</w:t>
      </w:r>
      <w:r w:rsidR="00822952" w:rsidRPr="009F2779">
        <w:rPr>
          <w:rFonts w:eastAsia="Times New Roman" w:cs="Times New Roman"/>
          <w:bCs/>
          <w:szCs w:val="28"/>
          <w:lang w:eastAsia="ru-RU"/>
        </w:rPr>
        <w:t xml:space="preserve"> году </w:t>
      </w:r>
      <w:r w:rsidR="00303156" w:rsidRPr="009F2779">
        <w:rPr>
          <w:rFonts w:eastAsia="Times New Roman" w:cs="Times New Roman"/>
          <w:bCs/>
          <w:szCs w:val="28"/>
          <w:lang w:eastAsia="ru-RU"/>
        </w:rPr>
        <w:t>увеличивается</w:t>
      </w:r>
      <w:r w:rsidR="00822952" w:rsidRPr="009F2779">
        <w:rPr>
          <w:rFonts w:eastAsia="Times New Roman" w:cs="Times New Roman"/>
          <w:bCs/>
          <w:szCs w:val="28"/>
          <w:lang w:eastAsia="ru-RU"/>
        </w:rPr>
        <w:t xml:space="preserve"> до </w:t>
      </w:r>
      <w:r w:rsidR="00303156" w:rsidRPr="009F2779">
        <w:rPr>
          <w:rFonts w:eastAsia="Times New Roman" w:cs="Times New Roman"/>
          <w:bCs/>
          <w:szCs w:val="28"/>
          <w:lang w:eastAsia="ru-RU"/>
        </w:rPr>
        <w:t>83,5</w:t>
      </w:r>
      <w:r w:rsidR="00822952" w:rsidRPr="009F2779">
        <w:rPr>
          <w:rFonts w:eastAsia="Times New Roman" w:cs="Times New Roman"/>
          <w:bCs/>
          <w:szCs w:val="28"/>
          <w:lang w:eastAsia="ru-RU"/>
        </w:rPr>
        <w:t>%, в 202</w:t>
      </w:r>
      <w:r w:rsidR="00303156" w:rsidRPr="009F2779">
        <w:rPr>
          <w:rFonts w:eastAsia="Times New Roman" w:cs="Times New Roman"/>
          <w:bCs/>
          <w:szCs w:val="28"/>
          <w:lang w:eastAsia="ru-RU"/>
        </w:rPr>
        <w:t>2</w:t>
      </w:r>
      <w:r w:rsidR="00822952" w:rsidRPr="009F2779">
        <w:rPr>
          <w:rFonts w:eastAsia="Times New Roman" w:cs="Times New Roman"/>
          <w:bCs/>
          <w:szCs w:val="28"/>
          <w:lang w:eastAsia="ru-RU"/>
        </w:rPr>
        <w:t xml:space="preserve"> году </w:t>
      </w:r>
      <w:r w:rsidR="00F876FC" w:rsidRPr="009F2779">
        <w:rPr>
          <w:rFonts w:eastAsia="Times New Roman" w:cs="Times New Roman"/>
          <w:bCs/>
          <w:szCs w:val="28"/>
          <w:lang w:eastAsia="ru-RU"/>
        </w:rPr>
        <w:t xml:space="preserve">составит </w:t>
      </w:r>
      <w:r w:rsidR="00303156" w:rsidRPr="009F2779">
        <w:rPr>
          <w:rFonts w:eastAsia="Times New Roman" w:cs="Times New Roman"/>
          <w:bCs/>
          <w:szCs w:val="28"/>
          <w:lang w:eastAsia="ru-RU"/>
        </w:rPr>
        <w:t>83,0</w:t>
      </w:r>
      <w:r w:rsidR="00F876FC" w:rsidRPr="009F2779">
        <w:rPr>
          <w:rFonts w:eastAsia="Times New Roman" w:cs="Times New Roman"/>
          <w:bCs/>
          <w:szCs w:val="28"/>
          <w:lang w:eastAsia="ru-RU"/>
        </w:rPr>
        <w:t>%.</w:t>
      </w:r>
    </w:p>
    <w:p w:rsidR="00DE424E" w:rsidRPr="009F2779" w:rsidRDefault="00DE424E" w:rsidP="00822952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eastAsia="Times New Roman"/>
          <w:szCs w:val="28"/>
        </w:rPr>
      </w:pPr>
      <w:r w:rsidRPr="009F2779">
        <w:rPr>
          <w:rFonts w:eastAsia="Times New Roman"/>
          <w:szCs w:val="28"/>
        </w:rPr>
        <w:tab/>
        <w:t>Доля безвозмездных поступлений в 20</w:t>
      </w:r>
      <w:r w:rsidR="00334EAD" w:rsidRPr="009F2779">
        <w:rPr>
          <w:rFonts w:eastAsia="Times New Roman"/>
          <w:szCs w:val="28"/>
        </w:rPr>
        <w:t>20</w:t>
      </w:r>
      <w:r w:rsidRPr="009F2779">
        <w:rPr>
          <w:rFonts w:eastAsia="Times New Roman"/>
          <w:szCs w:val="28"/>
        </w:rPr>
        <w:t xml:space="preserve"> году составляет </w:t>
      </w:r>
      <w:r w:rsidR="00334EAD" w:rsidRPr="009F2779">
        <w:rPr>
          <w:rFonts w:eastAsia="Times New Roman"/>
          <w:szCs w:val="28"/>
        </w:rPr>
        <w:t>83,5</w:t>
      </w:r>
      <w:r w:rsidR="00C31F32" w:rsidRPr="009F2779">
        <w:rPr>
          <w:rFonts w:eastAsia="Times New Roman"/>
          <w:szCs w:val="28"/>
        </w:rPr>
        <w:t>%, в 202</w:t>
      </w:r>
      <w:r w:rsidR="00334EAD" w:rsidRPr="009F2779">
        <w:rPr>
          <w:rFonts w:eastAsia="Times New Roman"/>
          <w:szCs w:val="28"/>
        </w:rPr>
        <w:t>1</w:t>
      </w:r>
      <w:r w:rsidR="00C31F32" w:rsidRPr="009F2779">
        <w:rPr>
          <w:rFonts w:eastAsia="Times New Roman"/>
          <w:szCs w:val="28"/>
        </w:rPr>
        <w:t xml:space="preserve"> году </w:t>
      </w:r>
      <w:r w:rsidR="00AB3661" w:rsidRPr="009F2779">
        <w:rPr>
          <w:rFonts w:eastAsia="Times New Roman"/>
          <w:szCs w:val="28"/>
        </w:rPr>
        <w:t xml:space="preserve">- </w:t>
      </w:r>
      <w:r w:rsidR="00C31F32" w:rsidRPr="009F2779">
        <w:rPr>
          <w:rFonts w:eastAsia="Times New Roman"/>
          <w:szCs w:val="28"/>
        </w:rPr>
        <w:t xml:space="preserve">снижается до </w:t>
      </w:r>
      <w:r w:rsidR="00334EAD" w:rsidRPr="009F2779">
        <w:rPr>
          <w:rFonts w:eastAsia="Times New Roman"/>
          <w:szCs w:val="28"/>
        </w:rPr>
        <w:t>16,5</w:t>
      </w:r>
      <w:r w:rsidR="00C31F32" w:rsidRPr="009F2779">
        <w:rPr>
          <w:rFonts w:eastAsia="Times New Roman"/>
          <w:szCs w:val="28"/>
        </w:rPr>
        <w:t xml:space="preserve">%, </w:t>
      </w:r>
      <w:r w:rsidR="00334EAD" w:rsidRPr="009F2779">
        <w:rPr>
          <w:rFonts w:eastAsia="Times New Roman"/>
          <w:szCs w:val="28"/>
        </w:rPr>
        <w:t>в</w:t>
      </w:r>
      <w:r w:rsidR="00C31F32" w:rsidRPr="009F2779">
        <w:rPr>
          <w:rFonts w:eastAsia="Times New Roman"/>
          <w:szCs w:val="28"/>
        </w:rPr>
        <w:t xml:space="preserve"> 202</w:t>
      </w:r>
      <w:r w:rsidR="00334EAD" w:rsidRPr="009F2779">
        <w:rPr>
          <w:rFonts w:eastAsia="Times New Roman"/>
          <w:szCs w:val="28"/>
        </w:rPr>
        <w:t>2</w:t>
      </w:r>
      <w:r w:rsidR="00C31F32" w:rsidRPr="009F2779">
        <w:rPr>
          <w:rFonts w:eastAsia="Times New Roman"/>
          <w:szCs w:val="28"/>
        </w:rPr>
        <w:t xml:space="preserve"> году – до </w:t>
      </w:r>
      <w:r w:rsidR="00334EAD" w:rsidRPr="009F2779">
        <w:rPr>
          <w:rFonts w:eastAsia="Times New Roman"/>
          <w:szCs w:val="28"/>
        </w:rPr>
        <w:t>17,0</w:t>
      </w:r>
      <w:r w:rsidRPr="009F2779">
        <w:rPr>
          <w:rFonts w:eastAsia="Times New Roman"/>
          <w:szCs w:val="28"/>
        </w:rPr>
        <w:t>%.</w:t>
      </w:r>
    </w:p>
    <w:p w:rsidR="003F26C6" w:rsidRPr="009F2779" w:rsidRDefault="003F26C6" w:rsidP="00822952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eastAsia="Times New Roman"/>
          <w:szCs w:val="28"/>
        </w:rPr>
      </w:pPr>
    </w:p>
    <w:p w:rsidR="00C31F32" w:rsidRPr="009F2779" w:rsidRDefault="00C31F32" w:rsidP="00C31F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b/>
          <w:i/>
          <w:szCs w:val="28"/>
        </w:rPr>
      </w:pPr>
      <w:r w:rsidRPr="009F2779">
        <w:rPr>
          <w:rFonts w:eastAsia="Times New Roman" w:cs="Times New Roman"/>
          <w:b/>
          <w:i/>
          <w:szCs w:val="28"/>
        </w:rPr>
        <w:t>Вопросы повышения качества планирования и эффективности администрирования налоговых и неналоговых доходов сохраняют свою актуальность, поскольку от обеспечения должного уровня администрирования, требуемого в соответствии со ст. 160.1 БК РФ, зависит не только полнота и своевременность наполняемости бюджета, но и состояние основных источников финансирования субъектов бюджетного процесса.</w:t>
      </w:r>
    </w:p>
    <w:p w:rsidR="00537B3E" w:rsidRPr="009F2779" w:rsidRDefault="00537B3E" w:rsidP="00537B3E">
      <w:pP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szCs w:val="28"/>
        </w:rPr>
      </w:pPr>
      <w:r w:rsidRPr="009F2779">
        <w:rPr>
          <w:rFonts w:cs="Times New Roman"/>
          <w:b/>
          <w:szCs w:val="28"/>
        </w:rPr>
        <w:t>3.1.1. Анализ показателей налоговых и неналоговых доходов бюджета.</w:t>
      </w:r>
    </w:p>
    <w:p w:rsidR="00537B3E" w:rsidRPr="009F2779" w:rsidRDefault="00537B3E" w:rsidP="00537B3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</w:rPr>
      </w:pPr>
      <w:r w:rsidRPr="009F2779">
        <w:rPr>
          <w:rFonts w:eastAsia="Times New Roman" w:cs="Times New Roman"/>
          <w:szCs w:val="28"/>
        </w:rPr>
        <w:t>Структура налоговых доходов на 2019-2022 годы:</w:t>
      </w:r>
    </w:p>
    <w:p w:rsidR="00537B3E" w:rsidRPr="009F2779" w:rsidRDefault="00537B3E" w:rsidP="00537B3E">
      <w:pPr>
        <w:autoSpaceDE w:val="0"/>
        <w:autoSpaceDN w:val="0"/>
        <w:adjustRightInd w:val="0"/>
        <w:spacing w:line="276" w:lineRule="auto"/>
        <w:jc w:val="right"/>
        <w:rPr>
          <w:rFonts w:eastAsia="Times New Roman" w:cs="Times New Roman"/>
          <w:szCs w:val="28"/>
        </w:rPr>
      </w:pPr>
      <w:r w:rsidRPr="009F2779">
        <w:rPr>
          <w:rFonts w:eastAsia="Times New Roman" w:cs="Times New Roman"/>
          <w:szCs w:val="28"/>
        </w:rPr>
        <w:t>Таблица 4</w:t>
      </w:r>
    </w:p>
    <w:p w:rsidR="00537B3E" w:rsidRPr="009F2779" w:rsidRDefault="00537B3E" w:rsidP="00537B3E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i/>
        </w:rPr>
      </w:pPr>
      <w:r w:rsidRPr="009F2779">
        <w:rPr>
          <w:rFonts w:eastAsia="Times New Roman" w:cs="Times New Roman"/>
          <w:szCs w:val="28"/>
        </w:rPr>
        <w:t xml:space="preserve">                                                                                                                  </w:t>
      </w:r>
      <w:r w:rsidRPr="009F2779">
        <w:rPr>
          <w:rFonts w:eastAsia="Times New Roman" w:cs="Times New Roman"/>
          <w:i/>
        </w:rPr>
        <w:t>тыс. руб.</w:t>
      </w:r>
    </w:p>
    <w:p w:rsidR="00D8788F" w:rsidRPr="009F2779" w:rsidRDefault="007B34F7" w:rsidP="009F2779">
      <w:pPr>
        <w:tabs>
          <w:tab w:val="left" w:pos="993"/>
          <w:tab w:val="left" w:pos="8931"/>
        </w:tabs>
        <w:spacing w:line="276" w:lineRule="auto"/>
        <w:ind w:right="-285"/>
        <w:rPr>
          <w:rFonts w:eastAsia="Times New Roman" w:cs="Times New Roman"/>
          <w:i/>
          <w:szCs w:val="28"/>
          <w:lang w:eastAsia="ru-RU"/>
        </w:rPr>
      </w:pPr>
      <w:r w:rsidRPr="009F2779">
        <w:rPr>
          <w:noProof/>
          <w:lang w:eastAsia="ru-RU"/>
        </w:rPr>
        <w:lastRenderedPageBreak/>
        <w:drawing>
          <wp:inline distT="0" distB="0" distL="0" distR="0" wp14:anchorId="18816401" wp14:editId="36E64238">
            <wp:extent cx="5868063" cy="3577108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643" cy="357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778" w:rsidRPr="009F2779" w:rsidRDefault="004F5778" w:rsidP="004F5778">
      <w:pPr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eastAsia="Times New Roman" w:cs="Times New Roman"/>
          <w:b/>
          <w:szCs w:val="28"/>
        </w:rPr>
      </w:pPr>
      <w:r w:rsidRPr="009F2779">
        <w:rPr>
          <w:rFonts w:eastAsia="Times New Roman" w:cs="Times New Roman"/>
          <w:b/>
          <w:szCs w:val="28"/>
        </w:rPr>
        <w:t>Доля налоговых доходов</w:t>
      </w:r>
      <w:r w:rsidRPr="009F2779">
        <w:rPr>
          <w:rFonts w:eastAsia="Times New Roman" w:cs="Times New Roman"/>
          <w:szCs w:val="28"/>
        </w:rPr>
        <w:t xml:space="preserve"> в общем объеме доходной части бюджета составляет большую часть – </w:t>
      </w:r>
      <w:r w:rsidRPr="009F2779">
        <w:rPr>
          <w:rFonts w:eastAsia="Times New Roman" w:cs="Times New Roman"/>
          <w:b/>
          <w:szCs w:val="28"/>
        </w:rPr>
        <w:t>13,3%.</w:t>
      </w:r>
    </w:p>
    <w:p w:rsidR="003916E7" w:rsidRPr="009F2779" w:rsidRDefault="003916E7" w:rsidP="003916E7">
      <w:pPr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eastAsia="Times New Roman" w:cs="Times New Roman"/>
          <w:szCs w:val="28"/>
        </w:rPr>
      </w:pPr>
      <w:r w:rsidRPr="009F2779">
        <w:rPr>
          <w:rFonts w:eastAsia="Times New Roman" w:cs="Times New Roman"/>
          <w:b/>
          <w:szCs w:val="28"/>
        </w:rPr>
        <w:t>Незначительное увеличение</w:t>
      </w:r>
      <w:r w:rsidRPr="009F2779">
        <w:rPr>
          <w:rFonts w:eastAsia="Times New Roman" w:cs="Times New Roman"/>
          <w:szCs w:val="28"/>
        </w:rPr>
        <w:t xml:space="preserve"> налоговых доходов бюджета на 2020 год на </w:t>
      </w:r>
      <w:r w:rsidR="00622849" w:rsidRPr="009F2779">
        <w:rPr>
          <w:rFonts w:eastAsia="Times New Roman" w:cs="Times New Roman"/>
          <w:szCs w:val="28"/>
        </w:rPr>
        <w:t>6,6</w:t>
      </w:r>
      <w:r w:rsidRPr="009F2779">
        <w:rPr>
          <w:rFonts w:eastAsia="Times New Roman" w:cs="Times New Roman"/>
          <w:szCs w:val="28"/>
        </w:rPr>
        <w:t>% относительно назначений 2019 года прогнозируется за счет планируемого роста поступлений по налогу на доходы физических лиц.</w:t>
      </w:r>
    </w:p>
    <w:p w:rsidR="00622849" w:rsidRPr="009F2779" w:rsidRDefault="00622849" w:rsidP="00622849">
      <w:pPr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eastAsia="Times New Roman" w:cs="Times New Roman"/>
          <w:i/>
          <w:szCs w:val="28"/>
        </w:rPr>
      </w:pPr>
      <w:r w:rsidRPr="009F2779">
        <w:rPr>
          <w:rFonts w:eastAsia="Times New Roman" w:cs="Times New Roman"/>
          <w:i/>
          <w:szCs w:val="28"/>
        </w:rPr>
        <w:t>Структура прогнозируемых налоговых доходов в 2020 году:</w:t>
      </w:r>
    </w:p>
    <w:p w:rsidR="00622849" w:rsidRPr="00074E1E" w:rsidRDefault="00622849" w:rsidP="00622849">
      <w:pPr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eastAsia="Times New Roman" w:cs="Times New Roman"/>
          <w:i/>
          <w:color w:val="FF0000"/>
          <w:szCs w:val="28"/>
        </w:rPr>
      </w:pPr>
    </w:p>
    <w:p w:rsidR="00537B3E" w:rsidRPr="00074E1E" w:rsidRDefault="00622849" w:rsidP="00D8788F">
      <w:pPr>
        <w:tabs>
          <w:tab w:val="left" w:pos="993"/>
        </w:tabs>
        <w:spacing w:line="276" w:lineRule="auto"/>
        <w:ind w:firstLine="567"/>
        <w:jc w:val="both"/>
        <w:rPr>
          <w:rFonts w:eastAsia="Times New Roman" w:cs="Times New Roman"/>
          <w:i/>
          <w:color w:val="FF0000"/>
          <w:szCs w:val="28"/>
          <w:lang w:eastAsia="ru-RU"/>
        </w:rPr>
      </w:pPr>
      <w:r w:rsidRPr="00074E1E">
        <w:rPr>
          <w:noProof/>
          <w:color w:val="FF0000"/>
          <w:lang w:eastAsia="ru-RU"/>
        </w:rPr>
        <w:drawing>
          <wp:inline distT="0" distB="0" distL="0" distR="0" wp14:anchorId="097FEFC9" wp14:editId="0C1EB78E">
            <wp:extent cx="5637475" cy="2743200"/>
            <wp:effectExtent l="0" t="0" r="2095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2849" w:rsidRPr="009F2779" w:rsidRDefault="00622849" w:rsidP="00622849">
      <w:pPr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eastAsia="Times New Roman" w:cs="Times New Roman"/>
          <w:szCs w:val="28"/>
        </w:rPr>
      </w:pPr>
      <w:r w:rsidRPr="009F2779">
        <w:rPr>
          <w:rFonts w:eastAsia="Times New Roman" w:cs="Times New Roman"/>
          <w:szCs w:val="28"/>
        </w:rPr>
        <w:t xml:space="preserve">Основным источником поступления налоговых доходов является </w:t>
      </w:r>
      <w:r w:rsidRPr="009F2779">
        <w:rPr>
          <w:rFonts w:eastAsia="Times New Roman" w:cs="Times New Roman"/>
          <w:b/>
          <w:szCs w:val="28"/>
        </w:rPr>
        <w:t>налог на доходы физических лиц</w:t>
      </w:r>
      <w:r w:rsidRPr="009F2779">
        <w:rPr>
          <w:rFonts w:eastAsia="Times New Roman" w:cs="Times New Roman"/>
          <w:szCs w:val="28"/>
        </w:rPr>
        <w:t xml:space="preserve">, доля которого в 2020 году составляет </w:t>
      </w:r>
      <w:r w:rsidR="00D77443" w:rsidRPr="009F2779">
        <w:rPr>
          <w:rFonts w:eastAsia="Times New Roman" w:cs="Times New Roman"/>
          <w:szCs w:val="28"/>
        </w:rPr>
        <w:t>45,9</w:t>
      </w:r>
      <w:r w:rsidRPr="009F2779">
        <w:rPr>
          <w:rFonts w:eastAsia="Times New Roman" w:cs="Times New Roman"/>
          <w:szCs w:val="28"/>
        </w:rPr>
        <w:t>% (</w:t>
      </w:r>
      <w:r w:rsidR="00D77443" w:rsidRPr="009F2779">
        <w:rPr>
          <w:rFonts w:eastAsia="Times New Roman" w:cs="Times New Roman"/>
          <w:szCs w:val="28"/>
        </w:rPr>
        <w:t>12 910,0</w:t>
      </w:r>
      <w:r w:rsidRPr="009F2779">
        <w:rPr>
          <w:rFonts w:eastAsia="Times New Roman" w:cs="Times New Roman"/>
          <w:szCs w:val="28"/>
        </w:rPr>
        <w:t xml:space="preserve"> тысяч рублей).  По сравнению с аналогичным периодом прошлого года произошло увеличение данного показателя на </w:t>
      </w:r>
      <w:r w:rsidR="002E3D4B" w:rsidRPr="009F2779">
        <w:rPr>
          <w:rFonts w:eastAsia="Times New Roman" w:cs="Times New Roman"/>
          <w:szCs w:val="28"/>
        </w:rPr>
        <w:t>16,0%</w:t>
      </w:r>
      <w:r w:rsidRPr="009F2779">
        <w:rPr>
          <w:rFonts w:eastAsia="Times New Roman" w:cs="Times New Roman"/>
          <w:szCs w:val="28"/>
        </w:rPr>
        <w:t xml:space="preserve">. В течение </w:t>
      </w:r>
      <w:r w:rsidRPr="009F2779">
        <w:rPr>
          <w:rFonts w:eastAsia="Times New Roman" w:cs="Times New Roman"/>
          <w:szCs w:val="28"/>
        </w:rPr>
        <w:lastRenderedPageBreak/>
        <w:t xml:space="preserve">планового периода 2021 и 2022 годов планируется рост поступления налога на </w:t>
      </w:r>
      <w:r w:rsidR="00D77443" w:rsidRPr="009F2779">
        <w:rPr>
          <w:rFonts w:eastAsia="Times New Roman" w:cs="Times New Roman"/>
          <w:szCs w:val="28"/>
        </w:rPr>
        <w:t>6,7</w:t>
      </w:r>
      <w:r w:rsidRPr="009F2779">
        <w:rPr>
          <w:rFonts w:eastAsia="Times New Roman" w:cs="Times New Roman"/>
          <w:szCs w:val="28"/>
        </w:rPr>
        <w:t xml:space="preserve"> </w:t>
      </w:r>
      <w:proofErr w:type="gramStart"/>
      <w:r w:rsidRPr="009F2779">
        <w:rPr>
          <w:rFonts w:eastAsia="Times New Roman" w:cs="Times New Roman"/>
          <w:szCs w:val="28"/>
        </w:rPr>
        <w:t xml:space="preserve">% </w:t>
      </w:r>
      <w:r w:rsidR="00D77443" w:rsidRPr="009F2779">
        <w:rPr>
          <w:rFonts w:eastAsia="Times New Roman" w:cs="Times New Roman"/>
          <w:szCs w:val="28"/>
        </w:rPr>
        <w:t xml:space="preserve"> и</w:t>
      </w:r>
      <w:proofErr w:type="gramEnd"/>
      <w:r w:rsidR="00D77443" w:rsidRPr="009F2779">
        <w:rPr>
          <w:rFonts w:eastAsia="Times New Roman" w:cs="Times New Roman"/>
          <w:szCs w:val="28"/>
        </w:rPr>
        <w:t xml:space="preserve"> 5,6% соотве</w:t>
      </w:r>
      <w:r w:rsidR="00F4381D" w:rsidRPr="009F2779">
        <w:rPr>
          <w:rFonts w:eastAsia="Times New Roman" w:cs="Times New Roman"/>
          <w:szCs w:val="28"/>
        </w:rPr>
        <w:t>т</w:t>
      </w:r>
      <w:r w:rsidR="00D77443" w:rsidRPr="009F2779">
        <w:rPr>
          <w:rFonts w:eastAsia="Times New Roman" w:cs="Times New Roman"/>
          <w:szCs w:val="28"/>
        </w:rPr>
        <w:t>ственно</w:t>
      </w:r>
      <w:r w:rsidRPr="009F2779">
        <w:rPr>
          <w:rFonts w:eastAsia="Times New Roman" w:cs="Times New Roman"/>
          <w:szCs w:val="28"/>
        </w:rPr>
        <w:t>.</w:t>
      </w:r>
    </w:p>
    <w:p w:rsidR="00F4381D" w:rsidRPr="009F2779" w:rsidRDefault="00F4381D" w:rsidP="00F4381D">
      <w:pPr>
        <w:spacing w:line="276" w:lineRule="auto"/>
        <w:ind w:firstLine="709"/>
        <w:jc w:val="both"/>
        <w:rPr>
          <w:rFonts w:cs="Times New Roman"/>
          <w:bCs/>
          <w:szCs w:val="28"/>
        </w:rPr>
      </w:pPr>
      <w:r w:rsidRPr="009F2779">
        <w:rPr>
          <w:rFonts w:cs="Times New Roman"/>
          <w:bCs/>
          <w:szCs w:val="28"/>
        </w:rPr>
        <w:t xml:space="preserve">Согласно реестру источников доходов бюджета </w:t>
      </w:r>
      <w:proofErr w:type="spellStart"/>
      <w:r w:rsidRPr="009F2779">
        <w:rPr>
          <w:rFonts w:cs="Times New Roman"/>
          <w:bCs/>
          <w:szCs w:val="28"/>
        </w:rPr>
        <w:t>Красноборского</w:t>
      </w:r>
      <w:proofErr w:type="spellEnd"/>
      <w:r w:rsidRPr="009F2779">
        <w:rPr>
          <w:rFonts w:cs="Times New Roman"/>
          <w:bCs/>
          <w:szCs w:val="28"/>
        </w:rPr>
        <w:t xml:space="preserve"> городского поселения </w:t>
      </w:r>
      <w:proofErr w:type="spellStart"/>
      <w:r w:rsidRPr="009F2779">
        <w:rPr>
          <w:rFonts w:cs="Times New Roman"/>
          <w:bCs/>
          <w:szCs w:val="28"/>
        </w:rPr>
        <w:t>Тосненского</w:t>
      </w:r>
      <w:proofErr w:type="spellEnd"/>
      <w:r w:rsidRPr="009F2779">
        <w:rPr>
          <w:rFonts w:cs="Times New Roman"/>
          <w:bCs/>
          <w:szCs w:val="28"/>
        </w:rPr>
        <w:t xml:space="preserve"> района Ленинградской области на 2020 год и на плановый период 2021 и 2022 годов, кассовые поступления на 01 ноября 2019 года составили – </w:t>
      </w:r>
      <w:r w:rsidR="002E3D4B" w:rsidRPr="009F2779">
        <w:rPr>
          <w:rFonts w:cs="Times New Roman"/>
          <w:bCs/>
          <w:szCs w:val="28"/>
        </w:rPr>
        <w:t>9 756,46</w:t>
      </w:r>
      <w:r w:rsidRPr="009F2779">
        <w:rPr>
          <w:rFonts w:cs="Times New Roman"/>
          <w:bCs/>
          <w:szCs w:val="28"/>
        </w:rPr>
        <w:t xml:space="preserve"> тыс. рублей, в 2019 году поступление налога на доходы физических лиц</w:t>
      </w:r>
      <w:r w:rsidRPr="009F2779">
        <w:rPr>
          <w:rFonts w:cs="Times New Roman"/>
          <w:b/>
          <w:bCs/>
          <w:szCs w:val="28"/>
        </w:rPr>
        <w:t xml:space="preserve"> </w:t>
      </w:r>
      <w:r w:rsidRPr="009F2779">
        <w:rPr>
          <w:rFonts w:cs="Times New Roman"/>
          <w:bCs/>
          <w:szCs w:val="28"/>
        </w:rPr>
        <w:t>(оценка исполнения)</w:t>
      </w:r>
      <w:r w:rsidRPr="009F2779">
        <w:rPr>
          <w:rFonts w:cs="Times New Roman"/>
          <w:b/>
          <w:bCs/>
          <w:szCs w:val="28"/>
        </w:rPr>
        <w:t xml:space="preserve"> </w:t>
      </w:r>
      <w:r w:rsidRPr="009F2779">
        <w:rPr>
          <w:rFonts w:cs="Times New Roman"/>
          <w:bCs/>
          <w:szCs w:val="28"/>
        </w:rPr>
        <w:t xml:space="preserve">составит </w:t>
      </w:r>
      <w:r w:rsidR="002E3D4B" w:rsidRPr="009F2779">
        <w:rPr>
          <w:rFonts w:cs="Times New Roman"/>
          <w:bCs/>
          <w:szCs w:val="28"/>
        </w:rPr>
        <w:t>11 150,00</w:t>
      </w:r>
      <w:r w:rsidRPr="009F2779">
        <w:rPr>
          <w:rFonts w:cs="Times New Roman"/>
          <w:bCs/>
          <w:szCs w:val="28"/>
        </w:rPr>
        <w:t xml:space="preserve"> тыс. руб.</w:t>
      </w:r>
    </w:p>
    <w:p w:rsidR="00A90DA3" w:rsidRPr="009F2779" w:rsidRDefault="00A90DA3" w:rsidP="00A90DA3">
      <w:pPr>
        <w:spacing w:line="276" w:lineRule="auto"/>
        <w:ind w:firstLine="709"/>
        <w:jc w:val="both"/>
        <w:rPr>
          <w:rFonts w:cs="Times New Roman"/>
          <w:bCs/>
          <w:szCs w:val="28"/>
        </w:rPr>
      </w:pPr>
      <w:r w:rsidRPr="009F2779">
        <w:rPr>
          <w:rFonts w:cs="Times New Roman"/>
          <w:bCs/>
          <w:szCs w:val="28"/>
        </w:rPr>
        <w:t xml:space="preserve">Поступление </w:t>
      </w:r>
      <w:r w:rsidRPr="009F2779">
        <w:rPr>
          <w:rFonts w:cs="Times New Roman"/>
          <w:b/>
          <w:bCs/>
          <w:szCs w:val="28"/>
        </w:rPr>
        <w:t xml:space="preserve">земельного налога </w:t>
      </w:r>
      <w:r w:rsidRPr="009F2779">
        <w:rPr>
          <w:rFonts w:cs="Times New Roman"/>
          <w:bCs/>
          <w:szCs w:val="28"/>
        </w:rPr>
        <w:t>в 2020 году проектом бюджета</w:t>
      </w:r>
      <w:r w:rsidRPr="009F2779">
        <w:rPr>
          <w:rFonts w:cs="Times New Roman"/>
          <w:b/>
          <w:bCs/>
          <w:szCs w:val="28"/>
        </w:rPr>
        <w:t xml:space="preserve"> </w:t>
      </w:r>
      <w:r w:rsidRPr="009F2779">
        <w:rPr>
          <w:rFonts w:cs="Times New Roman"/>
          <w:bCs/>
          <w:szCs w:val="28"/>
        </w:rPr>
        <w:t xml:space="preserve">запланировано в сумме 12 552,0 тыс. рублей (44,6% от общего объема налоговых доходов). Согласно пояснительной записке, расчет планируемых поступлений </w:t>
      </w:r>
      <w:proofErr w:type="gramStart"/>
      <w:r w:rsidRPr="009F2779">
        <w:rPr>
          <w:rFonts w:cs="Times New Roman"/>
          <w:bCs/>
          <w:szCs w:val="28"/>
        </w:rPr>
        <w:t>произведен  исходя</w:t>
      </w:r>
      <w:proofErr w:type="gramEnd"/>
      <w:r w:rsidRPr="009F2779">
        <w:rPr>
          <w:rFonts w:cs="Times New Roman"/>
          <w:bCs/>
          <w:szCs w:val="28"/>
        </w:rPr>
        <w:t xml:space="preserve"> из ожидаемого поступления налога за 2019 год и данных ИФНС по </w:t>
      </w:r>
      <w:proofErr w:type="spellStart"/>
      <w:r w:rsidRPr="009F2779">
        <w:rPr>
          <w:rFonts w:cs="Times New Roman"/>
          <w:bCs/>
          <w:szCs w:val="28"/>
        </w:rPr>
        <w:t>Тосненскому</w:t>
      </w:r>
      <w:proofErr w:type="spellEnd"/>
      <w:r w:rsidRPr="009F2779">
        <w:rPr>
          <w:rFonts w:cs="Times New Roman"/>
          <w:bCs/>
          <w:szCs w:val="28"/>
        </w:rPr>
        <w:t xml:space="preserve"> району.</w:t>
      </w:r>
      <w:r w:rsidRPr="009F2779">
        <w:rPr>
          <w:rFonts w:cs="Times New Roman"/>
          <w:b/>
          <w:bCs/>
          <w:i/>
          <w:szCs w:val="28"/>
        </w:rPr>
        <w:t xml:space="preserve"> </w:t>
      </w:r>
      <w:r w:rsidRPr="009F2779">
        <w:rPr>
          <w:rFonts w:cs="Times New Roman"/>
          <w:bCs/>
          <w:szCs w:val="28"/>
        </w:rPr>
        <w:t xml:space="preserve">Согласно реестру источников доходов бюджета </w:t>
      </w:r>
      <w:proofErr w:type="spellStart"/>
      <w:r w:rsidR="008B1B27" w:rsidRPr="009F2779">
        <w:rPr>
          <w:rFonts w:cs="Times New Roman"/>
          <w:bCs/>
          <w:szCs w:val="28"/>
        </w:rPr>
        <w:t>Красноборского</w:t>
      </w:r>
      <w:proofErr w:type="spellEnd"/>
      <w:r w:rsidR="008B1B27" w:rsidRPr="009F2779">
        <w:rPr>
          <w:rFonts w:cs="Times New Roman"/>
          <w:bCs/>
          <w:szCs w:val="28"/>
        </w:rPr>
        <w:t xml:space="preserve"> городского</w:t>
      </w:r>
      <w:r w:rsidRPr="009F2779">
        <w:rPr>
          <w:rFonts w:cs="Times New Roman"/>
          <w:bCs/>
          <w:szCs w:val="28"/>
        </w:rPr>
        <w:t xml:space="preserve"> поселени</w:t>
      </w:r>
      <w:r w:rsidR="008B1B27" w:rsidRPr="009F2779">
        <w:rPr>
          <w:rFonts w:cs="Times New Roman"/>
          <w:bCs/>
          <w:szCs w:val="28"/>
        </w:rPr>
        <w:t>я</w:t>
      </w:r>
      <w:r w:rsidRPr="009F2779">
        <w:rPr>
          <w:rFonts w:cs="Times New Roman"/>
          <w:bCs/>
          <w:szCs w:val="28"/>
        </w:rPr>
        <w:t xml:space="preserve"> </w:t>
      </w:r>
      <w:proofErr w:type="spellStart"/>
      <w:r w:rsidRPr="009F2779">
        <w:rPr>
          <w:rFonts w:cs="Times New Roman"/>
          <w:bCs/>
          <w:szCs w:val="28"/>
        </w:rPr>
        <w:t>Тосненского</w:t>
      </w:r>
      <w:proofErr w:type="spellEnd"/>
      <w:r w:rsidRPr="009F2779">
        <w:rPr>
          <w:rFonts w:cs="Times New Roman"/>
          <w:bCs/>
          <w:szCs w:val="28"/>
        </w:rPr>
        <w:t xml:space="preserve"> района Ленинградской области на 2020 год и на плановый период 2021 и 2022 годов на 01 ноября 2019 года кассовое поступление </w:t>
      </w:r>
      <w:r w:rsidRPr="009F2779">
        <w:rPr>
          <w:rFonts w:cs="Times New Roman"/>
          <w:b/>
          <w:bCs/>
          <w:szCs w:val="28"/>
        </w:rPr>
        <w:t xml:space="preserve">земельного налога на 01.11.2019 г. </w:t>
      </w:r>
      <w:proofErr w:type="gramStart"/>
      <w:r w:rsidRPr="009F2779">
        <w:rPr>
          <w:rFonts w:cs="Times New Roman"/>
          <w:bCs/>
          <w:szCs w:val="28"/>
        </w:rPr>
        <w:t xml:space="preserve">составило  </w:t>
      </w:r>
      <w:r w:rsidR="008B1B27" w:rsidRPr="009F2779">
        <w:rPr>
          <w:rFonts w:cs="Times New Roman"/>
          <w:bCs/>
          <w:szCs w:val="28"/>
        </w:rPr>
        <w:t>9</w:t>
      </w:r>
      <w:proofErr w:type="gramEnd"/>
      <w:r w:rsidR="008B1B27" w:rsidRPr="009F2779">
        <w:rPr>
          <w:rFonts w:cs="Times New Roman"/>
          <w:bCs/>
          <w:szCs w:val="28"/>
        </w:rPr>
        <w:t> 178,841</w:t>
      </w:r>
      <w:r w:rsidRPr="009F2779">
        <w:rPr>
          <w:rFonts w:cs="Times New Roman"/>
          <w:bCs/>
          <w:szCs w:val="28"/>
        </w:rPr>
        <w:t xml:space="preserve"> тыс. рублей, оценка исполнения за 2019 год </w:t>
      </w:r>
      <w:r w:rsidR="008B1B27" w:rsidRPr="009F2779">
        <w:rPr>
          <w:rFonts w:cs="Times New Roman"/>
          <w:bCs/>
          <w:szCs w:val="28"/>
        </w:rPr>
        <w:t>–</w:t>
      </w:r>
      <w:r w:rsidRPr="009F2779">
        <w:rPr>
          <w:rFonts w:cs="Times New Roman"/>
          <w:bCs/>
          <w:szCs w:val="28"/>
        </w:rPr>
        <w:t xml:space="preserve"> </w:t>
      </w:r>
      <w:r w:rsidR="008B1B27" w:rsidRPr="009F2779">
        <w:rPr>
          <w:rFonts w:cs="Times New Roman"/>
          <w:bCs/>
          <w:szCs w:val="28"/>
        </w:rPr>
        <w:t>12 100,00</w:t>
      </w:r>
      <w:r w:rsidRPr="009F2779">
        <w:rPr>
          <w:rFonts w:cs="Times New Roman"/>
          <w:bCs/>
          <w:szCs w:val="28"/>
        </w:rPr>
        <w:t xml:space="preserve"> тыс. рублей.</w:t>
      </w:r>
    </w:p>
    <w:p w:rsidR="00912B2E" w:rsidRPr="009F2779" w:rsidRDefault="00912B2E" w:rsidP="00912B2E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9F2779">
        <w:rPr>
          <w:b/>
          <w:i/>
          <w:szCs w:val="28"/>
        </w:rPr>
        <w:t xml:space="preserve">Потери </w:t>
      </w:r>
      <w:r w:rsidRPr="009F2779">
        <w:rPr>
          <w:szCs w:val="28"/>
        </w:rPr>
        <w:t xml:space="preserve">бюджета поселения от предоставления льгот по земельному налогу оценены в размере </w:t>
      </w:r>
      <w:r w:rsidR="0023452C" w:rsidRPr="009F2779">
        <w:rPr>
          <w:szCs w:val="28"/>
        </w:rPr>
        <w:t>498,0</w:t>
      </w:r>
      <w:r w:rsidRPr="009F2779">
        <w:rPr>
          <w:szCs w:val="28"/>
        </w:rPr>
        <w:t xml:space="preserve"> тыс. рублей, что составляет </w:t>
      </w:r>
      <w:r w:rsidR="0023452C" w:rsidRPr="009F2779">
        <w:rPr>
          <w:szCs w:val="28"/>
        </w:rPr>
        <w:t>3,98</w:t>
      </w:r>
      <w:r w:rsidRPr="009F2779">
        <w:rPr>
          <w:szCs w:val="28"/>
        </w:rPr>
        <w:t xml:space="preserve"> % от прогнозируемых </w:t>
      </w:r>
      <w:r w:rsidRPr="009F2779">
        <w:rPr>
          <w:rFonts w:eastAsia="Calibri"/>
          <w:szCs w:val="28"/>
        </w:rPr>
        <w:t xml:space="preserve">поступлений налога в очередном финансовом году (план 2020 года – </w:t>
      </w:r>
      <w:r w:rsidR="0023452C" w:rsidRPr="009F2779">
        <w:rPr>
          <w:rFonts w:eastAsia="Calibri"/>
          <w:szCs w:val="28"/>
        </w:rPr>
        <w:t>12 552,0</w:t>
      </w:r>
      <w:r w:rsidRPr="009F2779">
        <w:rPr>
          <w:rFonts w:eastAsia="Calibri"/>
          <w:szCs w:val="28"/>
        </w:rPr>
        <w:t xml:space="preserve"> тыс. рублей)</w:t>
      </w:r>
      <w:r w:rsidRPr="009F2779">
        <w:rPr>
          <w:szCs w:val="28"/>
        </w:rPr>
        <w:t>.</w:t>
      </w:r>
    </w:p>
    <w:p w:rsidR="00DA3D31" w:rsidRPr="009F2779" w:rsidRDefault="00DA3D31" w:rsidP="00912B2E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</w:p>
    <w:p w:rsidR="003A0000" w:rsidRPr="009F2779" w:rsidRDefault="00D0508F" w:rsidP="00D0508F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9F2779">
        <w:rPr>
          <w:rFonts w:eastAsia="Times New Roman" w:cs="Times New Roman"/>
          <w:szCs w:val="28"/>
        </w:rPr>
        <w:t xml:space="preserve">Прогнозируемый объем поступлений </w:t>
      </w:r>
      <w:r w:rsidRPr="009F2779">
        <w:rPr>
          <w:rFonts w:eastAsia="Times New Roman" w:cs="Times New Roman"/>
          <w:b/>
          <w:szCs w:val="28"/>
        </w:rPr>
        <w:t xml:space="preserve">налога на имущество физических лиц </w:t>
      </w:r>
      <w:r w:rsidRPr="009F2779">
        <w:rPr>
          <w:rFonts w:eastAsia="Times New Roman" w:cs="Times New Roman"/>
          <w:szCs w:val="28"/>
        </w:rPr>
        <w:t>на 2020 год – 687,0 тыс. рублей, что выше уровня показателей бюджета 2019 года на 3,3 %.</w:t>
      </w:r>
    </w:p>
    <w:p w:rsidR="00DA3D31" w:rsidRPr="009F2779" w:rsidRDefault="00DA3D31" w:rsidP="00D0508F">
      <w:pPr>
        <w:spacing w:line="276" w:lineRule="auto"/>
        <w:ind w:firstLine="709"/>
        <w:jc w:val="both"/>
        <w:rPr>
          <w:rFonts w:eastAsia="Times New Roman" w:cs="Times New Roman"/>
          <w:szCs w:val="28"/>
        </w:rPr>
      </w:pPr>
    </w:p>
    <w:p w:rsidR="00D0508F" w:rsidRPr="009F2779" w:rsidRDefault="00D0508F" w:rsidP="00D0508F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eastAsia="Times New Roman" w:cs="Times New Roman"/>
          <w:szCs w:val="28"/>
        </w:rPr>
      </w:pPr>
      <w:r w:rsidRPr="009F2779">
        <w:rPr>
          <w:rFonts w:eastAsia="Times New Roman" w:cs="Times New Roman"/>
          <w:bCs/>
          <w:szCs w:val="28"/>
        </w:rPr>
        <w:t xml:space="preserve">Согласно пояснительной записке </w:t>
      </w:r>
      <w:r w:rsidRPr="009F2779">
        <w:rPr>
          <w:rFonts w:eastAsia="Times New Roman" w:cs="Times New Roman"/>
          <w:snapToGrid w:val="0"/>
          <w:szCs w:val="28"/>
        </w:rPr>
        <w:t>(</w:t>
      </w:r>
      <w:proofErr w:type="gramStart"/>
      <w:r w:rsidRPr="009F2779">
        <w:rPr>
          <w:rFonts w:eastAsia="Times New Roman" w:cs="Times New Roman"/>
          <w:snapToGrid w:val="0"/>
          <w:szCs w:val="28"/>
        </w:rPr>
        <w:t xml:space="preserve">обоснованию) </w:t>
      </w:r>
      <w:r w:rsidRPr="009F2779">
        <w:rPr>
          <w:rFonts w:eastAsia="Times New Roman" w:cs="Times New Roman"/>
          <w:bCs/>
          <w:szCs w:val="28"/>
        </w:rPr>
        <w:t xml:space="preserve"> к</w:t>
      </w:r>
      <w:proofErr w:type="gramEnd"/>
      <w:r w:rsidRPr="009F2779">
        <w:rPr>
          <w:rFonts w:eastAsia="Times New Roman" w:cs="Times New Roman"/>
          <w:bCs/>
          <w:szCs w:val="28"/>
        </w:rPr>
        <w:t xml:space="preserve"> проекту бюджета, прогнозируемая сумма поступлений </w:t>
      </w:r>
      <w:r w:rsidRPr="009F2779">
        <w:rPr>
          <w:rFonts w:eastAsia="Times New Roman" w:cs="Times New Roman"/>
          <w:b/>
          <w:bCs/>
          <w:szCs w:val="28"/>
        </w:rPr>
        <w:t>акцизов на нефтепродукты</w:t>
      </w:r>
      <w:r w:rsidRPr="009F2779">
        <w:rPr>
          <w:rFonts w:eastAsia="Times New Roman" w:cs="Times New Roman"/>
          <w:bCs/>
          <w:szCs w:val="28"/>
        </w:rPr>
        <w:t xml:space="preserve"> на 2020 год – </w:t>
      </w:r>
      <w:r w:rsidR="00FD4C4B" w:rsidRPr="009F2779">
        <w:rPr>
          <w:rFonts w:eastAsia="Times New Roman" w:cs="Times New Roman"/>
          <w:bCs/>
          <w:szCs w:val="28"/>
        </w:rPr>
        <w:t>1 990,0</w:t>
      </w:r>
      <w:r w:rsidRPr="009F2779">
        <w:rPr>
          <w:rFonts w:eastAsia="Times New Roman" w:cs="Times New Roman"/>
          <w:bCs/>
          <w:szCs w:val="28"/>
        </w:rPr>
        <w:t xml:space="preserve"> тыс. рублей, определена с учетом прогноза, предоставленного Управлением Федерального казначейства по Ленинградской области. </w:t>
      </w:r>
      <w:r w:rsidRPr="009F2779">
        <w:rPr>
          <w:rFonts w:eastAsia="Times New Roman" w:cs="Times New Roman"/>
          <w:szCs w:val="28"/>
        </w:rPr>
        <w:t xml:space="preserve">Увеличение данного доходного источника по отношению к 2019 году прогнозируется на </w:t>
      </w:r>
      <w:r w:rsidR="00FD4C4B" w:rsidRPr="009F2779">
        <w:rPr>
          <w:rFonts w:eastAsia="Times New Roman" w:cs="Times New Roman"/>
          <w:szCs w:val="28"/>
        </w:rPr>
        <w:t>4,0</w:t>
      </w:r>
      <w:r w:rsidRPr="009F2779">
        <w:rPr>
          <w:rFonts w:eastAsia="Times New Roman" w:cs="Times New Roman"/>
          <w:szCs w:val="28"/>
        </w:rPr>
        <w:t xml:space="preserve"> %.</w:t>
      </w:r>
    </w:p>
    <w:p w:rsidR="00DA3D31" w:rsidRPr="00074E1E" w:rsidRDefault="00DA3D31" w:rsidP="00D0508F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eastAsia="Times New Roman" w:cs="Times New Roman"/>
          <w:color w:val="FF0000"/>
          <w:szCs w:val="28"/>
        </w:rPr>
      </w:pPr>
    </w:p>
    <w:p w:rsidR="00CE5CE6" w:rsidRPr="009F2779" w:rsidRDefault="00CE5CE6" w:rsidP="00CE5CE6">
      <w:pPr>
        <w:spacing w:line="276" w:lineRule="auto"/>
        <w:jc w:val="both"/>
        <w:rPr>
          <w:rFonts w:cs="Times New Roman"/>
          <w:b/>
          <w:i/>
          <w:szCs w:val="28"/>
        </w:rPr>
      </w:pPr>
      <w:r w:rsidRPr="009F2779">
        <w:rPr>
          <w:rFonts w:eastAsia="Times New Roman" w:cs="Times New Roman"/>
          <w:b/>
          <w:i/>
          <w:szCs w:val="28"/>
        </w:rPr>
        <w:t xml:space="preserve">         Следует отметить, что сведения об учете поступлений в счет погашения недоимки по налогу на доходы физических лиц, налогу на имущество физических лиц, земельному налогу за предыдущие годы в материалах к проекту бюджета отсутствуют.  </w:t>
      </w:r>
      <w:r w:rsidRPr="009F2779">
        <w:rPr>
          <w:rFonts w:cs="Times New Roman"/>
          <w:b/>
          <w:i/>
          <w:szCs w:val="28"/>
        </w:rPr>
        <w:t>Информативность расчетов налоговых доходов</w:t>
      </w:r>
      <w:r w:rsidRPr="009F2779">
        <w:rPr>
          <w:szCs w:val="28"/>
        </w:rPr>
        <w:t xml:space="preserve"> </w:t>
      </w:r>
      <w:r w:rsidRPr="009F2779">
        <w:rPr>
          <w:rFonts w:cs="Times New Roman"/>
          <w:b/>
          <w:i/>
          <w:szCs w:val="28"/>
        </w:rPr>
        <w:t xml:space="preserve">в пояснительной записке не обеспечена, что </w:t>
      </w:r>
      <w:r w:rsidRPr="009F2779">
        <w:rPr>
          <w:rFonts w:cs="Times New Roman"/>
          <w:b/>
          <w:i/>
          <w:szCs w:val="28"/>
        </w:rPr>
        <w:lastRenderedPageBreak/>
        <w:t>ставит под сомнение реалистичность расчета прогнозируемых доходов, предусмотренную принципом достоверности бюджета в статьях 28 и 37 Бюджетного кодекса Российской Федерации.</w:t>
      </w:r>
    </w:p>
    <w:p w:rsidR="00FF2281" w:rsidRPr="009F2779" w:rsidRDefault="00FF2281" w:rsidP="00FF228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i/>
          <w:szCs w:val="28"/>
        </w:rPr>
      </w:pPr>
      <w:r w:rsidRPr="009F2779">
        <w:rPr>
          <w:rFonts w:eastAsia="Times New Roman" w:cs="Times New Roman"/>
          <w:i/>
          <w:szCs w:val="28"/>
        </w:rPr>
        <w:t>Структура неналоговых доходов на 2019-2022 годы:</w:t>
      </w:r>
    </w:p>
    <w:p w:rsidR="00FF2281" w:rsidRPr="009F2779" w:rsidRDefault="00FF2281" w:rsidP="00FF2281">
      <w:pPr>
        <w:autoSpaceDE w:val="0"/>
        <w:autoSpaceDN w:val="0"/>
        <w:adjustRightInd w:val="0"/>
        <w:spacing w:line="276" w:lineRule="auto"/>
        <w:jc w:val="right"/>
        <w:rPr>
          <w:rFonts w:eastAsia="Times New Roman" w:cs="Times New Roman"/>
          <w:szCs w:val="28"/>
        </w:rPr>
      </w:pPr>
      <w:r w:rsidRPr="009F2779">
        <w:rPr>
          <w:rFonts w:eastAsia="Times New Roman" w:cs="Times New Roman"/>
          <w:szCs w:val="28"/>
        </w:rPr>
        <w:t>Таблица 5</w:t>
      </w:r>
    </w:p>
    <w:p w:rsidR="00FF2281" w:rsidRPr="009F2779" w:rsidRDefault="00FF2281" w:rsidP="00FF2281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i/>
        </w:rPr>
      </w:pPr>
      <w:r w:rsidRPr="009F2779">
        <w:rPr>
          <w:rFonts w:eastAsia="Times New Roman" w:cs="Times New Roman"/>
          <w:szCs w:val="28"/>
        </w:rPr>
        <w:t xml:space="preserve">                                                                                                                  </w:t>
      </w:r>
      <w:r w:rsidRPr="009F2779">
        <w:rPr>
          <w:rFonts w:eastAsia="Times New Roman" w:cs="Times New Roman"/>
          <w:i/>
        </w:rPr>
        <w:t>тыс. руб.</w:t>
      </w:r>
    </w:p>
    <w:p w:rsidR="00F4381D" w:rsidRPr="00074E1E" w:rsidRDefault="00FF2281" w:rsidP="00A852B1">
      <w:pPr>
        <w:tabs>
          <w:tab w:val="left" w:pos="8505"/>
          <w:tab w:val="left" w:pos="8931"/>
          <w:tab w:val="left" w:pos="9354"/>
        </w:tabs>
        <w:autoSpaceDE w:val="0"/>
        <w:autoSpaceDN w:val="0"/>
        <w:adjustRightInd w:val="0"/>
        <w:spacing w:line="276" w:lineRule="auto"/>
        <w:jc w:val="both"/>
        <w:outlineLvl w:val="2"/>
        <w:rPr>
          <w:rFonts w:eastAsia="Times New Roman" w:cs="Times New Roman"/>
          <w:color w:val="FF0000"/>
          <w:szCs w:val="28"/>
        </w:rPr>
      </w:pPr>
      <w:r w:rsidRPr="00074E1E">
        <w:rPr>
          <w:noProof/>
          <w:color w:val="FF0000"/>
          <w:lang w:eastAsia="ru-RU"/>
        </w:rPr>
        <w:drawing>
          <wp:inline distT="0" distB="0" distL="0" distR="0" wp14:anchorId="11748BA5" wp14:editId="3F1DF03D">
            <wp:extent cx="5939625" cy="4643561"/>
            <wp:effectExtent l="0" t="0" r="444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8" cy="464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27" w:rsidRPr="00074E1E" w:rsidRDefault="00B82027" w:rsidP="00D8788F">
      <w:pPr>
        <w:tabs>
          <w:tab w:val="left" w:pos="993"/>
        </w:tabs>
        <w:spacing w:line="276" w:lineRule="auto"/>
        <w:ind w:firstLine="567"/>
        <w:jc w:val="both"/>
        <w:rPr>
          <w:rFonts w:eastAsia="Times New Roman" w:cs="Times New Roman"/>
          <w:i/>
          <w:color w:val="FF0000"/>
          <w:szCs w:val="28"/>
          <w:lang w:eastAsia="ru-RU"/>
        </w:rPr>
      </w:pPr>
    </w:p>
    <w:p w:rsidR="004404C7" w:rsidRPr="009F2779" w:rsidRDefault="00005253" w:rsidP="00005253">
      <w:pPr>
        <w:spacing w:line="371" w:lineRule="exact"/>
        <w:ind w:right="20" w:firstLine="567"/>
        <w:jc w:val="both"/>
        <w:rPr>
          <w:rFonts w:eastAsia="Times New Roman" w:cs="Times New Roman"/>
          <w:szCs w:val="28"/>
        </w:rPr>
      </w:pPr>
      <w:r w:rsidRPr="009F2779">
        <w:rPr>
          <w:rFonts w:eastAsia="Times New Roman" w:cs="Times New Roman"/>
          <w:b/>
          <w:szCs w:val="28"/>
        </w:rPr>
        <w:t>Неналоговые доходы</w:t>
      </w:r>
      <w:r w:rsidRPr="009F2779">
        <w:rPr>
          <w:rFonts w:eastAsia="Times New Roman" w:cs="Times New Roman"/>
          <w:szCs w:val="28"/>
        </w:rPr>
        <w:t xml:space="preserve"> бюджета поселения на 2020 год прогнозируются в объеме 6 935,4 тыс. рублей, что ниже </w:t>
      </w:r>
      <w:proofErr w:type="gramStart"/>
      <w:r w:rsidRPr="009F2779">
        <w:rPr>
          <w:rFonts w:eastAsia="Times New Roman" w:cs="Times New Roman"/>
          <w:szCs w:val="28"/>
        </w:rPr>
        <w:t>показателей  бюджета</w:t>
      </w:r>
      <w:proofErr w:type="gramEnd"/>
      <w:r w:rsidRPr="009F2779">
        <w:rPr>
          <w:rFonts w:eastAsia="Times New Roman" w:cs="Times New Roman"/>
          <w:szCs w:val="28"/>
        </w:rPr>
        <w:t xml:space="preserve"> за 2019 год на 47,0 % и составляют несущественную долю поступлений в местный бюджет – </w:t>
      </w:r>
      <w:r w:rsidRPr="009F2779">
        <w:rPr>
          <w:rFonts w:eastAsia="Times New Roman" w:cs="Times New Roman"/>
          <w:b/>
          <w:szCs w:val="28"/>
        </w:rPr>
        <w:t>3,</w:t>
      </w:r>
      <w:r w:rsidR="007E745B" w:rsidRPr="009F2779">
        <w:rPr>
          <w:rFonts w:eastAsia="Times New Roman" w:cs="Times New Roman"/>
          <w:b/>
          <w:szCs w:val="28"/>
        </w:rPr>
        <w:t>3</w:t>
      </w:r>
      <w:r w:rsidRPr="009F2779">
        <w:rPr>
          <w:rFonts w:eastAsia="Times New Roman" w:cs="Times New Roman"/>
          <w:b/>
          <w:szCs w:val="28"/>
        </w:rPr>
        <w:t xml:space="preserve"> %</w:t>
      </w:r>
      <w:r w:rsidRPr="009F2779">
        <w:rPr>
          <w:rFonts w:eastAsia="Times New Roman" w:cs="Times New Roman"/>
          <w:szCs w:val="28"/>
        </w:rPr>
        <w:t xml:space="preserve"> в собственных доходах. Наблюдается снижение неналоговых доходов на 2021 год</w:t>
      </w:r>
      <w:r w:rsidR="00ED56DA" w:rsidRPr="009F2779">
        <w:rPr>
          <w:rFonts w:eastAsia="Times New Roman" w:cs="Times New Roman"/>
          <w:szCs w:val="28"/>
        </w:rPr>
        <w:t xml:space="preserve"> и на 2022 год</w:t>
      </w:r>
      <w:r w:rsidRPr="009F2779">
        <w:rPr>
          <w:rFonts w:eastAsia="Times New Roman" w:cs="Times New Roman"/>
          <w:szCs w:val="28"/>
        </w:rPr>
        <w:t xml:space="preserve"> по сравнению с 2020 годом – на </w:t>
      </w:r>
      <w:r w:rsidR="007E745B" w:rsidRPr="009F2779">
        <w:rPr>
          <w:rFonts w:eastAsia="Times New Roman" w:cs="Times New Roman"/>
          <w:szCs w:val="28"/>
        </w:rPr>
        <w:t>34,6</w:t>
      </w:r>
      <w:r w:rsidR="00ED56DA" w:rsidRPr="009F2779">
        <w:rPr>
          <w:rFonts w:eastAsia="Times New Roman" w:cs="Times New Roman"/>
          <w:szCs w:val="28"/>
        </w:rPr>
        <w:t xml:space="preserve"> %</w:t>
      </w:r>
      <w:r w:rsidRPr="009F2779">
        <w:rPr>
          <w:rFonts w:eastAsia="Times New Roman" w:cs="Times New Roman"/>
          <w:szCs w:val="28"/>
        </w:rPr>
        <w:t>.</w:t>
      </w:r>
    </w:p>
    <w:p w:rsidR="00DA3D31" w:rsidRPr="00074E1E" w:rsidRDefault="00DA3D31" w:rsidP="00005253">
      <w:pPr>
        <w:spacing w:line="371" w:lineRule="exact"/>
        <w:ind w:right="20" w:firstLine="567"/>
        <w:jc w:val="both"/>
        <w:rPr>
          <w:rFonts w:eastAsia="Times New Roman" w:cs="Times New Roman"/>
          <w:color w:val="FF0000"/>
          <w:szCs w:val="28"/>
        </w:rPr>
      </w:pPr>
    </w:p>
    <w:p w:rsidR="00DA3D31" w:rsidRPr="00074E1E" w:rsidRDefault="00DA3D31" w:rsidP="00005253">
      <w:pPr>
        <w:spacing w:line="371" w:lineRule="exact"/>
        <w:ind w:right="20" w:firstLine="567"/>
        <w:jc w:val="both"/>
        <w:rPr>
          <w:rFonts w:eastAsia="Times New Roman" w:cs="Times New Roman"/>
          <w:color w:val="FF0000"/>
          <w:szCs w:val="28"/>
        </w:rPr>
      </w:pPr>
    </w:p>
    <w:p w:rsidR="004404C7" w:rsidRPr="009F2779" w:rsidRDefault="004404C7" w:rsidP="004404C7">
      <w:pPr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rFonts w:eastAsia="Times New Roman" w:cs="Times New Roman"/>
          <w:i/>
          <w:szCs w:val="28"/>
        </w:rPr>
      </w:pPr>
      <w:r w:rsidRPr="009F2779">
        <w:rPr>
          <w:rFonts w:eastAsia="Times New Roman" w:cs="Times New Roman"/>
          <w:i/>
          <w:szCs w:val="28"/>
        </w:rPr>
        <w:t>Структура прогнозируемых неналоговых доходов в 2020 году:</w:t>
      </w:r>
    </w:p>
    <w:p w:rsidR="004404C7" w:rsidRPr="00074E1E" w:rsidRDefault="00005253" w:rsidP="004404C7">
      <w:pPr>
        <w:spacing w:line="371" w:lineRule="exact"/>
        <w:ind w:right="20" w:firstLine="567"/>
        <w:jc w:val="both"/>
        <w:rPr>
          <w:rFonts w:eastAsia="Times New Roman" w:cs="Times New Roman"/>
          <w:i/>
          <w:color w:val="FF0000"/>
          <w:szCs w:val="28"/>
          <w:lang w:eastAsia="ru-RU"/>
        </w:rPr>
      </w:pPr>
      <w:r w:rsidRPr="00074E1E">
        <w:rPr>
          <w:rFonts w:eastAsia="Times New Roman" w:cs="Times New Roman"/>
          <w:color w:val="FF0000"/>
          <w:szCs w:val="28"/>
        </w:rPr>
        <w:t xml:space="preserve"> </w:t>
      </w:r>
    </w:p>
    <w:p w:rsidR="004404C7" w:rsidRPr="00074E1E" w:rsidRDefault="004404C7" w:rsidP="00D8788F">
      <w:pPr>
        <w:tabs>
          <w:tab w:val="left" w:pos="993"/>
        </w:tabs>
        <w:spacing w:line="276" w:lineRule="auto"/>
        <w:ind w:firstLine="567"/>
        <w:jc w:val="both"/>
        <w:rPr>
          <w:rFonts w:eastAsia="Times New Roman" w:cs="Times New Roman"/>
          <w:i/>
          <w:color w:val="FF0000"/>
          <w:szCs w:val="28"/>
          <w:lang w:eastAsia="ru-RU"/>
        </w:rPr>
      </w:pPr>
      <w:r w:rsidRPr="00074E1E">
        <w:rPr>
          <w:noProof/>
          <w:color w:val="FF0000"/>
          <w:lang w:eastAsia="ru-RU"/>
        </w:rPr>
        <w:lastRenderedPageBreak/>
        <w:drawing>
          <wp:inline distT="0" distB="0" distL="0" distR="0" wp14:anchorId="7A962FF2" wp14:editId="6EBA444F">
            <wp:extent cx="5216056" cy="3101008"/>
            <wp:effectExtent l="0" t="0" r="22860" b="2349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542F" w:rsidRPr="00074E1E" w:rsidRDefault="00D8542F" w:rsidP="00D8788F">
      <w:pPr>
        <w:tabs>
          <w:tab w:val="left" w:pos="993"/>
        </w:tabs>
        <w:spacing w:line="276" w:lineRule="auto"/>
        <w:ind w:firstLine="567"/>
        <w:jc w:val="both"/>
        <w:rPr>
          <w:rFonts w:eastAsia="Times New Roman" w:cs="Times New Roman"/>
          <w:i/>
          <w:color w:val="FF0000"/>
          <w:szCs w:val="28"/>
          <w:lang w:eastAsia="ru-RU"/>
        </w:rPr>
      </w:pPr>
    </w:p>
    <w:p w:rsidR="00D8542F" w:rsidRPr="009F2779" w:rsidRDefault="00D8542F" w:rsidP="00D8542F">
      <w:pPr>
        <w:spacing w:line="276" w:lineRule="auto"/>
        <w:ind w:right="20" w:firstLine="700"/>
        <w:jc w:val="both"/>
        <w:rPr>
          <w:rFonts w:eastAsia="Times New Roman" w:cs="Times New Roman"/>
          <w:szCs w:val="28"/>
        </w:rPr>
      </w:pPr>
      <w:r w:rsidRPr="009F2779">
        <w:rPr>
          <w:rFonts w:eastAsia="Times New Roman" w:cs="Times New Roman"/>
          <w:szCs w:val="28"/>
        </w:rPr>
        <w:t xml:space="preserve">Наибольший удельный вес в структуре неналоговых доходов в 2020 году имеют </w:t>
      </w:r>
      <w:r w:rsidRPr="009F2779">
        <w:rPr>
          <w:rFonts w:eastAsia="Times New Roman" w:cs="Times New Roman"/>
          <w:b/>
          <w:szCs w:val="28"/>
        </w:rPr>
        <w:t xml:space="preserve">доходы от продажи материальных и </w:t>
      </w:r>
      <w:r w:rsidR="00A65E1D" w:rsidRPr="009F2779">
        <w:rPr>
          <w:rFonts w:eastAsia="Times New Roman" w:cs="Times New Roman"/>
          <w:b/>
          <w:szCs w:val="28"/>
        </w:rPr>
        <w:t>нематериальных активов</w:t>
      </w:r>
      <w:r w:rsidR="002D2415" w:rsidRPr="009F2779">
        <w:rPr>
          <w:rFonts w:eastAsia="Times New Roman" w:cs="Times New Roman"/>
          <w:b/>
          <w:szCs w:val="28"/>
        </w:rPr>
        <w:t xml:space="preserve"> </w:t>
      </w:r>
      <w:r w:rsidR="002D2415" w:rsidRPr="009F2779">
        <w:rPr>
          <w:rFonts w:eastAsia="Times New Roman" w:cs="Times New Roman"/>
          <w:szCs w:val="28"/>
        </w:rPr>
        <w:t>(продажи земельных участков)</w:t>
      </w:r>
      <w:r w:rsidRPr="009F2779">
        <w:rPr>
          <w:rFonts w:eastAsia="Times New Roman" w:cs="Times New Roman"/>
          <w:b/>
          <w:szCs w:val="28"/>
        </w:rPr>
        <w:t xml:space="preserve"> </w:t>
      </w:r>
      <w:r w:rsidR="002D2415" w:rsidRPr="009F2779">
        <w:rPr>
          <w:rFonts w:eastAsia="Times New Roman" w:cs="Times New Roman"/>
          <w:szCs w:val="28"/>
        </w:rPr>
        <w:t>- 65,6%</w:t>
      </w:r>
      <w:r w:rsidR="00A65E1D" w:rsidRPr="009F2779">
        <w:rPr>
          <w:rFonts w:eastAsia="Times New Roman" w:cs="Times New Roman"/>
          <w:szCs w:val="28"/>
        </w:rPr>
        <w:t>.</w:t>
      </w:r>
    </w:p>
    <w:p w:rsidR="00664B23" w:rsidRPr="009F2779" w:rsidRDefault="00664B23" w:rsidP="00D8542F">
      <w:pPr>
        <w:spacing w:line="276" w:lineRule="auto"/>
        <w:ind w:right="20" w:firstLine="700"/>
        <w:jc w:val="both"/>
        <w:rPr>
          <w:rFonts w:eastAsia="Times New Roman" w:cs="Times New Roman"/>
          <w:szCs w:val="28"/>
        </w:rPr>
      </w:pPr>
    </w:p>
    <w:p w:rsidR="00166F59" w:rsidRPr="009F2779" w:rsidRDefault="00166F59" w:rsidP="00166F59">
      <w:pPr>
        <w:spacing w:line="371" w:lineRule="exact"/>
        <w:ind w:right="20" w:firstLine="700"/>
        <w:jc w:val="both"/>
        <w:rPr>
          <w:rFonts w:eastAsia="Times New Roman" w:cs="Times New Roman"/>
          <w:szCs w:val="28"/>
        </w:rPr>
      </w:pPr>
      <w:r w:rsidRPr="009F2779">
        <w:rPr>
          <w:szCs w:val="28"/>
        </w:rPr>
        <w:t xml:space="preserve">Поступление </w:t>
      </w:r>
      <w:r w:rsidRPr="009F2779">
        <w:rPr>
          <w:b/>
          <w:szCs w:val="28"/>
        </w:rPr>
        <w:t xml:space="preserve">доходов от реализации иного имущества </w:t>
      </w:r>
      <w:r w:rsidRPr="009F2779">
        <w:rPr>
          <w:szCs w:val="28"/>
        </w:rPr>
        <w:t xml:space="preserve">на 2020 год и на плановый период 2021 - 2022 годов не запланировано. Как отмечается в пояснительной записке, </w:t>
      </w:r>
      <w:r w:rsidRPr="009F2779">
        <w:rPr>
          <w:rFonts w:eastAsia="Times New Roman" w:cs="Times New Roman"/>
          <w:szCs w:val="28"/>
        </w:rPr>
        <w:t>новые объекты муниципальной собственности, подлежащие реализации, отсутствуют.</w:t>
      </w:r>
    </w:p>
    <w:p w:rsidR="00664B23" w:rsidRPr="009F2779" w:rsidRDefault="00664B23" w:rsidP="00166F59">
      <w:pPr>
        <w:spacing w:line="371" w:lineRule="exact"/>
        <w:ind w:right="20" w:firstLine="700"/>
        <w:jc w:val="both"/>
        <w:rPr>
          <w:rFonts w:eastAsia="Times New Roman" w:cs="Times New Roman"/>
          <w:szCs w:val="28"/>
        </w:rPr>
      </w:pPr>
    </w:p>
    <w:p w:rsidR="00D8542F" w:rsidRPr="009F2779" w:rsidRDefault="00A65E1D" w:rsidP="00A13EFE">
      <w:pPr>
        <w:spacing w:line="276" w:lineRule="auto"/>
        <w:ind w:right="20" w:firstLine="700"/>
        <w:jc w:val="both"/>
        <w:rPr>
          <w:szCs w:val="28"/>
        </w:rPr>
      </w:pPr>
      <w:r w:rsidRPr="009F2779">
        <w:rPr>
          <w:rFonts w:eastAsia="Times New Roman" w:cs="Times New Roman"/>
          <w:szCs w:val="28"/>
        </w:rPr>
        <w:t xml:space="preserve">Поступление </w:t>
      </w:r>
      <w:r w:rsidRPr="009F2779">
        <w:rPr>
          <w:rFonts w:eastAsia="Times New Roman" w:cs="Times New Roman"/>
          <w:b/>
          <w:szCs w:val="28"/>
        </w:rPr>
        <w:t>доходов от использования имущества</w:t>
      </w:r>
      <w:r w:rsidR="00A13EFE" w:rsidRPr="009F2779">
        <w:rPr>
          <w:rFonts w:eastAsia="Times New Roman" w:cs="Times New Roman"/>
          <w:b/>
          <w:szCs w:val="28"/>
        </w:rPr>
        <w:t>, находящегося в государственной и муниципальной собственности</w:t>
      </w:r>
      <w:r w:rsidRPr="009F2779">
        <w:rPr>
          <w:rFonts w:eastAsia="Times New Roman" w:cs="Times New Roman"/>
          <w:szCs w:val="28"/>
        </w:rPr>
        <w:t xml:space="preserve"> </w:t>
      </w:r>
      <w:r w:rsidR="00A13EFE" w:rsidRPr="009F2779">
        <w:rPr>
          <w:rFonts w:eastAsia="Times New Roman" w:cs="Times New Roman"/>
          <w:szCs w:val="28"/>
        </w:rPr>
        <w:t xml:space="preserve"> запланировано </w:t>
      </w:r>
      <w:r w:rsidR="00A13EFE" w:rsidRPr="009F2779">
        <w:rPr>
          <w:szCs w:val="28"/>
        </w:rPr>
        <w:t>исходя из действующих договоров аренды</w:t>
      </w:r>
      <w:r w:rsidR="00885D3D" w:rsidRPr="009F2779">
        <w:rPr>
          <w:szCs w:val="28"/>
        </w:rPr>
        <w:t xml:space="preserve">, в соответствии решением совета депутатов </w:t>
      </w:r>
      <w:proofErr w:type="spellStart"/>
      <w:r w:rsidR="00885D3D" w:rsidRPr="009F2779">
        <w:rPr>
          <w:szCs w:val="28"/>
        </w:rPr>
        <w:t>Красноборского</w:t>
      </w:r>
      <w:proofErr w:type="spellEnd"/>
      <w:r w:rsidR="00885D3D" w:rsidRPr="009F2779">
        <w:rPr>
          <w:szCs w:val="28"/>
        </w:rPr>
        <w:t xml:space="preserve"> городского поселения </w:t>
      </w:r>
      <w:proofErr w:type="spellStart"/>
      <w:r w:rsidR="00885D3D" w:rsidRPr="009F2779">
        <w:rPr>
          <w:szCs w:val="28"/>
        </w:rPr>
        <w:t>Тосненского</w:t>
      </w:r>
      <w:proofErr w:type="spellEnd"/>
      <w:r w:rsidR="00885D3D" w:rsidRPr="009F2779">
        <w:rPr>
          <w:szCs w:val="28"/>
        </w:rPr>
        <w:t xml:space="preserve"> района Ленинградской области</w:t>
      </w:r>
      <w:r w:rsidR="0018008F" w:rsidRPr="009F2779">
        <w:rPr>
          <w:szCs w:val="28"/>
        </w:rPr>
        <w:t xml:space="preserve"> от </w:t>
      </w:r>
      <w:r w:rsidR="00916128" w:rsidRPr="009F2779">
        <w:rPr>
          <w:szCs w:val="28"/>
        </w:rPr>
        <w:t xml:space="preserve">31.05.2017 № 112 «Об утверждении Методики определения величины арендной платы за пользование недвижимым имуществом, находящимся в муниципальной собственности </w:t>
      </w:r>
      <w:proofErr w:type="spellStart"/>
      <w:r w:rsidR="00916128" w:rsidRPr="009F2779">
        <w:rPr>
          <w:szCs w:val="28"/>
        </w:rPr>
        <w:t>Красноборского</w:t>
      </w:r>
      <w:proofErr w:type="spellEnd"/>
      <w:r w:rsidR="00916128" w:rsidRPr="009F2779">
        <w:rPr>
          <w:szCs w:val="28"/>
        </w:rPr>
        <w:t xml:space="preserve"> городского поселения </w:t>
      </w:r>
      <w:proofErr w:type="spellStart"/>
      <w:r w:rsidR="00916128" w:rsidRPr="009F2779">
        <w:rPr>
          <w:szCs w:val="28"/>
        </w:rPr>
        <w:t>Тосненского</w:t>
      </w:r>
      <w:proofErr w:type="spellEnd"/>
      <w:r w:rsidR="00916128" w:rsidRPr="009F2779">
        <w:rPr>
          <w:szCs w:val="28"/>
        </w:rPr>
        <w:t xml:space="preserve"> района Ленинградской области».</w:t>
      </w:r>
    </w:p>
    <w:p w:rsidR="0026538B" w:rsidRPr="009F2779" w:rsidRDefault="0026538B" w:rsidP="00A13EFE">
      <w:pPr>
        <w:spacing w:line="276" w:lineRule="auto"/>
        <w:ind w:right="20" w:firstLine="700"/>
        <w:jc w:val="both"/>
        <w:rPr>
          <w:rFonts w:eastAsia="Times New Roman" w:cs="Times New Roman"/>
          <w:bCs/>
          <w:sz w:val="27"/>
          <w:szCs w:val="27"/>
        </w:rPr>
      </w:pPr>
    </w:p>
    <w:p w:rsidR="0026538B" w:rsidRPr="009F2779" w:rsidRDefault="0026538B" w:rsidP="0026538B">
      <w:pPr>
        <w:shd w:val="clear" w:color="auto" w:fill="EEECE1" w:themeFill="background2"/>
        <w:tabs>
          <w:tab w:val="left" w:pos="333"/>
        </w:tabs>
        <w:spacing w:after="329" w:line="260" w:lineRule="exact"/>
        <w:jc w:val="both"/>
        <w:rPr>
          <w:rFonts w:cs="Times New Roman"/>
          <w:b/>
          <w:szCs w:val="28"/>
        </w:rPr>
      </w:pPr>
      <w:r w:rsidRPr="009F2779">
        <w:rPr>
          <w:rFonts w:cs="Times New Roman"/>
          <w:b/>
          <w:szCs w:val="28"/>
        </w:rPr>
        <w:t>3.1.2. Анализ безвозмездных поступлений</w:t>
      </w:r>
    </w:p>
    <w:p w:rsidR="00083ED6" w:rsidRPr="00C667F5" w:rsidRDefault="00083ED6" w:rsidP="00083ED6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C667F5">
        <w:rPr>
          <w:rFonts w:eastAsia="Times New Roman" w:cs="Times New Roman"/>
          <w:szCs w:val="28"/>
        </w:rPr>
        <w:t xml:space="preserve">Доля </w:t>
      </w:r>
      <w:r w:rsidRPr="00C667F5">
        <w:rPr>
          <w:rFonts w:eastAsia="Times New Roman" w:cs="Times New Roman"/>
          <w:b/>
          <w:szCs w:val="28"/>
        </w:rPr>
        <w:t>безвозмездных поступлений</w:t>
      </w:r>
      <w:r w:rsidRPr="00C667F5">
        <w:rPr>
          <w:rFonts w:eastAsia="Times New Roman" w:cs="Times New Roman"/>
          <w:szCs w:val="28"/>
        </w:rPr>
        <w:t xml:space="preserve"> в общем объеме доходов в 2020 году составляет 83,5%. </w:t>
      </w:r>
      <w:r w:rsidRPr="00C667F5">
        <w:rPr>
          <w:rFonts w:eastAsia="Calibri" w:cs="Times New Roman"/>
          <w:szCs w:val="28"/>
        </w:rPr>
        <w:t>Данные о безвозмездных поступлениях представлены в таблице 6: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240"/>
        <w:gridCol w:w="1480"/>
        <w:gridCol w:w="1400"/>
        <w:gridCol w:w="1100"/>
        <w:gridCol w:w="1280"/>
        <w:gridCol w:w="2013"/>
      </w:tblGrid>
      <w:tr w:rsidR="00074E1E" w:rsidRPr="00C667F5" w:rsidTr="00290E29">
        <w:trPr>
          <w:trHeight w:val="588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 на 2019 год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Проект бюджета на 2020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 (гр.4-гр.2)</w:t>
            </w:r>
          </w:p>
        </w:tc>
      </w:tr>
      <w:tr w:rsidR="00074E1E" w:rsidRPr="00C667F5" w:rsidTr="00290E29">
        <w:trPr>
          <w:trHeight w:val="52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FA2" w:rsidRPr="00C667F5" w:rsidRDefault="00DB3FA2" w:rsidP="00DB3FA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в ред. от 24.12.2018г.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в ред. от 22.11.2019г.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Доля (%)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074E1E" w:rsidRPr="00C667F5" w:rsidTr="00290E29">
        <w:trPr>
          <w:trHeight w:val="2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4E1E" w:rsidRPr="00C667F5" w:rsidTr="00290E29">
        <w:trPr>
          <w:trHeight w:val="2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99 779,8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119 353,1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177 187,0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77 407,2</w:t>
            </w:r>
          </w:p>
        </w:tc>
      </w:tr>
      <w:tr w:rsidR="00074E1E" w:rsidRPr="00C667F5" w:rsidTr="00290E29">
        <w:trPr>
          <w:trHeight w:val="2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3 203,2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3 194,9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5 152,0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2,9%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1 948,8</w:t>
            </w:r>
          </w:p>
        </w:tc>
      </w:tr>
      <w:tr w:rsidR="00074E1E" w:rsidRPr="00C667F5" w:rsidTr="00290E29">
        <w:trPr>
          <w:trHeight w:val="2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96 318,5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115 565,4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171 764,3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96,9%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75 445,8</w:t>
            </w:r>
          </w:p>
        </w:tc>
      </w:tr>
      <w:tr w:rsidR="00074E1E" w:rsidRPr="00C667F5" w:rsidTr="00290E29">
        <w:trPr>
          <w:trHeight w:val="2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DB3FA2" w:rsidRPr="00C667F5" w:rsidTr="00290E29">
        <w:trPr>
          <w:trHeight w:val="5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2" w:rsidRPr="00C667F5" w:rsidRDefault="00DB3FA2" w:rsidP="00DB3F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67F5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A922ED" w:rsidRPr="00C667F5" w:rsidRDefault="00A922ED" w:rsidP="00D8788F">
      <w:pPr>
        <w:tabs>
          <w:tab w:val="left" w:pos="993"/>
        </w:tabs>
        <w:spacing w:line="276" w:lineRule="auto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</w:p>
    <w:p w:rsidR="00C53A31" w:rsidRPr="00C667F5" w:rsidRDefault="00C53A31" w:rsidP="00C53A31">
      <w:pPr>
        <w:spacing w:line="276" w:lineRule="auto"/>
        <w:ind w:right="20" w:firstLine="567"/>
        <w:jc w:val="both"/>
        <w:rPr>
          <w:szCs w:val="28"/>
        </w:rPr>
      </w:pPr>
      <w:r w:rsidRPr="00C667F5">
        <w:rPr>
          <w:szCs w:val="28"/>
        </w:rPr>
        <w:t xml:space="preserve">Большая доля безвозмездных поступлений на 2020 год приходится на субсидии </w:t>
      </w:r>
      <w:r w:rsidR="0035709F" w:rsidRPr="00C667F5">
        <w:rPr>
          <w:szCs w:val="28"/>
        </w:rPr>
        <w:t>–</w:t>
      </w:r>
      <w:r w:rsidRPr="00C667F5">
        <w:rPr>
          <w:szCs w:val="28"/>
        </w:rPr>
        <w:t xml:space="preserve"> </w:t>
      </w:r>
      <w:r w:rsidR="0035709F" w:rsidRPr="00C667F5">
        <w:rPr>
          <w:szCs w:val="28"/>
        </w:rPr>
        <w:t>96,9</w:t>
      </w:r>
      <w:r w:rsidRPr="00C667F5">
        <w:rPr>
          <w:szCs w:val="28"/>
        </w:rPr>
        <w:t xml:space="preserve"> % в сумме </w:t>
      </w:r>
      <w:r w:rsidR="0035709F" w:rsidRPr="00C667F5">
        <w:rPr>
          <w:szCs w:val="28"/>
        </w:rPr>
        <w:t>171 764,</w:t>
      </w:r>
      <w:proofErr w:type="gramStart"/>
      <w:r w:rsidR="0035709F" w:rsidRPr="00C667F5">
        <w:rPr>
          <w:szCs w:val="28"/>
        </w:rPr>
        <w:t>3  тыс.</w:t>
      </w:r>
      <w:proofErr w:type="gramEnd"/>
      <w:r w:rsidRPr="00C667F5">
        <w:rPr>
          <w:szCs w:val="28"/>
        </w:rPr>
        <w:t xml:space="preserve"> рублей.</w:t>
      </w:r>
    </w:p>
    <w:p w:rsidR="00C53A31" w:rsidRPr="00C667F5" w:rsidRDefault="00C53A31" w:rsidP="00C53A31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C667F5">
        <w:rPr>
          <w:szCs w:val="28"/>
        </w:rPr>
        <w:t xml:space="preserve">Согласно п. </w:t>
      </w:r>
      <w:r w:rsidR="008E74FE" w:rsidRPr="00C667F5">
        <w:rPr>
          <w:szCs w:val="28"/>
        </w:rPr>
        <w:t>6</w:t>
      </w:r>
      <w:r w:rsidRPr="00C667F5">
        <w:rPr>
          <w:szCs w:val="28"/>
        </w:rPr>
        <w:t xml:space="preserve"> проекта решения о бюджете, </w:t>
      </w:r>
      <w:r w:rsidRPr="00C667F5">
        <w:rPr>
          <w:b/>
          <w:szCs w:val="28"/>
        </w:rPr>
        <w:t>межбюджетные трансферты</w:t>
      </w:r>
      <w:r w:rsidRPr="00C667F5">
        <w:rPr>
          <w:szCs w:val="28"/>
        </w:rPr>
        <w:t xml:space="preserve">, </w:t>
      </w:r>
      <w:r w:rsidRPr="00C667F5">
        <w:rPr>
          <w:b/>
          <w:szCs w:val="28"/>
        </w:rPr>
        <w:t xml:space="preserve">получаемые </w:t>
      </w:r>
      <w:proofErr w:type="gramStart"/>
      <w:r w:rsidRPr="00C667F5">
        <w:rPr>
          <w:b/>
          <w:szCs w:val="28"/>
        </w:rPr>
        <w:t>из  других</w:t>
      </w:r>
      <w:proofErr w:type="gramEnd"/>
      <w:r w:rsidRPr="00C667F5">
        <w:rPr>
          <w:b/>
          <w:szCs w:val="28"/>
        </w:rPr>
        <w:t xml:space="preserve"> бюджетов бюджетной системы РФ</w:t>
      </w:r>
      <w:r w:rsidRPr="00C667F5">
        <w:rPr>
          <w:szCs w:val="28"/>
        </w:rPr>
        <w:t xml:space="preserve">, предусмотрены на 2020 год в общей сумме </w:t>
      </w:r>
      <w:r w:rsidR="008E74FE" w:rsidRPr="00C667F5">
        <w:rPr>
          <w:szCs w:val="28"/>
        </w:rPr>
        <w:t>177 187,0</w:t>
      </w:r>
      <w:r w:rsidRPr="00C667F5">
        <w:rPr>
          <w:szCs w:val="28"/>
        </w:rPr>
        <w:t xml:space="preserve"> тыс. руб., на 2021 год – </w:t>
      </w:r>
      <w:r w:rsidR="008E74FE" w:rsidRPr="00C667F5">
        <w:rPr>
          <w:szCs w:val="28"/>
        </w:rPr>
        <w:t>6 662,32</w:t>
      </w:r>
      <w:r w:rsidRPr="00C667F5">
        <w:rPr>
          <w:szCs w:val="28"/>
        </w:rPr>
        <w:t xml:space="preserve"> тыс. руб., на 2022 год – </w:t>
      </w:r>
      <w:r w:rsidR="008E74FE" w:rsidRPr="00C667F5">
        <w:rPr>
          <w:szCs w:val="28"/>
        </w:rPr>
        <w:t>6 772,8</w:t>
      </w:r>
      <w:r w:rsidRPr="00C667F5">
        <w:rPr>
          <w:szCs w:val="28"/>
        </w:rPr>
        <w:t xml:space="preserve"> тыс. руб. </w:t>
      </w:r>
    </w:p>
    <w:p w:rsidR="003F16D4" w:rsidRPr="00074E1E" w:rsidRDefault="003F16D4" w:rsidP="00C53A31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Cs w:val="28"/>
        </w:rPr>
      </w:pPr>
    </w:p>
    <w:p w:rsidR="00C53A31" w:rsidRPr="001E06EE" w:rsidRDefault="00C53A31" w:rsidP="00C53A31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1E06EE">
        <w:rPr>
          <w:szCs w:val="28"/>
        </w:rPr>
        <w:t xml:space="preserve">Дотации из районного фонда финансовой поддержки на выравнивание бюджетной обеспеченности на 2020 год и на плановый период 2021 и 2022 годов, предусмотренные </w:t>
      </w:r>
      <w:proofErr w:type="spellStart"/>
      <w:r w:rsidR="008E74FE" w:rsidRPr="001E06EE">
        <w:rPr>
          <w:szCs w:val="28"/>
        </w:rPr>
        <w:t>Красноборскому</w:t>
      </w:r>
      <w:proofErr w:type="spellEnd"/>
      <w:r w:rsidRPr="001E06EE">
        <w:rPr>
          <w:szCs w:val="28"/>
        </w:rPr>
        <w:t xml:space="preserve"> городскому поселению, запланированы в соответствии с проектом бюджета муниципального образования </w:t>
      </w:r>
      <w:proofErr w:type="spellStart"/>
      <w:r w:rsidRPr="001E06EE">
        <w:rPr>
          <w:szCs w:val="28"/>
        </w:rPr>
        <w:t>Тосненский</w:t>
      </w:r>
      <w:proofErr w:type="spellEnd"/>
      <w:r w:rsidRPr="001E06EE">
        <w:rPr>
          <w:szCs w:val="28"/>
        </w:rPr>
        <w:t xml:space="preserve"> район Ленинградской области, внесенным на рассмотрение совета депутатов муниципального образования </w:t>
      </w:r>
      <w:proofErr w:type="spellStart"/>
      <w:r w:rsidRPr="001E06EE">
        <w:rPr>
          <w:szCs w:val="28"/>
        </w:rPr>
        <w:t>Тосненский</w:t>
      </w:r>
      <w:proofErr w:type="spellEnd"/>
      <w:r w:rsidRPr="001E06EE">
        <w:rPr>
          <w:szCs w:val="28"/>
        </w:rPr>
        <w:t xml:space="preserve"> район Ленинградской области.</w:t>
      </w:r>
    </w:p>
    <w:p w:rsidR="003F16D4" w:rsidRPr="00074E1E" w:rsidRDefault="003F16D4" w:rsidP="00C53A31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Cs w:val="28"/>
        </w:rPr>
      </w:pPr>
    </w:p>
    <w:p w:rsidR="00C53A31" w:rsidRDefault="00C53A31" w:rsidP="00C53A31">
      <w:pPr>
        <w:spacing w:line="276" w:lineRule="auto"/>
        <w:ind w:firstLine="567"/>
        <w:jc w:val="both"/>
        <w:rPr>
          <w:rFonts w:eastAsia="Calibri"/>
          <w:szCs w:val="28"/>
        </w:rPr>
      </w:pPr>
      <w:r w:rsidRPr="001E06EE">
        <w:rPr>
          <w:rFonts w:eastAsia="Calibri"/>
          <w:szCs w:val="28"/>
        </w:rPr>
        <w:t xml:space="preserve">Доходная часть бюджета </w:t>
      </w:r>
      <w:proofErr w:type="spellStart"/>
      <w:r w:rsidR="00AC2B60" w:rsidRPr="001E06EE">
        <w:rPr>
          <w:rFonts w:eastAsia="Calibri"/>
          <w:szCs w:val="28"/>
        </w:rPr>
        <w:t>Красноборского</w:t>
      </w:r>
      <w:proofErr w:type="spellEnd"/>
      <w:r w:rsidRPr="001E06EE">
        <w:rPr>
          <w:rFonts w:eastAsia="Calibri"/>
          <w:szCs w:val="28"/>
        </w:rPr>
        <w:t xml:space="preserve"> городского </w:t>
      </w:r>
      <w:proofErr w:type="gramStart"/>
      <w:r w:rsidRPr="001E06EE">
        <w:rPr>
          <w:rFonts w:eastAsia="Calibri"/>
          <w:szCs w:val="28"/>
        </w:rPr>
        <w:t>поселения  на</w:t>
      </w:r>
      <w:proofErr w:type="gramEnd"/>
      <w:r w:rsidRPr="001E06EE">
        <w:rPr>
          <w:rFonts w:eastAsia="Calibri"/>
          <w:szCs w:val="28"/>
        </w:rPr>
        <w:t xml:space="preserve"> 2020 год и плановый период 2021-2022 гг. сформирована в соответствии с главой 9 Бюджетного кодекса Российской Федерации.</w:t>
      </w:r>
    </w:p>
    <w:p w:rsidR="001E06EE" w:rsidRDefault="001E06EE" w:rsidP="00C53A31">
      <w:pPr>
        <w:spacing w:line="276" w:lineRule="auto"/>
        <w:ind w:firstLine="567"/>
        <w:jc w:val="both"/>
        <w:rPr>
          <w:rFonts w:eastAsia="Calibri"/>
          <w:szCs w:val="28"/>
        </w:rPr>
      </w:pPr>
    </w:p>
    <w:p w:rsidR="00D8788F" w:rsidRPr="001E06EE" w:rsidRDefault="00AD4DC0" w:rsidP="00446E10">
      <w:pPr>
        <w:widowControl w:val="0"/>
        <w:shd w:val="clear" w:color="auto" w:fill="EEECE1" w:themeFill="background2"/>
        <w:tabs>
          <w:tab w:val="left" w:pos="333"/>
        </w:tabs>
        <w:spacing w:after="329" w:line="260" w:lineRule="exact"/>
        <w:jc w:val="both"/>
        <w:rPr>
          <w:rFonts w:eastAsia="Times New Roman" w:cs="Times New Roman"/>
          <w:b/>
          <w:szCs w:val="28"/>
          <w:lang w:eastAsia="ru-RU"/>
        </w:rPr>
      </w:pPr>
      <w:r w:rsidRPr="001E06EE">
        <w:rPr>
          <w:rFonts w:eastAsia="Times New Roman" w:cs="Times New Roman"/>
          <w:b/>
          <w:szCs w:val="28"/>
          <w:lang w:eastAsia="ru-RU"/>
        </w:rPr>
        <w:t>4.2. Результаты проверки и анализа формирования расходов бюджета</w:t>
      </w:r>
    </w:p>
    <w:p w:rsidR="00BB03BA" w:rsidRPr="00574FF1" w:rsidRDefault="00BB03BA" w:rsidP="00574FF1">
      <w:pPr>
        <w:widowControl w:val="0"/>
        <w:tabs>
          <w:tab w:val="left" w:pos="1236"/>
        </w:tabs>
        <w:spacing w:line="276" w:lineRule="auto"/>
        <w:ind w:firstLine="567"/>
        <w:jc w:val="both"/>
        <w:rPr>
          <w:rFonts w:cs="Times New Roman"/>
          <w:b/>
          <w:i/>
          <w:szCs w:val="28"/>
        </w:rPr>
      </w:pPr>
      <w:r w:rsidRPr="00574FF1">
        <w:rPr>
          <w:rFonts w:cs="Times New Roman"/>
          <w:szCs w:val="28"/>
        </w:rPr>
        <w:t xml:space="preserve">Согласно статье </w:t>
      </w:r>
      <w:r w:rsidR="002E5A0B" w:rsidRPr="00574FF1">
        <w:rPr>
          <w:rFonts w:cs="Times New Roman"/>
          <w:szCs w:val="28"/>
        </w:rPr>
        <w:t xml:space="preserve">15 </w:t>
      </w:r>
      <w:r w:rsidRPr="00574FF1">
        <w:rPr>
          <w:rFonts w:cs="Times New Roman"/>
          <w:szCs w:val="28"/>
        </w:rPr>
        <w:t xml:space="preserve">Бюджетного кодекса Российской Федерации, бюджет муниципального образования (местный бюджет) </w:t>
      </w:r>
      <w:r w:rsidRPr="00574FF1">
        <w:rPr>
          <w:rFonts w:cs="Times New Roman"/>
          <w:b/>
          <w:i/>
          <w:szCs w:val="28"/>
        </w:rPr>
        <w:t>предназначен для исполнения расходных обязательств муниципального образования.</w:t>
      </w:r>
    </w:p>
    <w:p w:rsidR="002E5A0B" w:rsidRPr="00574FF1" w:rsidRDefault="002E5A0B" w:rsidP="00574FF1">
      <w:pPr>
        <w:spacing w:before="240" w:after="1" w:line="276" w:lineRule="auto"/>
        <w:ind w:firstLine="540"/>
        <w:jc w:val="both"/>
        <w:rPr>
          <w:rFonts w:cs="Times New Roman"/>
          <w:szCs w:val="28"/>
        </w:rPr>
      </w:pPr>
      <w:r w:rsidRPr="00574FF1">
        <w:rPr>
          <w:rFonts w:cs="Times New Roman"/>
          <w:szCs w:val="28"/>
        </w:rPr>
        <w:t xml:space="preserve">В местных бюджетах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муниципальных образований, возникающих в связи с осуществлением органами местного самоуправления полномочий по вопросам местного значения, и расходных обязательств муниципальных образований, исполняемых за счет субвенций </w:t>
      </w:r>
      <w:r w:rsidRPr="00574FF1">
        <w:rPr>
          <w:rFonts w:cs="Times New Roman"/>
          <w:szCs w:val="28"/>
        </w:rPr>
        <w:lastRenderedPageBreak/>
        <w:t>из других бюджетов бюджетной системы Российской Федерации для осуществления отдельных государственных полномочий.</w:t>
      </w:r>
    </w:p>
    <w:p w:rsidR="002E5A0B" w:rsidRDefault="002E5A0B" w:rsidP="008266DD">
      <w:pPr>
        <w:widowControl w:val="0"/>
        <w:tabs>
          <w:tab w:val="left" w:pos="1236"/>
        </w:tabs>
        <w:spacing w:line="276" w:lineRule="auto"/>
        <w:ind w:firstLine="567"/>
        <w:jc w:val="both"/>
        <w:rPr>
          <w:rFonts w:ascii="Calibri" w:hAnsi="Calibri" w:cs="Calibri"/>
          <w:b/>
          <w:i/>
          <w:sz w:val="24"/>
        </w:rPr>
      </w:pPr>
    </w:p>
    <w:p w:rsidR="008266DD" w:rsidRDefault="008266DD" w:rsidP="008266DD">
      <w:pPr>
        <w:widowControl w:val="0"/>
        <w:tabs>
          <w:tab w:val="left" w:pos="1236"/>
        </w:tabs>
        <w:spacing w:line="276" w:lineRule="auto"/>
        <w:ind w:firstLine="567"/>
        <w:jc w:val="both"/>
        <w:rPr>
          <w:szCs w:val="28"/>
        </w:rPr>
      </w:pPr>
      <w:r w:rsidRPr="008266DD">
        <w:rPr>
          <w:szCs w:val="28"/>
        </w:rPr>
        <w:t xml:space="preserve">Общий объем расходов бюджета </w:t>
      </w:r>
      <w:proofErr w:type="spellStart"/>
      <w:r w:rsidRPr="008266DD">
        <w:rPr>
          <w:szCs w:val="28"/>
        </w:rPr>
        <w:t>Красноборского</w:t>
      </w:r>
      <w:proofErr w:type="spellEnd"/>
      <w:r w:rsidRPr="008266DD">
        <w:rPr>
          <w:szCs w:val="28"/>
        </w:rPr>
        <w:t xml:space="preserve"> городского поселения на </w:t>
      </w:r>
      <w:r w:rsidRPr="008266DD">
        <w:rPr>
          <w:b/>
          <w:szCs w:val="28"/>
        </w:rPr>
        <w:t>2020 год</w:t>
      </w:r>
      <w:r w:rsidRPr="008266DD">
        <w:rPr>
          <w:szCs w:val="28"/>
        </w:rPr>
        <w:t xml:space="preserve"> по сравнению с утвержденными показателями бюджета на 2019 год (решение о бюджете от 24.12.2018) увеличивается </w:t>
      </w:r>
      <w:proofErr w:type="gramStart"/>
      <w:r w:rsidRPr="008266DD">
        <w:rPr>
          <w:szCs w:val="28"/>
        </w:rPr>
        <w:t>в  1</w:t>
      </w:r>
      <w:proofErr w:type="gramEnd"/>
      <w:r w:rsidRPr="008266DD">
        <w:rPr>
          <w:szCs w:val="28"/>
        </w:rPr>
        <w:t xml:space="preserve">,7 раза и составляет 229 549,8 тысяч рублей. Расходы бюджета поселения на </w:t>
      </w:r>
      <w:r w:rsidRPr="008266DD">
        <w:rPr>
          <w:b/>
          <w:szCs w:val="28"/>
        </w:rPr>
        <w:t>2020 и 2021 годы</w:t>
      </w:r>
      <w:r w:rsidRPr="008266DD">
        <w:rPr>
          <w:szCs w:val="28"/>
        </w:rPr>
        <w:t xml:space="preserve"> (в соответствии с текстовой частью проекта решения) запланированы в объеме 43 154,559 тысяч рублей и 43 844,559 тысяч рублей соответственно (в том числе, условно-утверждаемые расходы) (Таблица 7).</w:t>
      </w:r>
    </w:p>
    <w:p w:rsidR="008266DD" w:rsidRPr="008266DD" w:rsidRDefault="008266DD" w:rsidP="008266DD">
      <w:pPr>
        <w:spacing w:line="276" w:lineRule="auto"/>
        <w:ind w:firstLine="567"/>
        <w:jc w:val="right"/>
        <w:rPr>
          <w:sz w:val="20"/>
          <w:szCs w:val="20"/>
        </w:rPr>
      </w:pPr>
      <w:r w:rsidRPr="008266DD">
        <w:rPr>
          <w:i/>
          <w:sz w:val="24"/>
          <w:szCs w:val="24"/>
        </w:rPr>
        <w:t xml:space="preserve">     </w:t>
      </w:r>
      <w:r w:rsidRPr="008266DD">
        <w:rPr>
          <w:sz w:val="24"/>
          <w:szCs w:val="24"/>
        </w:rPr>
        <w:t xml:space="preserve">Таблица 7                                                                                     </w:t>
      </w:r>
    </w:p>
    <w:p w:rsidR="008266DD" w:rsidRPr="008266DD" w:rsidRDefault="008266DD" w:rsidP="008266DD">
      <w:pPr>
        <w:widowControl w:val="0"/>
        <w:tabs>
          <w:tab w:val="left" w:pos="1236"/>
          <w:tab w:val="left" w:pos="3969"/>
        </w:tabs>
        <w:spacing w:line="276" w:lineRule="auto"/>
        <w:ind w:firstLine="567"/>
        <w:jc w:val="right"/>
        <w:rPr>
          <w:sz w:val="20"/>
          <w:szCs w:val="20"/>
        </w:rPr>
      </w:pPr>
      <w:r w:rsidRPr="008266DD">
        <w:rPr>
          <w:sz w:val="20"/>
          <w:szCs w:val="20"/>
        </w:rPr>
        <w:t>тыс. рублей</w:t>
      </w:r>
    </w:p>
    <w:tbl>
      <w:tblPr>
        <w:tblW w:w="102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850"/>
        <w:gridCol w:w="993"/>
        <w:gridCol w:w="708"/>
        <w:gridCol w:w="992"/>
        <w:gridCol w:w="709"/>
        <w:gridCol w:w="850"/>
        <w:gridCol w:w="709"/>
        <w:gridCol w:w="851"/>
        <w:gridCol w:w="708"/>
      </w:tblGrid>
      <w:tr w:rsidR="008266DD" w:rsidRPr="008266DD" w:rsidTr="00A67522">
        <w:trPr>
          <w:trHeight w:val="4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tabs>
                <w:tab w:val="left" w:pos="3969"/>
              </w:tabs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tabs>
                <w:tab w:val="left" w:pos="3969"/>
              </w:tabs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2019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tabs>
                <w:tab w:val="left" w:pos="3969"/>
              </w:tabs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2020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tabs>
                <w:tab w:val="left" w:pos="3969"/>
              </w:tabs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2021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tabs>
                <w:tab w:val="left" w:pos="3969"/>
              </w:tabs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2022 год </w:t>
            </w:r>
          </w:p>
        </w:tc>
      </w:tr>
      <w:tr w:rsidR="008266DD" w:rsidRPr="008266DD" w:rsidTr="00A67522">
        <w:trPr>
          <w:trHeight w:val="46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DD" w:rsidRPr="008266DD" w:rsidRDefault="008266DD" w:rsidP="00A67522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 ред. от 24.12.2018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в ред. от 22.11.2019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Проект бюджета</w:t>
            </w:r>
          </w:p>
        </w:tc>
      </w:tr>
      <w:tr w:rsidR="008266DD" w:rsidRPr="008266DD" w:rsidTr="00A67522">
        <w:trPr>
          <w:trHeight w:val="5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6DD" w:rsidRPr="008266DD" w:rsidRDefault="008266DD" w:rsidP="00A67522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тысяч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тысяч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тысяч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тысяч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тысяч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доля, %</w:t>
            </w:r>
          </w:p>
        </w:tc>
      </w:tr>
      <w:tr w:rsidR="008266DD" w:rsidRPr="008266DD" w:rsidTr="00A67522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DD" w:rsidRPr="008266DD" w:rsidRDefault="008266DD" w:rsidP="00A67522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137 711,9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170 977,9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229 549,8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43 154,6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43 844,6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8266DD" w:rsidRPr="008266DD" w:rsidTr="00A67522">
        <w:trPr>
          <w:trHeight w:val="5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DD" w:rsidRPr="008266DD" w:rsidRDefault="008266DD" w:rsidP="008266D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121 484,4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88,22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150 685,3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201 825,1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24 157,8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24 707,8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56,4</w:t>
            </w:r>
          </w:p>
        </w:tc>
      </w:tr>
      <w:tr w:rsidR="008266DD" w:rsidRPr="008266DD" w:rsidTr="00A67522">
        <w:trPr>
          <w:trHeight w:val="5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DD" w:rsidRPr="008266DD" w:rsidRDefault="008266DD" w:rsidP="008266D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16 227,5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11,78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20 292,7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27 724,7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17 852,1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16 944,3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38,6</w:t>
            </w:r>
          </w:p>
        </w:tc>
      </w:tr>
      <w:tr w:rsidR="008266DD" w:rsidRPr="008266DD" w:rsidTr="00A67522">
        <w:trPr>
          <w:trHeight w:val="8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DD" w:rsidRPr="008266DD" w:rsidRDefault="008266DD" w:rsidP="008266D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Условно-утверждаемые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1 144,6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2 192,4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DD" w:rsidRPr="008266DD" w:rsidRDefault="008266DD" w:rsidP="00A6752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66DD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</w:tbl>
    <w:p w:rsidR="008266DD" w:rsidRPr="00074E1E" w:rsidRDefault="008266DD" w:rsidP="008266DD">
      <w:pPr>
        <w:tabs>
          <w:tab w:val="left" w:pos="567"/>
        </w:tabs>
        <w:spacing w:before="240" w:line="276" w:lineRule="auto"/>
        <w:ind w:firstLine="567"/>
        <w:contextualSpacing/>
        <w:jc w:val="both"/>
        <w:rPr>
          <w:rFonts w:eastAsia="Times New Roman"/>
          <w:color w:val="FF0000"/>
          <w:szCs w:val="28"/>
        </w:rPr>
      </w:pPr>
    </w:p>
    <w:p w:rsidR="00AD078B" w:rsidRPr="004117B7" w:rsidRDefault="00A771E0" w:rsidP="00AD078B">
      <w:pPr>
        <w:widowControl w:val="0"/>
        <w:tabs>
          <w:tab w:val="left" w:pos="1236"/>
        </w:tabs>
        <w:spacing w:line="276" w:lineRule="auto"/>
        <w:ind w:firstLine="567"/>
        <w:jc w:val="both"/>
        <w:rPr>
          <w:rFonts w:cs="Times New Roman"/>
          <w:b/>
          <w:i/>
          <w:szCs w:val="28"/>
        </w:rPr>
      </w:pPr>
      <w:r w:rsidRPr="0077425D">
        <w:rPr>
          <w:szCs w:val="28"/>
        </w:rPr>
        <w:t xml:space="preserve">Бюджет </w:t>
      </w:r>
      <w:proofErr w:type="spellStart"/>
      <w:r w:rsidRPr="0077425D">
        <w:rPr>
          <w:szCs w:val="28"/>
        </w:rPr>
        <w:t>Красноборского</w:t>
      </w:r>
      <w:proofErr w:type="spellEnd"/>
      <w:r w:rsidRPr="0077425D">
        <w:rPr>
          <w:szCs w:val="28"/>
        </w:rPr>
        <w:t xml:space="preserve"> городского поселения </w:t>
      </w:r>
      <w:proofErr w:type="spellStart"/>
      <w:r w:rsidRPr="0077425D">
        <w:rPr>
          <w:szCs w:val="28"/>
        </w:rPr>
        <w:t>Тосненского</w:t>
      </w:r>
      <w:proofErr w:type="spellEnd"/>
      <w:r w:rsidRPr="0077425D">
        <w:rPr>
          <w:szCs w:val="28"/>
        </w:rPr>
        <w:t xml:space="preserve"> района Ленинградской области на 2020 год </w:t>
      </w:r>
      <w:r w:rsidRPr="004117B7">
        <w:rPr>
          <w:b/>
          <w:i/>
          <w:szCs w:val="28"/>
        </w:rPr>
        <w:t>по расходам</w:t>
      </w:r>
      <w:r w:rsidR="001E06EE" w:rsidRPr="004117B7">
        <w:rPr>
          <w:b/>
          <w:i/>
          <w:szCs w:val="28"/>
        </w:rPr>
        <w:t xml:space="preserve"> сформирован с учётом размера дефицита, превышающего </w:t>
      </w:r>
      <w:r w:rsidR="004117B7" w:rsidRPr="004117B7">
        <w:rPr>
          <w:b/>
          <w:i/>
          <w:szCs w:val="28"/>
        </w:rPr>
        <w:t xml:space="preserve">на сумму 13,77 млн рублей </w:t>
      </w:r>
      <w:r w:rsidR="001E06EE" w:rsidRPr="004117B7">
        <w:rPr>
          <w:b/>
          <w:i/>
          <w:szCs w:val="28"/>
        </w:rPr>
        <w:t xml:space="preserve">предельный размер, предусмотренный Бюджетным кодексом Российской Федерации, в связи с чем распределение бюджетных ассигнований по </w:t>
      </w:r>
      <w:r w:rsidR="0077425D" w:rsidRPr="004117B7">
        <w:rPr>
          <w:rFonts w:cs="Times New Roman"/>
          <w:b/>
          <w:i/>
          <w:szCs w:val="28"/>
        </w:rPr>
        <w:t xml:space="preserve">разделам, подразделам, целевым статьям (государственным (муниципальным) программам и непрограммным направлениям деятельности) не может рассматриваться в общей сумме </w:t>
      </w:r>
      <w:r w:rsidR="004117B7" w:rsidRPr="004117B7">
        <w:rPr>
          <w:rFonts w:cs="Times New Roman"/>
          <w:b/>
          <w:i/>
          <w:szCs w:val="28"/>
        </w:rPr>
        <w:t>229 549,8 тысяч рублей и подлежит уменьшению до суммы не более 215 779,4 тысячи рублей</w:t>
      </w:r>
      <w:r w:rsidR="00E8156C" w:rsidRPr="004117B7">
        <w:rPr>
          <w:rFonts w:cs="Times New Roman"/>
          <w:b/>
          <w:i/>
          <w:szCs w:val="28"/>
        </w:rPr>
        <w:t xml:space="preserve">. </w:t>
      </w:r>
    </w:p>
    <w:p w:rsidR="0077425D" w:rsidRPr="00E8156C" w:rsidRDefault="00E8156C" w:rsidP="0077425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b/>
          <w:i/>
          <w:szCs w:val="28"/>
        </w:rPr>
      </w:pPr>
      <w:r>
        <w:rPr>
          <w:rFonts w:cs="Times New Roman"/>
          <w:szCs w:val="28"/>
        </w:rPr>
        <w:t xml:space="preserve">Отмечается, что администрацией </w:t>
      </w:r>
      <w:proofErr w:type="spellStart"/>
      <w:r>
        <w:rPr>
          <w:rFonts w:cs="Times New Roman"/>
          <w:szCs w:val="28"/>
        </w:rPr>
        <w:t>Красноборского</w:t>
      </w:r>
      <w:proofErr w:type="spellEnd"/>
      <w:r>
        <w:rPr>
          <w:rFonts w:cs="Times New Roman"/>
          <w:szCs w:val="28"/>
        </w:rPr>
        <w:t xml:space="preserve"> городского поселения </w:t>
      </w:r>
      <w:proofErr w:type="spellStart"/>
      <w:r>
        <w:rPr>
          <w:rFonts w:cs="Times New Roman"/>
          <w:szCs w:val="28"/>
        </w:rPr>
        <w:t>Тосненского</w:t>
      </w:r>
      <w:proofErr w:type="spellEnd"/>
      <w:r>
        <w:rPr>
          <w:rFonts w:cs="Times New Roman"/>
          <w:szCs w:val="28"/>
        </w:rPr>
        <w:t xml:space="preserve"> района Ленинградской области </w:t>
      </w:r>
      <w:r w:rsidRPr="00574FF1">
        <w:rPr>
          <w:rFonts w:cs="Times New Roman"/>
          <w:b/>
          <w:i/>
          <w:szCs w:val="28"/>
        </w:rPr>
        <w:t xml:space="preserve">составление бюджета на очередной 2020 финансовый год и на плановый период 2021 и 2022 годов осуществлено с грубейшим нарушением требований бюджетного законодательства Российской Федерации, что указывает на ненадлежащее исполнение исполнительно-распорядительным органом </w:t>
      </w:r>
      <w:r w:rsidRPr="00574FF1">
        <w:rPr>
          <w:rFonts w:cs="Times New Roman"/>
          <w:b/>
          <w:i/>
          <w:szCs w:val="28"/>
        </w:rPr>
        <w:lastRenderedPageBreak/>
        <w:t xml:space="preserve">поселения бюджетных полномочий, предусмотренных статьёй </w:t>
      </w:r>
      <w:r w:rsidR="001A2358" w:rsidRPr="00574FF1">
        <w:rPr>
          <w:rFonts w:cs="Times New Roman"/>
          <w:b/>
          <w:i/>
          <w:szCs w:val="28"/>
        </w:rPr>
        <w:t>154</w:t>
      </w:r>
      <w:r w:rsidRPr="00574FF1">
        <w:rPr>
          <w:rFonts w:cs="Times New Roman"/>
          <w:b/>
          <w:i/>
          <w:szCs w:val="28"/>
        </w:rPr>
        <w:t xml:space="preserve"> Бюджетного кодекса РФ</w:t>
      </w:r>
      <w:r w:rsidR="001A2358" w:rsidRPr="00574FF1">
        <w:rPr>
          <w:rFonts w:cs="Times New Roman"/>
          <w:b/>
          <w:i/>
          <w:szCs w:val="28"/>
        </w:rPr>
        <w:t>, а также статьи 171 БК РФ</w:t>
      </w:r>
      <w:r w:rsidRPr="00574FF1">
        <w:rPr>
          <w:rFonts w:cs="Times New Roman"/>
          <w:b/>
          <w:i/>
          <w:szCs w:val="28"/>
        </w:rPr>
        <w:t>.</w:t>
      </w:r>
      <w:r w:rsidRPr="00E8156C">
        <w:rPr>
          <w:rFonts w:cs="Times New Roman"/>
          <w:b/>
          <w:i/>
          <w:szCs w:val="28"/>
        </w:rPr>
        <w:t xml:space="preserve"> </w:t>
      </w:r>
    </w:p>
    <w:p w:rsidR="0047566E" w:rsidRPr="00B77EA9" w:rsidRDefault="00B77EA9" w:rsidP="0047566E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B77EA9">
        <w:rPr>
          <w:rFonts w:eastAsia="Calibri" w:cs="Times New Roman"/>
          <w:szCs w:val="28"/>
        </w:rPr>
        <w:t>На</w:t>
      </w:r>
      <w:r w:rsidR="00F119E3" w:rsidRPr="00B77EA9">
        <w:rPr>
          <w:rFonts w:eastAsia="Calibri" w:cs="Times New Roman"/>
          <w:szCs w:val="28"/>
        </w:rPr>
        <w:t xml:space="preserve"> 20</w:t>
      </w:r>
      <w:r w:rsidR="00E610F6" w:rsidRPr="00B77EA9">
        <w:rPr>
          <w:rFonts w:eastAsia="Calibri" w:cs="Times New Roman"/>
          <w:szCs w:val="28"/>
        </w:rPr>
        <w:t>20</w:t>
      </w:r>
      <w:r w:rsidR="00F119E3" w:rsidRPr="00B77EA9">
        <w:rPr>
          <w:rFonts w:eastAsia="Calibri" w:cs="Times New Roman"/>
          <w:szCs w:val="28"/>
        </w:rPr>
        <w:t xml:space="preserve"> год соотношение программных и непрограммных расходов </w:t>
      </w:r>
      <w:r w:rsidRPr="00B77EA9">
        <w:rPr>
          <w:rFonts w:eastAsia="Calibri" w:cs="Times New Roman"/>
          <w:szCs w:val="28"/>
        </w:rPr>
        <w:t xml:space="preserve">предлагается </w:t>
      </w:r>
      <w:r w:rsidR="00F119E3" w:rsidRPr="00B77EA9">
        <w:rPr>
          <w:rFonts w:eastAsia="Calibri" w:cs="Times New Roman"/>
          <w:szCs w:val="28"/>
        </w:rPr>
        <w:t>8</w:t>
      </w:r>
      <w:r w:rsidR="00E610F6" w:rsidRPr="00B77EA9">
        <w:rPr>
          <w:rFonts w:eastAsia="Calibri" w:cs="Times New Roman"/>
          <w:szCs w:val="28"/>
        </w:rPr>
        <w:t>7</w:t>
      </w:r>
      <w:r w:rsidR="00F119E3" w:rsidRPr="00B77EA9">
        <w:rPr>
          <w:rFonts w:eastAsia="Calibri" w:cs="Times New Roman"/>
          <w:szCs w:val="28"/>
        </w:rPr>
        <w:t>,</w:t>
      </w:r>
      <w:r w:rsidR="00E610F6" w:rsidRPr="00B77EA9">
        <w:rPr>
          <w:rFonts w:eastAsia="Calibri" w:cs="Times New Roman"/>
          <w:szCs w:val="28"/>
        </w:rPr>
        <w:t>9</w:t>
      </w:r>
      <w:r w:rsidR="00F119E3" w:rsidRPr="00B77EA9">
        <w:rPr>
          <w:rFonts w:eastAsia="Calibri" w:cs="Times New Roman"/>
          <w:szCs w:val="28"/>
        </w:rPr>
        <w:t>% и 1</w:t>
      </w:r>
      <w:r w:rsidR="00E610F6" w:rsidRPr="00B77EA9">
        <w:rPr>
          <w:rFonts w:eastAsia="Calibri" w:cs="Times New Roman"/>
          <w:szCs w:val="28"/>
        </w:rPr>
        <w:t>2</w:t>
      </w:r>
      <w:r w:rsidR="00F119E3" w:rsidRPr="00B77EA9">
        <w:rPr>
          <w:rFonts w:eastAsia="Calibri" w:cs="Times New Roman"/>
          <w:szCs w:val="28"/>
        </w:rPr>
        <w:t>,</w:t>
      </w:r>
      <w:r w:rsidR="00E610F6" w:rsidRPr="00B77EA9">
        <w:rPr>
          <w:rFonts w:eastAsia="Calibri" w:cs="Times New Roman"/>
          <w:szCs w:val="28"/>
        </w:rPr>
        <w:t>1</w:t>
      </w:r>
      <w:r w:rsidRPr="00B77EA9">
        <w:rPr>
          <w:rFonts w:eastAsia="Calibri" w:cs="Times New Roman"/>
          <w:szCs w:val="28"/>
        </w:rPr>
        <w:t>%</w:t>
      </w:r>
      <w:r w:rsidR="00E610F6" w:rsidRPr="00B77EA9">
        <w:rPr>
          <w:rFonts w:eastAsia="Calibri" w:cs="Times New Roman"/>
          <w:szCs w:val="28"/>
        </w:rPr>
        <w:t xml:space="preserve">, </w:t>
      </w:r>
      <w:r w:rsidRPr="00B77EA9">
        <w:rPr>
          <w:rFonts w:eastAsia="Calibri" w:cs="Times New Roman"/>
          <w:szCs w:val="28"/>
        </w:rPr>
        <w:t xml:space="preserve">с последующим снижением доли программных расходов </w:t>
      </w:r>
      <w:r w:rsidR="00E610F6" w:rsidRPr="00B77EA9">
        <w:rPr>
          <w:rFonts w:eastAsia="Calibri" w:cs="Times New Roman"/>
          <w:szCs w:val="28"/>
        </w:rPr>
        <w:t xml:space="preserve">в 2021-2022 годы </w:t>
      </w:r>
      <w:r w:rsidRPr="00B77EA9">
        <w:rPr>
          <w:rFonts w:eastAsia="Calibri" w:cs="Times New Roman"/>
          <w:szCs w:val="28"/>
        </w:rPr>
        <w:t>и увеличением непрограммных</w:t>
      </w:r>
      <w:r w:rsidR="00F119E3" w:rsidRPr="00B77EA9">
        <w:rPr>
          <w:rFonts w:eastAsia="Calibri" w:cs="Times New Roman"/>
          <w:szCs w:val="28"/>
        </w:rPr>
        <w:t>.</w:t>
      </w:r>
    </w:p>
    <w:p w:rsidR="003F16D4" w:rsidRPr="00074E1E" w:rsidRDefault="003F16D4" w:rsidP="00086208">
      <w:pPr>
        <w:spacing w:line="276" w:lineRule="auto"/>
        <w:ind w:firstLine="567"/>
        <w:jc w:val="both"/>
        <w:rPr>
          <w:color w:val="FF0000"/>
          <w:szCs w:val="28"/>
        </w:rPr>
      </w:pPr>
    </w:p>
    <w:p w:rsidR="00086208" w:rsidRPr="00A44176" w:rsidRDefault="00086208" w:rsidP="00086208">
      <w:pPr>
        <w:spacing w:line="276" w:lineRule="auto"/>
        <w:ind w:firstLine="567"/>
        <w:jc w:val="both"/>
        <w:rPr>
          <w:i/>
          <w:szCs w:val="28"/>
        </w:rPr>
      </w:pPr>
      <w:r w:rsidRPr="00A44176">
        <w:rPr>
          <w:szCs w:val="28"/>
        </w:rPr>
        <w:t xml:space="preserve">Анализ показателей расходов бюджета </w:t>
      </w:r>
      <w:proofErr w:type="spellStart"/>
      <w:r w:rsidRPr="00A44176">
        <w:rPr>
          <w:rFonts w:eastAsia="Calibri"/>
          <w:szCs w:val="28"/>
        </w:rPr>
        <w:t>Красноборского</w:t>
      </w:r>
      <w:proofErr w:type="spellEnd"/>
      <w:r w:rsidRPr="00A44176">
        <w:rPr>
          <w:rFonts w:eastAsia="Calibri"/>
          <w:szCs w:val="28"/>
        </w:rPr>
        <w:t xml:space="preserve"> городского поселения </w:t>
      </w:r>
      <w:proofErr w:type="gramStart"/>
      <w:r w:rsidRPr="00A44176">
        <w:rPr>
          <w:rFonts w:eastAsia="Calibri"/>
          <w:szCs w:val="28"/>
        </w:rPr>
        <w:t xml:space="preserve">за </w:t>
      </w:r>
      <w:r w:rsidRPr="00A44176">
        <w:rPr>
          <w:szCs w:val="28"/>
        </w:rPr>
        <w:t xml:space="preserve"> 2019</w:t>
      </w:r>
      <w:proofErr w:type="gramEnd"/>
      <w:r w:rsidRPr="00A44176">
        <w:rPr>
          <w:szCs w:val="28"/>
        </w:rPr>
        <w:t xml:space="preserve"> -2022 годы представлен в </w:t>
      </w:r>
      <w:r w:rsidRPr="00A44176">
        <w:rPr>
          <w:i/>
          <w:szCs w:val="28"/>
        </w:rPr>
        <w:t>Приложении № 1 к Заключению.</w:t>
      </w:r>
    </w:p>
    <w:p w:rsidR="003F16D4" w:rsidRPr="00074E1E" w:rsidRDefault="003F16D4" w:rsidP="0008620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FF0000"/>
          <w:szCs w:val="28"/>
        </w:rPr>
      </w:pPr>
    </w:p>
    <w:p w:rsidR="00086208" w:rsidRPr="00BE7060" w:rsidRDefault="00A44176" w:rsidP="0008620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Cs w:val="28"/>
        </w:rPr>
      </w:pPr>
      <w:r w:rsidRPr="00BE7060">
        <w:rPr>
          <w:bCs/>
          <w:szCs w:val="28"/>
        </w:rPr>
        <w:t>Предлагаемая с</w:t>
      </w:r>
      <w:r w:rsidR="00086208" w:rsidRPr="00BE7060">
        <w:rPr>
          <w:bCs/>
          <w:szCs w:val="28"/>
        </w:rPr>
        <w:t xml:space="preserve">труктура расходов бюджета </w:t>
      </w:r>
      <w:proofErr w:type="spellStart"/>
      <w:r w:rsidR="00086208" w:rsidRPr="00BE7060">
        <w:rPr>
          <w:bCs/>
          <w:szCs w:val="28"/>
        </w:rPr>
        <w:t>Красноборского</w:t>
      </w:r>
      <w:proofErr w:type="spellEnd"/>
      <w:r w:rsidR="00086208" w:rsidRPr="00BE7060">
        <w:rPr>
          <w:bCs/>
          <w:szCs w:val="28"/>
        </w:rPr>
        <w:t xml:space="preserve"> городского поселения </w:t>
      </w:r>
      <w:proofErr w:type="spellStart"/>
      <w:r w:rsidR="00086208" w:rsidRPr="00BE7060">
        <w:rPr>
          <w:bCs/>
          <w:szCs w:val="28"/>
        </w:rPr>
        <w:t>Тосненского</w:t>
      </w:r>
      <w:proofErr w:type="spellEnd"/>
      <w:r w:rsidR="00086208" w:rsidRPr="00BE7060">
        <w:rPr>
          <w:bCs/>
          <w:szCs w:val="28"/>
        </w:rPr>
        <w:t xml:space="preserve"> района Ленинградской области на 2020 год:</w:t>
      </w:r>
    </w:p>
    <w:p w:rsidR="00086208" w:rsidRPr="00BE7060" w:rsidRDefault="003F16D4" w:rsidP="0008620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Cs w:val="28"/>
        </w:rPr>
      </w:pPr>
      <w:r w:rsidRPr="00BE7060">
        <w:rPr>
          <w:noProof/>
          <w:lang w:eastAsia="ru-RU"/>
        </w:rPr>
        <w:drawing>
          <wp:inline distT="0" distB="0" distL="0" distR="0" wp14:anchorId="6311199C" wp14:editId="22104F41">
            <wp:extent cx="5327374" cy="2878372"/>
            <wp:effectExtent l="0" t="0" r="26035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86208" w:rsidRPr="00BE7060" w:rsidRDefault="00086208" w:rsidP="0008620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Cs w:val="28"/>
        </w:rPr>
      </w:pPr>
    </w:p>
    <w:p w:rsidR="0088727B" w:rsidRPr="00BE7060" w:rsidRDefault="0088727B" w:rsidP="0088727B">
      <w:pPr>
        <w:tabs>
          <w:tab w:val="left" w:pos="4678"/>
        </w:tabs>
        <w:spacing w:line="276" w:lineRule="auto"/>
        <w:ind w:firstLine="567"/>
        <w:jc w:val="both"/>
        <w:rPr>
          <w:szCs w:val="28"/>
        </w:rPr>
      </w:pPr>
      <w:r w:rsidRPr="00BE7060">
        <w:rPr>
          <w:szCs w:val="28"/>
        </w:rPr>
        <w:t xml:space="preserve">Наибольший удельный вес в расходах муниципального образования на 2020 год </w:t>
      </w:r>
      <w:r w:rsidR="00BE7060" w:rsidRPr="00BE7060">
        <w:rPr>
          <w:szCs w:val="28"/>
        </w:rPr>
        <w:t>предлагаются</w:t>
      </w:r>
      <w:r w:rsidRPr="00BE7060">
        <w:rPr>
          <w:szCs w:val="28"/>
        </w:rPr>
        <w:t xml:space="preserve"> расходы на:</w:t>
      </w:r>
    </w:p>
    <w:p w:rsidR="0088727B" w:rsidRPr="00BE7060" w:rsidRDefault="0088727B" w:rsidP="0088727B">
      <w:pPr>
        <w:tabs>
          <w:tab w:val="left" w:pos="4678"/>
        </w:tabs>
        <w:spacing w:line="276" w:lineRule="auto"/>
        <w:ind w:firstLine="567"/>
        <w:jc w:val="both"/>
        <w:rPr>
          <w:szCs w:val="28"/>
        </w:rPr>
      </w:pPr>
      <w:r w:rsidRPr="00BE7060">
        <w:rPr>
          <w:szCs w:val="28"/>
        </w:rPr>
        <w:t xml:space="preserve">- </w:t>
      </w:r>
      <w:r w:rsidR="00D7373B" w:rsidRPr="00BE7060">
        <w:rPr>
          <w:szCs w:val="28"/>
        </w:rPr>
        <w:t>культуру и кинематографию</w:t>
      </w:r>
      <w:r w:rsidRPr="00BE7060">
        <w:rPr>
          <w:szCs w:val="28"/>
        </w:rPr>
        <w:t xml:space="preserve"> – </w:t>
      </w:r>
      <w:r w:rsidR="00FA4A16" w:rsidRPr="00BE7060">
        <w:rPr>
          <w:szCs w:val="28"/>
        </w:rPr>
        <w:t>177 585,8</w:t>
      </w:r>
      <w:r w:rsidRPr="00BE7060">
        <w:rPr>
          <w:szCs w:val="28"/>
        </w:rPr>
        <w:t xml:space="preserve"> тыс. рублей (удельный вес </w:t>
      </w:r>
      <w:r w:rsidR="00FA4A16" w:rsidRPr="00BE7060">
        <w:rPr>
          <w:szCs w:val="28"/>
        </w:rPr>
        <w:t>–</w:t>
      </w:r>
      <w:r w:rsidRPr="00BE7060">
        <w:rPr>
          <w:szCs w:val="28"/>
        </w:rPr>
        <w:t xml:space="preserve"> </w:t>
      </w:r>
      <w:r w:rsidR="00FA4A16" w:rsidRPr="00BE7060">
        <w:rPr>
          <w:szCs w:val="28"/>
        </w:rPr>
        <w:t>77,36</w:t>
      </w:r>
      <w:r w:rsidRPr="00BE7060">
        <w:rPr>
          <w:szCs w:val="28"/>
        </w:rPr>
        <w:t xml:space="preserve"> %), </w:t>
      </w:r>
    </w:p>
    <w:p w:rsidR="00FA4A16" w:rsidRPr="00BE7060" w:rsidRDefault="00FA4A16" w:rsidP="0088727B">
      <w:pPr>
        <w:tabs>
          <w:tab w:val="left" w:pos="4678"/>
        </w:tabs>
        <w:spacing w:line="276" w:lineRule="auto"/>
        <w:ind w:firstLine="567"/>
        <w:jc w:val="both"/>
        <w:rPr>
          <w:szCs w:val="28"/>
        </w:rPr>
      </w:pPr>
      <w:r w:rsidRPr="00BE7060">
        <w:rPr>
          <w:szCs w:val="28"/>
        </w:rPr>
        <w:t>-  национальную экономику – 16 774,9 (удельный вес – 7,31%);</w:t>
      </w:r>
    </w:p>
    <w:p w:rsidR="0088727B" w:rsidRPr="00BE7060" w:rsidRDefault="0088727B" w:rsidP="0088727B">
      <w:pPr>
        <w:tabs>
          <w:tab w:val="left" w:pos="4678"/>
        </w:tabs>
        <w:spacing w:line="276" w:lineRule="auto"/>
        <w:ind w:firstLine="567"/>
        <w:jc w:val="both"/>
        <w:rPr>
          <w:szCs w:val="28"/>
        </w:rPr>
      </w:pPr>
      <w:r w:rsidRPr="00BE7060">
        <w:rPr>
          <w:szCs w:val="28"/>
        </w:rPr>
        <w:t xml:space="preserve">- жилищно-коммунальное хозяйство – </w:t>
      </w:r>
      <w:r w:rsidR="00FA4A16" w:rsidRPr="00BE7060">
        <w:rPr>
          <w:szCs w:val="28"/>
        </w:rPr>
        <w:t>16 896,5</w:t>
      </w:r>
      <w:r w:rsidRPr="00BE7060">
        <w:rPr>
          <w:szCs w:val="28"/>
        </w:rPr>
        <w:t xml:space="preserve"> тыс. рублей (удельный вес </w:t>
      </w:r>
      <w:r w:rsidR="00FA4A16" w:rsidRPr="00BE7060">
        <w:rPr>
          <w:szCs w:val="28"/>
        </w:rPr>
        <w:t>–</w:t>
      </w:r>
      <w:r w:rsidRPr="00BE7060">
        <w:rPr>
          <w:szCs w:val="28"/>
        </w:rPr>
        <w:t xml:space="preserve"> </w:t>
      </w:r>
      <w:r w:rsidR="00FA4A16" w:rsidRPr="00BE7060">
        <w:rPr>
          <w:szCs w:val="28"/>
        </w:rPr>
        <w:t>7,36</w:t>
      </w:r>
      <w:r w:rsidRPr="00BE7060">
        <w:rPr>
          <w:szCs w:val="28"/>
        </w:rPr>
        <w:t xml:space="preserve"> %), </w:t>
      </w:r>
    </w:p>
    <w:p w:rsidR="0088727B" w:rsidRPr="00BE7060" w:rsidRDefault="0088727B" w:rsidP="0088727B">
      <w:pPr>
        <w:tabs>
          <w:tab w:val="left" w:pos="4678"/>
        </w:tabs>
        <w:spacing w:line="276" w:lineRule="auto"/>
        <w:ind w:firstLine="567"/>
        <w:jc w:val="both"/>
        <w:rPr>
          <w:szCs w:val="28"/>
        </w:rPr>
      </w:pPr>
      <w:r w:rsidRPr="00BE7060">
        <w:rPr>
          <w:szCs w:val="28"/>
        </w:rPr>
        <w:t xml:space="preserve">- общегосударственные вопросы – </w:t>
      </w:r>
      <w:r w:rsidR="003D759B" w:rsidRPr="00BE7060">
        <w:rPr>
          <w:szCs w:val="28"/>
        </w:rPr>
        <w:t>16 537,4</w:t>
      </w:r>
      <w:r w:rsidRPr="00BE7060">
        <w:rPr>
          <w:szCs w:val="28"/>
        </w:rPr>
        <w:t xml:space="preserve"> тыс. рублей (удельный вес </w:t>
      </w:r>
      <w:r w:rsidR="003D759B" w:rsidRPr="00BE7060">
        <w:rPr>
          <w:szCs w:val="28"/>
        </w:rPr>
        <w:t>–</w:t>
      </w:r>
      <w:r w:rsidRPr="00BE7060">
        <w:rPr>
          <w:szCs w:val="28"/>
        </w:rPr>
        <w:t xml:space="preserve"> </w:t>
      </w:r>
      <w:r w:rsidR="003D759B" w:rsidRPr="00BE7060">
        <w:rPr>
          <w:szCs w:val="28"/>
        </w:rPr>
        <w:t>7,20</w:t>
      </w:r>
      <w:r w:rsidRPr="00BE7060">
        <w:rPr>
          <w:szCs w:val="28"/>
        </w:rPr>
        <w:t xml:space="preserve"> %).</w:t>
      </w:r>
    </w:p>
    <w:p w:rsidR="003D7C36" w:rsidRPr="001707CA" w:rsidRDefault="003D7C36" w:rsidP="0088727B">
      <w:pPr>
        <w:pStyle w:val="a7"/>
        <w:spacing w:line="276" w:lineRule="auto"/>
        <w:ind w:firstLine="567"/>
        <w:rPr>
          <w:i/>
          <w:sz w:val="28"/>
          <w:szCs w:val="28"/>
        </w:rPr>
      </w:pPr>
      <w:r w:rsidRPr="001707CA">
        <w:rPr>
          <w:i/>
          <w:sz w:val="28"/>
          <w:szCs w:val="28"/>
        </w:rPr>
        <w:t xml:space="preserve">Отмечается значительный рост </w:t>
      </w:r>
      <w:r w:rsidR="00F804F4" w:rsidRPr="001707CA">
        <w:rPr>
          <w:i/>
          <w:sz w:val="28"/>
          <w:szCs w:val="28"/>
        </w:rPr>
        <w:t>планируемых бюджетных ассигнований по разделам:</w:t>
      </w:r>
    </w:p>
    <w:p w:rsidR="00F804F4" w:rsidRDefault="00F804F4" w:rsidP="0088727B">
      <w:pPr>
        <w:pStyle w:val="a7"/>
        <w:spacing w:line="276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707CA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Национальная экономика</w:t>
      </w:r>
      <w:r w:rsidR="001707C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– почти в 4 раза (на 12,5 млн рублей);</w:t>
      </w:r>
    </w:p>
    <w:p w:rsidR="001707CA" w:rsidRDefault="001707CA" w:rsidP="001707CA">
      <w:pPr>
        <w:pStyle w:val="a7"/>
        <w:spacing w:line="276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«Культура и кинематография» – в 1,77 раза (на 77.7 млн рублей);</w:t>
      </w:r>
    </w:p>
    <w:p w:rsidR="00F804F4" w:rsidRDefault="00F804F4" w:rsidP="0088727B">
      <w:pPr>
        <w:pStyle w:val="a7"/>
        <w:spacing w:line="276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707CA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Общегосударственные вопросы</w:t>
      </w:r>
      <w:r w:rsidR="001707C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– на 30 % (на </w:t>
      </w:r>
      <w:r w:rsidR="00F56A75">
        <w:rPr>
          <w:b w:val="0"/>
          <w:sz w:val="28"/>
          <w:szCs w:val="28"/>
        </w:rPr>
        <w:t>3,8 млн рублей).</w:t>
      </w:r>
    </w:p>
    <w:p w:rsidR="001707CA" w:rsidRPr="00EA1729" w:rsidRDefault="001707CA" w:rsidP="0088727B">
      <w:pPr>
        <w:pStyle w:val="a7"/>
        <w:spacing w:line="276" w:lineRule="auto"/>
        <w:ind w:firstLine="567"/>
        <w:rPr>
          <w:b w:val="0"/>
          <w:sz w:val="28"/>
          <w:szCs w:val="28"/>
        </w:rPr>
      </w:pPr>
      <w:r w:rsidRPr="00EA1729">
        <w:rPr>
          <w:b w:val="0"/>
          <w:sz w:val="28"/>
          <w:szCs w:val="28"/>
        </w:rPr>
        <w:lastRenderedPageBreak/>
        <w:t xml:space="preserve">Согласно пояснительной записке, </w:t>
      </w:r>
      <w:r w:rsidR="00EA1729" w:rsidRPr="00EA1729">
        <w:rPr>
          <w:b w:val="0"/>
          <w:sz w:val="28"/>
          <w:szCs w:val="28"/>
        </w:rPr>
        <w:t>бюджетные ассигнования по подразделу 0412 «Другие вопросы в области национальной экономики» в рамках непрограммных расходов в сумме 8 065,0 тыс. руб., на основании решения суда и требований государственных и надзорных органов.</w:t>
      </w:r>
    </w:p>
    <w:p w:rsidR="00EA1729" w:rsidRDefault="00EA1729" w:rsidP="0088727B">
      <w:pPr>
        <w:pStyle w:val="a7"/>
        <w:spacing w:line="276" w:lineRule="auto"/>
        <w:ind w:firstLine="567"/>
        <w:rPr>
          <w:b w:val="0"/>
          <w:sz w:val="28"/>
          <w:szCs w:val="28"/>
        </w:rPr>
      </w:pPr>
    </w:p>
    <w:p w:rsidR="0088727B" w:rsidRPr="0050156C" w:rsidRDefault="0088727B" w:rsidP="0088727B">
      <w:pPr>
        <w:pStyle w:val="a7"/>
        <w:spacing w:line="276" w:lineRule="auto"/>
        <w:ind w:firstLine="567"/>
        <w:rPr>
          <w:b w:val="0"/>
          <w:sz w:val="28"/>
          <w:szCs w:val="28"/>
        </w:rPr>
      </w:pPr>
      <w:r w:rsidRPr="0050156C">
        <w:rPr>
          <w:b w:val="0"/>
          <w:sz w:val="28"/>
          <w:szCs w:val="28"/>
        </w:rPr>
        <w:t>В соответствии с требованиями п.1 ст. 72 Бюджетного кодекса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</w:t>
      </w:r>
      <w:r w:rsidR="0050156C" w:rsidRPr="0050156C">
        <w:rPr>
          <w:b w:val="0"/>
          <w:sz w:val="28"/>
          <w:szCs w:val="28"/>
        </w:rPr>
        <w:t xml:space="preserve"> РФ</w:t>
      </w:r>
      <w:r w:rsidRPr="0050156C">
        <w:rPr>
          <w:b w:val="0"/>
          <w:sz w:val="28"/>
          <w:szCs w:val="28"/>
        </w:rPr>
        <w:t xml:space="preserve">. </w:t>
      </w:r>
    </w:p>
    <w:p w:rsidR="0088727B" w:rsidRPr="0050156C" w:rsidRDefault="0088727B" w:rsidP="0088727B">
      <w:pPr>
        <w:spacing w:line="276" w:lineRule="auto"/>
        <w:ind w:firstLine="567"/>
        <w:jc w:val="both"/>
        <w:rPr>
          <w:szCs w:val="28"/>
        </w:rPr>
      </w:pPr>
      <w:r w:rsidRPr="0050156C">
        <w:rPr>
          <w:szCs w:val="28"/>
        </w:rPr>
        <w:t xml:space="preserve">Согласно пояснительной записке, при составлении проекта бюджета применялись </w:t>
      </w:r>
      <w:proofErr w:type="gramStart"/>
      <w:r w:rsidRPr="0050156C">
        <w:rPr>
          <w:szCs w:val="28"/>
        </w:rPr>
        <w:t>документы  по</w:t>
      </w:r>
      <w:proofErr w:type="gramEnd"/>
      <w:r w:rsidRPr="0050156C">
        <w:rPr>
          <w:szCs w:val="28"/>
        </w:rPr>
        <w:t xml:space="preserve"> нормированию в сфере закупок, требование о разработке которых предусмотрено в статье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086208" w:rsidRPr="0050156C" w:rsidRDefault="00B83683" w:rsidP="0008620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Cs w:val="28"/>
        </w:rPr>
      </w:pPr>
      <w:r w:rsidRPr="0050156C">
        <w:rPr>
          <w:bCs/>
          <w:szCs w:val="28"/>
        </w:rPr>
        <w:t>- постановление администрации от 07.07.2016 г. № 178 «</w:t>
      </w:r>
      <w:r w:rsidR="002B53EA" w:rsidRPr="0050156C">
        <w:rPr>
          <w:bCs/>
          <w:szCs w:val="28"/>
        </w:rPr>
        <w:t>Об утверждении Правил определения требований к отдельным видам товаров, работ, услуг, закупаемым органами местного самоуправления КГП ТР ЛО</w:t>
      </w:r>
      <w:r w:rsidR="001C1C98" w:rsidRPr="0050156C">
        <w:rPr>
          <w:bCs/>
          <w:szCs w:val="28"/>
        </w:rPr>
        <w:t xml:space="preserve"> и подведомственными им муниципальными казенными учреждениями и муниципальными бюджетными учреждениями</w:t>
      </w:r>
      <w:r w:rsidRPr="0050156C">
        <w:rPr>
          <w:bCs/>
          <w:szCs w:val="28"/>
        </w:rPr>
        <w:t>»</w:t>
      </w:r>
      <w:r w:rsidR="001C1C98" w:rsidRPr="0050156C">
        <w:rPr>
          <w:bCs/>
          <w:szCs w:val="28"/>
        </w:rPr>
        <w:t>;</w:t>
      </w:r>
    </w:p>
    <w:p w:rsidR="001C1C98" w:rsidRPr="0050156C" w:rsidRDefault="001C1C98" w:rsidP="0008620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Cs w:val="28"/>
        </w:rPr>
      </w:pPr>
      <w:r w:rsidRPr="0050156C">
        <w:rPr>
          <w:bCs/>
          <w:szCs w:val="28"/>
        </w:rPr>
        <w:t>- постановление администрации от 22.07.2016 г. № 198/1 «</w:t>
      </w:r>
      <w:r w:rsidR="007D7D6F" w:rsidRPr="0050156C">
        <w:rPr>
          <w:bCs/>
          <w:szCs w:val="28"/>
        </w:rPr>
        <w:t>Об утверждении Правил определения нормативных затрат на обеспечение функций органов местного самоуправления КГП ТР ЛО и подведомственных им муниципальных казенных учреждений</w:t>
      </w:r>
      <w:r w:rsidRPr="0050156C">
        <w:rPr>
          <w:bCs/>
          <w:szCs w:val="28"/>
        </w:rPr>
        <w:t>»</w:t>
      </w:r>
    </w:p>
    <w:p w:rsidR="00F90454" w:rsidRPr="0050156C" w:rsidRDefault="00F90454" w:rsidP="0008620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Cs w:val="28"/>
        </w:rPr>
      </w:pPr>
      <w:r w:rsidRPr="0050156C">
        <w:rPr>
          <w:bCs/>
          <w:szCs w:val="28"/>
        </w:rPr>
        <w:t>- постановление от 11.07.2018 г. № 206/1 «</w:t>
      </w:r>
      <w:r w:rsidR="003550BE" w:rsidRPr="0050156C">
        <w:rPr>
          <w:bCs/>
          <w:szCs w:val="28"/>
        </w:rPr>
        <w:t>Об утверждении нормативных затрат на обеспечение функций администрации КГП ТР ЛО и подведомственного ей муниципального казенного учреждения культуры «</w:t>
      </w:r>
      <w:proofErr w:type="spellStart"/>
      <w:r w:rsidR="003550BE" w:rsidRPr="0050156C">
        <w:rPr>
          <w:bCs/>
          <w:szCs w:val="28"/>
        </w:rPr>
        <w:t>Красноборский</w:t>
      </w:r>
      <w:proofErr w:type="spellEnd"/>
      <w:r w:rsidR="003550BE" w:rsidRPr="0050156C">
        <w:rPr>
          <w:bCs/>
          <w:szCs w:val="28"/>
        </w:rPr>
        <w:t xml:space="preserve"> центр досуга и народного творчества»</w:t>
      </w:r>
      <w:r w:rsidRPr="0050156C">
        <w:rPr>
          <w:bCs/>
          <w:szCs w:val="28"/>
        </w:rPr>
        <w:t>»</w:t>
      </w:r>
      <w:r w:rsidR="006D2548" w:rsidRPr="0050156C">
        <w:rPr>
          <w:bCs/>
          <w:szCs w:val="28"/>
        </w:rPr>
        <w:t>.</w:t>
      </w:r>
    </w:p>
    <w:p w:rsidR="00086208" w:rsidRPr="0050156C" w:rsidRDefault="00086208" w:rsidP="0008620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Cs w:val="28"/>
        </w:rPr>
      </w:pPr>
    </w:p>
    <w:p w:rsidR="006D2548" w:rsidRPr="0050156C" w:rsidRDefault="006D2548" w:rsidP="006D2548">
      <w:pPr>
        <w:tabs>
          <w:tab w:val="left" w:pos="4678"/>
        </w:tabs>
        <w:spacing w:line="276" w:lineRule="auto"/>
        <w:ind w:firstLine="567"/>
        <w:jc w:val="both"/>
        <w:rPr>
          <w:szCs w:val="28"/>
          <w:u w:val="single"/>
        </w:rPr>
      </w:pPr>
      <w:r w:rsidRPr="0050156C">
        <w:rPr>
          <w:b/>
          <w:i/>
          <w:szCs w:val="28"/>
        </w:rPr>
        <w:t>Между тем, в материалах, представленных одновременно с проектом бюджета поселения,</w:t>
      </w:r>
      <w:r w:rsidRPr="0050156C">
        <w:rPr>
          <w:b/>
          <w:szCs w:val="28"/>
        </w:rPr>
        <w:t xml:space="preserve"> </w:t>
      </w:r>
      <w:r w:rsidRPr="0050156C">
        <w:rPr>
          <w:b/>
          <w:i/>
          <w:szCs w:val="28"/>
        </w:rPr>
        <w:t xml:space="preserve">финансово-экономическое обоснование </w:t>
      </w:r>
      <w:r w:rsidR="0050156C" w:rsidRPr="0050156C">
        <w:rPr>
          <w:b/>
          <w:i/>
          <w:szCs w:val="28"/>
        </w:rPr>
        <w:t xml:space="preserve">объёмов </w:t>
      </w:r>
      <w:r w:rsidRPr="0050156C">
        <w:rPr>
          <w:b/>
          <w:i/>
          <w:szCs w:val="28"/>
        </w:rPr>
        <w:t>бюджетных ассигнований по данным расходам отсутствует, что указывает на недостаточную прозрачность формирования расходов бюджета.</w:t>
      </w:r>
      <w:r w:rsidRPr="0050156C">
        <w:rPr>
          <w:szCs w:val="28"/>
          <w:u w:val="single"/>
        </w:rPr>
        <w:t xml:space="preserve"> </w:t>
      </w:r>
    </w:p>
    <w:p w:rsidR="00E756D3" w:rsidRPr="00074E1E" w:rsidRDefault="00E756D3" w:rsidP="006D2548">
      <w:pPr>
        <w:tabs>
          <w:tab w:val="left" w:pos="4678"/>
        </w:tabs>
        <w:spacing w:line="276" w:lineRule="auto"/>
        <w:ind w:firstLine="567"/>
        <w:jc w:val="both"/>
        <w:rPr>
          <w:color w:val="FF0000"/>
          <w:szCs w:val="28"/>
          <w:u w:val="single"/>
        </w:rPr>
      </w:pPr>
    </w:p>
    <w:p w:rsidR="00E756D3" w:rsidRPr="0050156C" w:rsidRDefault="00E756D3" w:rsidP="00E756D3">
      <w:pPr>
        <w:shd w:val="clear" w:color="auto" w:fill="EEECE1" w:themeFill="background2"/>
        <w:spacing w:line="276" w:lineRule="auto"/>
        <w:ind w:right="5"/>
        <w:jc w:val="both"/>
        <w:rPr>
          <w:b/>
          <w:szCs w:val="28"/>
        </w:rPr>
      </w:pPr>
      <w:r w:rsidRPr="0050156C">
        <w:rPr>
          <w:b/>
          <w:szCs w:val="28"/>
        </w:rPr>
        <w:t>4.2.</w:t>
      </w:r>
      <w:r w:rsidR="00043B0E" w:rsidRPr="0050156C">
        <w:rPr>
          <w:b/>
          <w:szCs w:val="28"/>
        </w:rPr>
        <w:t>2</w:t>
      </w:r>
      <w:r w:rsidRPr="0050156C">
        <w:rPr>
          <w:b/>
          <w:szCs w:val="28"/>
        </w:rPr>
        <w:t>. Анализ расходов на финансовое обеспечение реализации муниципальных программ</w:t>
      </w:r>
    </w:p>
    <w:p w:rsidR="00C065C2" w:rsidRPr="00074E1E" w:rsidRDefault="00C065C2" w:rsidP="00C26CEA">
      <w:pPr>
        <w:spacing w:line="276" w:lineRule="auto"/>
        <w:ind w:firstLine="567"/>
        <w:jc w:val="both"/>
        <w:rPr>
          <w:color w:val="FF0000"/>
          <w:szCs w:val="28"/>
        </w:rPr>
      </w:pPr>
    </w:p>
    <w:p w:rsidR="00C26CEA" w:rsidRPr="0050156C" w:rsidRDefault="00C26CEA" w:rsidP="00C26CEA">
      <w:pPr>
        <w:spacing w:line="276" w:lineRule="auto"/>
        <w:ind w:firstLine="567"/>
        <w:jc w:val="both"/>
        <w:rPr>
          <w:bCs/>
          <w:i/>
          <w:szCs w:val="28"/>
        </w:rPr>
      </w:pPr>
      <w:r w:rsidRPr="0050156C">
        <w:rPr>
          <w:szCs w:val="28"/>
        </w:rPr>
        <w:lastRenderedPageBreak/>
        <w:t xml:space="preserve">Проект бюджета </w:t>
      </w:r>
      <w:proofErr w:type="spellStart"/>
      <w:r w:rsidRPr="0050156C">
        <w:rPr>
          <w:szCs w:val="28"/>
        </w:rPr>
        <w:t>Красноборского</w:t>
      </w:r>
      <w:proofErr w:type="spellEnd"/>
      <w:r w:rsidRPr="0050156C">
        <w:rPr>
          <w:szCs w:val="28"/>
        </w:rPr>
        <w:t xml:space="preserve"> городского поселения </w:t>
      </w:r>
      <w:proofErr w:type="spellStart"/>
      <w:r w:rsidRPr="0050156C">
        <w:rPr>
          <w:szCs w:val="28"/>
        </w:rPr>
        <w:t>Тосненского</w:t>
      </w:r>
      <w:proofErr w:type="spellEnd"/>
      <w:r w:rsidRPr="0050156C">
        <w:rPr>
          <w:szCs w:val="28"/>
        </w:rPr>
        <w:t xml:space="preserve"> района Ленинградской области на 2020 год и на плановый период 2021-2022 годов сформирован в программной структуре расходов </w:t>
      </w:r>
      <w:r w:rsidRPr="0050156C">
        <w:rPr>
          <w:b/>
          <w:bCs/>
          <w:i/>
          <w:szCs w:val="28"/>
        </w:rPr>
        <w:t>на основе 1</w:t>
      </w:r>
      <w:r w:rsidR="00C065C2" w:rsidRPr="0050156C">
        <w:rPr>
          <w:b/>
          <w:bCs/>
          <w:i/>
          <w:szCs w:val="28"/>
        </w:rPr>
        <w:t>2</w:t>
      </w:r>
      <w:r w:rsidRPr="0050156C">
        <w:rPr>
          <w:b/>
          <w:bCs/>
          <w:i/>
          <w:szCs w:val="28"/>
        </w:rPr>
        <w:t>-ти муниципальных программ</w:t>
      </w:r>
      <w:r w:rsidR="00C065C2" w:rsidRPr="0050156C">
        <w:rPr>
          <w:b/>
          <w:bCs/>
          <w:i/>
          <w:szCs w:val="28"/>
        </w:rPr>
        <w:t xml:space="preserve"> (в том числе на 10 утвержденных в установленном порядке)</w:t>
      </w:r>
      <w:r w:rsidRPr="0050156C">
        <w:rPr>
          <w:bCs/>
          <w:i/>
          <w:szCs w:val="28"/>
        </w:rPr>
        <w:t>.</w:t>
      </w:r>
    </w:p>
    <w:p w:rsidR="00C26CEA" w:rsidRPr="0050156C" w:rsidRDefault="00C26CEA" w:rsidP="00C26CEA">
      <w:pPr>
        <w:spacing w:line="276" w:lineRule="auto"/>
        <w:ind w:firstLine="567"/>
        <w:jc w:val="both"/>
        <w:rPr>
          <w:b/>
          <w:i/>
          <w:szCs w:val="28"/>
        </w:rPr>
      </w:pPr>
      <w:r w:rsidRPr="0050156C">
        <w:rPr>
          <w:szCs w:val="28"/>
        </w:rPr>
        <w:t>Согласно утвержденному бюджету (ред. 2</w:t>
      </w:r>
      <w:r w:rsidR="002877D9" w:rsidRPr="0050156C">
        <w:rPr>
          <w:szCs w:val="28"/>
        </w:rPr>
        <w:t>2</w:t>
      </w:r>
      <w:r w:rsidRPr="0050156C">
        <w:rPr>
          <w:szCs w:val="28"/>
        </w:rPr>
        <w:t>.</w:t>
      </w:r>
      <w:r w:rsidR="002877D9" w:rsidRPr="0050156C">
        <w:rPr>
          <w:szCs w:val="28"/>
        </w:rPr>
        <w:t>11</w:t>
      </w:r>
      <w:r w:rsidRPr="0050156C">
        <w:rPr>
          <w:szCs w:val="28"/>
        </w:rPr>
        <w:t xml:space="preserve">.2019 г.) на 2019 год на реализацию муниципальных программ утверждены бюджетные ассигнования в сумме </w:t>
      </w:r>
      <w:r w:rsidR="002877D9" w:rsidRPr="0050156C">
        <w:rPr>
          <w:szCs w:val="28"/>
        </w:rPr>
        <w:t>150 685,248</w:t>
      </w:r>
      <w:r w:rsidRPr="0050156C">
        <w:rPr>
          <w:szCs w:val="28"/>
        </w:rPr>
        <w:t xml:space="preserve"> тыс. руб. Согласно сводному отчету о выполнении муниципальных программ на территории </w:t>
      </w:r>
      <w:proofErr w:type="spellStart"/>
      <w:r w:rsidR="002877D9" w:rsidRPr="0050156C">
        <w:rPr>
          <w:szCs w:val="28"/>
        </w:rPr>
        <w:t>Красноборского</w:t>
      </w:r>
      <w:proofErr w:type="spellEnd"/>
      <w:r w:rsidRPr="0050156C">
        <w:rPr>
          <w:szCs w:val="28"/>
        </w:rPr>
        <w:t xml:space="preserve"> городского поселения </w:t>
      </w:r>
      <w:proofErr w:type="spellStart"/>
      <w:r w:rsidRPr="0050156C">
        <w:rPr>
          <w:szCs w:val="28"/>
        </w:rPr>
        <w:t>Тосненского</w:t>
      </w:r>
      <w:proofErr w:type="spellEnd"/>
      <w:r w:rsidRPr="0050156C">
        <w:rPr>
          <w:szCs w:val="28"/>
        </w:rPr>
        <w:t xml:space="preserve"> района Ленинградской области на 01 октября текущего финансового года, представленному одновременно с </w:t>
      </w:r>
      <w:r w:rsidR="002877D9" w:rsidRPr="0050156C">
        <w:rPr>
          <w:szCs w:val="28"/>
        </w:rPr>
        <w:t>проектом решения</w:t>
      </w:r>
      <w:r w:rsidRPr="0050156C">
        <w:rPr>
          <w:szCs w:val="28"/>
        </w:rPr>
        <w:t xml:space="preserve">, объем выполнения муниципальных программ составляет </w:t>
      </w:r>
      <w:r w:rsidR="002877D9" w:rsidRPr="0050156C">
        <w:rPr>
          <w:szCs w:val="28"/>
        </w:rPr>
        <w:t>46 916,796</w:t>
      </w:r>
      <w:r w:rsidRPr="0050156C">
        <w:rPr>
          <w:szCs w:val="28"/>
        </w:rPr>
        <w:t xml:space="preserve"> тыс. руб. </w:t>
      </w:r>
      <w:r w:rsidRPr="0050156C">
        <w:rPr>
          <w:b/>
          <w:i/>
          <w:szCs w:val="28"/>
          <w:u w:val="single"/>
        </w:rPr>
        <w:t xml:space="preserve">(или </w:t>
      </w:r>
      <w:r w:rsidR="002877D9" w:rsidRPr="0050156C">
        <w:rPr>
          <w:b/>
          <w:i/>
          <w:szCs w:val="28"/>
          <w:u w:val="single"/>
        </w:rPr>
        <w:t>31,1</w:t>
      </w:r>
      <w:r w:rsidRPr="0050156C">
        <w:rPr>
          <w:b/>
          <w:i/>
          <w:szCs w:val="28"/>
          <w:u w:val="single"/>
        </w:rPr>
        <w:t xml:space="preserve">% </w:t>
      </w:r>
      <w:r w:rsidRPr="0050156C">
        <w:rPr>
          <w:b/>
          <w:i/>
          <w:szCs w:val="28"/>
        </w:rPr>
        <w:t>от утверждённых бюджетных ассигнований).</w:t>
      </w:r>
    </w:p>
    <w:p w:rsidR="00CF52F8" w:rsidRPr="00074E1E" w:rsidRDefault="00CF52F8" w:rsidP="00C26CEA">
      <w:pPr>
        <w:spacing w:line="276" w:lineRule="auto"/>
        <w:ind w:firstLine="567"/>
        <w:jc w:val="both"/>
        <w:rPr>
          <w:b/>
          <w:i/>
          <w:color w:val="FF0000"/>
          <w:szCs w:val="28"/>
          <w:u w:val="single"/>
        </w:rPr>
      </w:pPr>
    </w:p>
    <w:p w:rsidR="00C26CEA" w:rsidRPr="0050156C" w:rsidRDefault="00C26CEA" w:rsidP="00C26CEA">
      <w:pPr>
        <w:spacing w:line="276" w:lineRule="auto"/>
        <w:ind w:firstLine="708"/>
        <w:jc w:val="both"/>
        <w:rPr>
          <w:b/>
          <w:i/>
          <w:szCs w:val="28"/>
        </w:rPr>
      </w:pPr>
      <w:r w:rsidRPr="0050156C">
        <w:rPr>
          <w:szCs w:val="28"/>
        </w:rPr>
        <w:t xml:space="preserve">Представленные материалы </w:t>
      </w:r>
      <w:r w:rsidRPr="0050156C">
        <w:rPr>
          <w:b/>
          <w:i/>
          <w:szCs w:val="28"/>
        </w:rPr>
        <w:t>не содержат</w:t>
      </w:r>
      <w:r w:rsidRPr="0050156C">
        <w:rPr>
          <w:szCs w:val="28"/>
        </w:rPr>
        <w:t xml:space="preserve"> сведений о причинах </w:t>
      </w:r>
      <w:r w:rsidRPr="0050156C">
        <w:rPr>
          <w:b/>
          <w:i/>
          <w:szCs w:val="28"/>
        </w:rPr>
        <w:t>значительного</w:t>
      </w:r>
      <w:r w:rsidRPr="0050156C">
        <w:rPr>
          <w:szCs w:val="28"/>
        </w:rPr>
        <w:t xml:space="preserve"> </w:t>
      </w:r>
      <w:r w:rsidRPr="0050156C">
        <w:rPr>
          <w:b/>
          <w:i/>
          <w:szCs w:val="28"/>
        </w:rPr>
        <w:t>неисполнения</w:t>
      </w:r>
      <w:r w:rsidRPr="0050156C">
        <w:rPr>
          <w:szCs w:val="28"/>
        </w:rPr>
        <w:t xml:space="preserve"> муниципальных программ. Планирование расходов бюджета на реализацию мероприятий муниципальных программ на очередной бюджетный цикл осуществлено без </w:t>
      </w:r>
      <w:proofErr w:type="spellStart"/>
      <w:r w:rsidRPr="0050156C">
        <w:rPr>
          <w:szCs w:val="28"/>
        </w:rPr>
        <w:t>взаимоувязки</w:t>
      </w:r>
      <w:proofErr w:type="spellEnd"/>
      <w:r w:rsidRPr="0050156C">
        <w:rPr>
          <w:szCs w:val="28"/>
        </w:rPr>
        <w:t xml:space="preserve"> с результатами исполнения муниципальных программ в текущем финансовом году, что</w:t>
      </w:r>
      <w:r w:rsidRPr="0050156C">
        <w:rPr>
          <w:b/>
          <w:i/>
          <w:szCs w:val="28"/>
        </w:rPr>
        <w:t xml:space="preserve"> указывает </w:t>
      </w:r>
      <w:proofErr w:type="gramStart"/>
      <w:r w:rsidRPr="0050156C">
        <w:rPr>
          <w:b/>
          <w:i/>
          <w:szCs w:val="28"/>
        </w:rPr>
        <w:t>на  риск</w:t>
      </w:r>
      <w:proofErr w:type="gramEnd"/>
      <w:r w:rsidRPr="0050156C">
        <w:rPr>
          <w:b/>
          <w:i/>
          <w:szCs w:val="28"/>
        </w:rPr>
        <w:t xml:space="preserve">  безрезультативных расходов. </w:t>
      </w:r>
    </w:p>
    <w:p w:rsidR="00374186" w:rsidRPr="00D55C8B" w:rsidRDefault="00421211" w:rsidP="00C26CEA">
      <w:pPr>
        <w:spacing w:line="276" w:lineRule="auto"/>
        <w:ind w:firstLine="708"/>
        <w:jc w:val="both"/>
        <w:rPr>
          <w:rFonts w:eastAsia="Calibri"/>
          <w:szCs w:val="28"/>
        </w:rPr>
      </w:pPr>
      <w:r w:rsidRPr="00D55C8B">
        <w:rPr>
          <w:rFonts w:eastAsia="Calibri"/>
          <w:szCs w:val="28"/>
        </w:rPr>
        <w:t xml:space="preserve">Анализ </w:t>
      </w:r>
      <w:r w:rsidR="00D55C8B" w:rsidRPr="00D55C8B">
        <w:rPr>
          <w:rFonts w:eastAsia="Calibri"/>
          <w:szCs w:val="28"/>
        </w:rPr>
        <w:t xml:space="preserve">предлагаемого </w:t>
      </w:r>
      <w:r w:rsidRPr="00D55C8B">
        <w:rPr>
          <w:rFonts w:eastAsia="Calibri"/>
          <w:szCs w:val="28"/>
        </w:rPr>
        <w:t xml:space="preserve">финансового обеспечения реализации муниципальных программ </w:t>
      </w:r>
      <w:proofErr w:type="spellStart"/>
      <w:r w:rsidRPr="00D55C8B">
        <w:rPr>
          <w:rFonts w:eastAsia="Calibri"/>
          <w:szCs w:val="28"/>
        </w:rPr>
        <w:t>Красноборского</w:t>
      </w:r>
      <w:proofErr w:type="spellEnd"/>
      <w:r w:rsidRPr="00D55C8B">
        <w:rPr>
          <w:rFonts w:eastAsia="Calibri"/>
          <w:szCs w:val="28"/>
        </w:rPr>
        <w:t xml:space="preserve"> городского поселения </w:t>
      </w:r>
      <w:proofErr w:type="spellStart"/>
      <w:r w:rsidRPr="00D55C8B">
        <w:rPr>
          <w:rFonts w:eastAsia="Calibri"/>
          <w:szCs w:val="28"/>
        </w:rPr>
        <w:t>Тосненского</w:t>
      </w:r>
      <w:proofErr w:type="spellEnd"/>
      <w:r w:rsidRPr="00D55C8B">
        <w:rPr>
          <w:rFonts w:eastAsia="Calibri"/>
          <w:szCs w:val="28"/>
        </w:rPr>
        <w:t xml:space="preserve"> района Ленинградской области на 2020-2022 годы:</w:t>
      </w:r>
    </w:p>
    <w:p w:rsidR="000E7EEA" w:rsidRPr="00D55C8B" w:rsidRDefault="000E7EEA" w:rsidP="000E7EEA">
      <w:pPr>
        <w:spacing w:line="276" w:lineRule="auto"/>
        <w:ind w:firstLine="708"/>
        <w:jc w:val="right"/>
        <w:rPr>
          <w:rFonts w:eastAsia="Calibri"/>
          <w:szCs w:val="28"/>
        </w:rPr>
      </w:pPr>
      <w:r w:rsidRPr="00D55C8B">
        <w:rPr>
          <w:rFonts w:eastAsia="Calibri"/>
          <w:szCs w:val="28"/>
        </w:rPr>
        <w:t>Таблица 8</w:t>
      </w:r>
    </w:p>
    <w:p w:rsidR="000E7EEA" w:rsidRPr="00D55C8B" w:rsidRDefault="000E7EEA" w:rsidP="000E7EEA">
      <w:pPr>
        <w:spacing w:line="276" w:lineRule="auto"/>
        <w:ind w:firstLine="708"/>
        <w:jc w:val="right"/>
        <w:rPr>
          <w:b/>
          <w:i/>
          <w:sz w:val="24"/>
          <w:szCs w:val="24"/>
        </w:rPr>
      </w:pPr>
      <w:r w:rsidRPr="00D55C8B">
        <w:rPr>
          <w:rFonts w:eastAsia="Calibri"/>
          <w:sz w:val="24"/>
          <w:szCs w:val="24"/>
        </w:rPr>
        <w:t>тыс. рублей</w:t>
      </w:r>
    </w:p>
    <w:tbl>
      <w:tblPr>
        <w:tblW w:w="96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1986"/>
        <w:gridCol w:w="1080"/>
        <w:gridCol w:w="1184"/>
        <w:gridCol w:w="996"/>
        <w:gridCol w:w="993"/>
        <w:gridCol w:w="992"/>
        <w:gridCol w:w="992"/>
        <w:gridCol w:w="939"/>
      </w:tblGrid>
      <w:tr w:rsidR="00074E1E" w:rsidRPr="00D55C8B" w:rsidTr="0033188E">
        <w:trPr>
          <w:trHeight w:val="6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Объем финансирования на 2020 год, согласно паспортам МП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Проект на 2020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Отклонение бюджетных ассигнований в проекте бюджета на 2020 год от определенной в паспортах МП потребности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Финансовое обеспечение МП, проект бюджета на 2020 год к паспорту </w:t>
            </w:r>
            <w:proofErr w:type="gramStart"/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МП,%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Проект на 2021 год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Проект на 2022 год</w:t>
            </w:r>
          </w:p>
        </w:tc>
      </w:tr>
      <w:tr w:rsidR="00074E1E" w:rsidRPr="00D55C8B" w:rsidTr="0033188E">
        <w:trPr>
          <w:trHeight w:val="86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074E1E" w:rsidRPr="00D55C8B" w:rsidTr="0033188E">
        <w:trPr>
          <w:trHeight w:val="148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"Развитие культуры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Красноборского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городского поселения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Тосненского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Ленинградской области на 2020-2022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129 948,1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177 375,2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47 427,1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8 512,8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8 512,8</w:t>
            </w:r>
          </w:p>
        </w:tc>
      </w:tr>
      <w:tr w:rsidR="00074E1E" w:rsidRPr="00D55C8B" w:rsidTr="0033188E">
        <w:trPr>
          <w:trHeight w:val="137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"Обеспечение жителей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Красноборского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городского поселения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Тосненского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Ленинградской области услугами</w:t>
            </w:r>
            <w:r w:rsidR="003F677E"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в сфере культуры и досуга"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07 2 00 00000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7 488,1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7 420,2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8 512,8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8 512,8</w:t>
            </w:r>
          </w:p>
        </w:tc>
      </w:tr>
      <w:tr w:rsidR="00074E1E" w:rsidRPr="00D55C8B" w:rsidTr="0033188E">
        <w:trPr>
          <w:trHeight w:val="14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"Обеспечение условий реализации программы "Развитие культуры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Красноборского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городского поселения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Тосненского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Ленинградской области""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07 3 00 00000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122 460,0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169 955,0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47 495,0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4E1E" w:rsidRPr="00D55C8B" w:rsidTr="0033188E">
        <w:trPr>
          <w:trHeight w:val="1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"Безопасность на территории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Красноборского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городского поселения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Тосненского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Ленинградской области на 2020-2022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1 011,5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1 011,5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899,0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919,0</w:t>
            </w:r>
          </w:p>
        </w:tc>
      </w:tr>
      <w:tr w:rsidR="00074E1E" w:rsidRPr="00D55C8B" w:rsidTr="0033188E">
        <w:trPr>
          <w:trHeight w:val="143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"Развитие автомобильных дорог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Красноборского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городского поселения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Тосненского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Ленинградской области на 2020-2022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3 715,6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6 842,8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184%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3 332,8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3 412,8</w:t>
            </w:r>
          </w:p>
        </w:tc>
      </w:tr>
      <w:tr w:rsidR="00074E1E" w:rsidRPr="00D55C8B" w:rsidTr="0033188E">
        <w:trPr>
          <w:trHeight w:val="109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"Поддержание и развитие существующей сети автомобильных дорог общего пользования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10 1 00 00000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3 715,6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6 292,8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2 577,2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4E1E" w:rsidRPr="00D55C8B" w:rsidTr="0033188E">
        <w:trPr>
          <w:trHeight w:val="10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"Обеспечение условий для организации дорожного движения на территории"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10 2 00 00000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4E1E" w:rsidRPr="00D55C8B" w:rsidTr="0033188E">
        <w:trPr>
          <w:trHeight w:val="1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"Развитие части территории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Красноборского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городского поселения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Тосненского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Ленинградской области на 2020-2022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1 187,1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1 187,1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118,7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118,7</w:t>
            </w:r>
          </w:p>
        </w:tc>
      </w:tr>
      <w:tr w:rsidR="00074E1E" w:rsidRPr="00D55C8B" w:rsidTr="0033188E">
        <w:trPr>
          <w:trHeight w:val="1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"Развитие малого и среднего предпринимательства в Красноборском городском поселении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Тосненского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Ленинградской области на 2020-2022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074E1E" w:rsidRPr="00D55C8B" w:rsidTr="0033188E">
        <w:trPr>
          <w:trHeight w:val="16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</w:t>
            </w:r>
            <w:r w:rsidR="003F677E"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"Газификация территории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Красноборского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городского поселения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Тосненского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Ленинградской области на 2020-2022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1 450,0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1 450,0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1 400,0</w:t>
            </w:r>
          </w:p>
        </w:tc>
      </w:tr>
      <w:tr w:rsidR="00074E1E" w:rsidRPr="00D55C8B" w:rsidTr="0033188E">
        <w:trPr>
          <w:trHeight w:val="18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"</w:t>
            </w:r>
            <w:r w:rsidR="003F677E"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Водоснабжение и водоотведение на территории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Красноборского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городского поселения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Тосненского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Ленинградской области на 2019-2021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</w:tr>
      <w:tr w:rsidR="00074E1E" w:rsidRPr="00D55C8B" w:rsidTr="0033188E">
        <w:trPr>
          <w:trHeight w:val="17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"</w:t>
            </w:r>
            <w:r w:rsidR="003F677E"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Благоустройство территории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Красноборского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городского поселения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Тосненского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Ленинградской области на 2019-2021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11 721,0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11 721,0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8 062,0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9 062,0</w:t>
            </w:r>
          </w:p>
        </w:tc>
      </w:tr>
      <w:tr w:rsidR="00074E1E" w:rsidRPr="00D55C8B" w:rsidTr="0033188E">
        <w:trPr>
          <w:trHeight w:val="9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"Предотвращение распространения борщевика Сосновского на территории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Красноборского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городского поселения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Тосненского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Ленинградской области на 2019-2021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25 0 00 00000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62,5</w:t>
            </w:r>
          </w:p>
        </w:tc>
      </w:tr>
      <w:tr w:rsidR="00074E1E" w:rsidRPr="00D55C8B" w:rsidTr="0033188E">
        <w:trPr>
          <w:trHeight w:val="15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"Формирование комфортной городской среды на территории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Красноборского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городского поселения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Тосненского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Ленинградской области на 2019-2023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700,0</w:t>
            </w:r>
          </w:p>
        </w:tc>
      </w:tr>
      <w:tr w:rsidR="00074E1E" w:rsidRPr="00D55C8B" w:rsidTr="0033188E">
        <w:trPr>
          <w:trHeight w:val="14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"Развитие части территории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Красноборского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городского поселения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Тосненского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Ленинградской области в иных формах местного самоуправления на 2020-2022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455,0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455,0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4E1E" w:rsidRPr="00D55C8B" w:rsidTr="0033188E">
        <w:trPr>
          <w:trHeight w:val="1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"Охрана окружающей среды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Красноборского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городского поселения </w:t>
            </w:r>
            <w:proofErr w:type="spellStart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Тосненского</w:t>
            </w:r>
            <w:proofErr w:type="spellEnd"/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района Ленинградской области</w:t>
            </w:r>
            <w:r w:rsidR="00217DF8"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на 2019-2021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4E1E" w:rsidRPr="00D55C8B" w:rsidTr="0033188E">
        <w:trPr>
          <w:trHeight w:val="48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151 270,82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201 825,12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50 554,3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24 157,84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21211" w:rsidRPr="00D55C8B" w:rsidRDefault="00421211" w:rsidP="00421211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55C8B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24 707,84</w:t>
            </w:r>
          </w:p>
        </w:tc>
      </w:tr>
    </w:tbl>
    <w:p w:rsidR="0044158C" w:rsidRPr="00074E1E" w:rsidRDefault="0044158C" w:rsidP="002E67E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3"/>
        <w:jc w:val="both"/>
        <w:rPr>
          <w:rFonts w:eastAsia="Times New Roman" w:cs="Times New Roman"/>
          <w:bCs/>
          <w:color w:val="FF0000"/>
          <w:szCs w:val="28"/>
          <w:lang w:eastAsia="ru-RU"/>
        </w:rPr>
      </w:pPr>
    </w:p>
    <w:p w:rsidR="00C53528" w:rsidRPr="0050156C" w:rsidRDefault="00C53528" w:rsidP="00C53528">
      <w:pPr>
        <w:spacing w:line="276" w:lineRule="auto"/>
        <w:ind w:firstLine="567"/>
        <w:jc w:val="both"/>
        <w:rPr>
          <w:b/>
          <w:i/>
          <w:szCs w:val="28"/>
        </w:rPr>
      </w:pPr>
      <w:r w:rsidRPr="0050156C">
        <w:rPr>
          <w:b/>
          <w:i/>
          <w:szCs w:val="28"/>
        </w:rPr>
        <w:t>В нарушение требований статьи 179 Бюджетного кодекса РФ</w:t>
      </w:r>
      <w:r w:rsidRPr="0050156C">
        <w:rPr>
          <w:szCs w:val="28"/>
        </w:rPr>
        <w:t xml:space="preserve"> при составлении проекта бюджета </w:t>
      </w:r>
      <w:r w:rsidRPr="0050156C">
        <w:rPr>
          <w:b/>
          <w:i/>
          <w:szCs w:val="28"/>
        </w:rPr>
        <w:t>предусмотрены бюджетные ассигнования</w:t>
      </w:r>
      <w:r w:rsidRPr="0050156C">
        <w:rPr>
          <w:szCs w:val="28"/>
        </w:rPr>
        <w:t xml:space="preserve"> на реализацию мероприятий 2-х муниципальн</w:t>
      </w:r>
      <w:r w:rsidR="003F677E" w:rsidRPr="0050156C">
        <w:rPr>
          <w:szCs w:val="28"/>
        </w:rPr>
        <w:t>ых</w:t>
      </w:r>
      <w:r w:rsidRPr="0050156C">
        <w:rPr>
          <w:szCs w:val="28"/>
        </w:rPr>
        <w:t xml:space="preserve"> программ </w:t>
      </w:r>
      <w:r w:rsidRPr="0050156C">
        <w:rPr>
          <w:b/>
          <w:szCs w:val="28"/>
        </w:rPr>
        <w:t>"</w:t>
      </w:r>
      <w:r w:rsidR="003F677E" w:rsidRPr="0050156C">
        <w:rPr>
          <w:b/>
          <w:szCs w:val="28"/>
        </w:rPr>
        <w:t xml:space="preserve">Развитие культуры </w:t>
      </w:r>
      <w:proofErr w:type="spellStart"/>
      <w:r w:rsidR="003F677E" w:rsidRPr="0050156C">
        <w:rPr>
          <w:b/>
          <w:szCs w:val="28"/>
        </w:rPr>
        <w:t>Красноборского</w:t>
      </w:r>
      <w:proofErr w:type="spellEnd"/>
      <w:r w:rsidR="003F677E" w:rsidRPr="0050156C">
        <w:rPr>
          <w:b/>
          <w:szCs w:val="28"/>
        </w:rPr>
        <w:t xml:space="preserve"> городского поселения </w:t>
      </w:r>
      <w:proofErr w:type="spellStart"/>
      <w:r w:rsidR="003F677E" w:rsidRPr="0050156C">
        <w:rPr>
          <w:b/>
          <w:szCs w:val="28"/>
        </w:rPr>
        <w:t>Тосненского</w:t>
      </w:r>
      <w:proofErr w:type="spellEnd"/>
      <w:r w:rsidR="003F677E" w:rsidRPr="0050156C">
        <w:rPr>
          <w:b/>
          <w:szCs w:val="28"/>
        </w:rPr>
        <w:t xml:space="preserve"> района Ленинградской области на 2020-2022 годы </w:t>
      </w:r>
      <w:r w:rsidRPr="0050156C">
        <w:rPr>
          <w:b/>
          <w:szCs w:val="28"/>
        </w:rPr>
        <w:t>"</w:t>
      </w:r>
      <w:r w:rsidR="003F677E" w:rsidRPr="0050156C">
        <w:rPr>
          <w:b/>
          <w:szCs w:val="28"/>
        </w:rPr>
        <w:t xml:space="preserve"> и «Развитие автомобильных дорог </w:t>
      </w:r>
      <w:proofErr w:type="spellStart"/>
      <w:r w:rsidR="003F677E" w:rsidRPr="0050156C">
        <w:rPr>
          <w:b/>
          <w:szCs w:val="28"/>
        </w:rPr>
        <w:t>Красноборского</w:t>
      </w:r>
      <w:proofErr w:type="spellEnd"/>
      <w:r w:rsidR="003F677E" w:rsidRPr="0050156C">
        <w:rPr>
          <w:b/>
          <w:szCs w:val="28"/>
        </w:rPr>
        <w:t xml:space="preserve"> городского поселения </w:t>
      </w:r>
      <w:proofErr w:type="spellStart"/>
      <w:r w:rsidR="003F677E" w:rsidRPr="0050156C">
        <w:rPr>
          <w:b/>
          <w:szCs w:val="28"/>
        </w:rPr>
        <w:t>Тосненского</w:t>
      </w:r>
      <w:proofErr w:type="spellEnd"/>
      <w:r w:rsidR="003F677E" w:rsidRPr="0050156C">
        <w:rPr>
          <w:b/>
          <w:szCs w:val="28"/>
        </w:rPr>
        <w:t xml:space="preserve"> района Ленинградской области на 2020-2022 годы» </w:t>
      </w:r>
      <w:r w:rsidRPr="0050156C">
        <w:rPr>
          <w:b/>
          <w:szCs w:val="28"/>
        </w:rPr>
        <w:t xml:space="preserve"> </w:t>
      </w:r>
      <w:r w:rsidRPr="0050156C">
        <w:rPr>
          <w:b/>
          <w:i/>
          <w:szCs w:val="28"/>
        </w:rPr>
        <w:t xml:space="preserve">в размере, превышающем </w:t>
      </w:r>
      <w:r w:rsidRPr="0050156C">
        <w:rPr>
          <w:b/>
          <w:i/>
          <w:szCs w:val="28"/>
        </w:rPr>
        <w:lastRenderedPageBreak/>
        <w:t>финансовую потребность, утверждённую муниципальным</w:t>
      </w:r>
      <w:r w:rsidR="003F677E" w:rsidRPr="0050156C">
        <w:rPr>
          <w:b/>
          <w:i/>
          <w:szCs w:val="28"/>
        </w:rPr>
        <w:t>и</w:t>
      </w:r>
      <w:r w:rsidRPr="0050156C">
        <w:rPr>
          <w:b/>
          <w:i/>
          <w:szCs w:val="28"/>
        </w:rPr>
        <w:t xml:space="preserve"> правовым</w:t>
      </w:r>
      <w:r w:rsidR="003F677E" w:rsidRPr="0050156C">
        <w:rPr>
          <w:b/>
          <w:i/>
          <w:szCs w:val="28"/>
        </w:rPr>
        <w:t>и</w:t>
      </w:r>
      <w:r w:rsidRPr="0050156C">
        <w:rPr>
          <w:b/>
          <w:i/>
          <w:szCs w:val="28"/>
        </w:rPr>
        <w:t xml:space="preserve"> акт</w:t>
      </w:r>
      <w:r w:rsidR="003F677E" w:rsidRPr="0050156C">
        <w:rPr>
          <w:b/>
          <w:i/>
          <w:szCs w:val="28"/>
        </w:rPr>
        <w:t xml:space="preserve">ами </w:t>
      </w:r>
      <w:r w:rsidRPr="0050156C">
        <w:rPr>
          <w:b/>
          <w:i/>
          <w:szCs w:val="28"/>
        </w:rPr>
        <w:t xml:space="preserve">администрации </w:t>
      </w:r>
      <w:r w:rsidR="003F677E" w:rsidRPr="0050156C">
        <w:rPr>
          <w:b/>
          <w:i/>
          <w:szCs w:val="28"/>
        </w:rPr>
        <w:t>поселени</w:t>
      </w:r>
      <w:r w:rsidR="00942862" w:rsidRPr="0050156C">
        <w:rPr>
          <w:b/>
          <w:i/>
          <w:szCs w:val="28"/>
        </w:rPr>
        <w:t>я</w:t>
      </w:r>
      <w:r w:rsidRPr="0050156C">
        <w:rPr>
          <w:b/>
          <w:i/>
          <w:szCs w:val="28"/>
        </w:rPr>
        <w:t xml:space="preserve">, в общей сумме </w:t>
      </w:r>
      <w:r w:rsidR="003F677E" w:rsidRPr="0050156C">
        <w:rPr>
          <w:b/>
          <w:i/>
          <w:szCs w:val="28"/>
        </w:rPr>
        <w:t>50 554,3</w:t>
      </w:r>
      <w:r w:rsidRPr="0050156C">
        <w:rPr>
          <w:b/>
          <w:i/>
          <w:szCs w:val="28"/>
        </w:rPr>
        <w:t xml:space="preserve"> тысячи рублей. </w:t>
      </w:r>
    </w:p>
    <w:p w:rsidR="00217DF8" w:rsidRPr="00074E1E" w:rsidRDefault="00217DF8" w:rsidP="00AD4DC0">
      <w:pPr>
        <w:tabs>
          <w:tab w:val="left" w:pos="567"/>
        </w:tabs>
        <w:spacing w:before="240" w:line="276" w:lineRule="auto"/>
        <w:ind w:firstLine="567"/>
        <w:contextualSpacing/>
        <w:jc w:val="both"/>
        <w:rPr>
          <w:rFonts w:eastAsia="Times New Roman"/>
          <w:color w:val="FF0000"/>
          <w:sz w:val="16"/>
          <w:szCs w:val="16"/>
        </w:rPr>
      </w:pPr>
    </w:p>
    <w:p w:rsidR="00E86724" w:rsidRPr="0050156C" w:rsidRDefault="00E86724" w:rsidP="00E86724">
      <w:pPr>
        <w:spacing w:line="276" w:lineRule="auto"/>
        <w:ind w:firstLine="567"/>
        <w:jc w:val="both"/>
        <w:rPr>
          <w:rFonts w:cs="Times New Roman"/>
          <w:b/>
          <w:i/>
          <w:szCs w:val="28"/>
        </w:rPr>
      </w:pPr>
      <w:r w:rsidRPr="0050156C">
        <w:rPr>
          <w:rFonts w:cs="Times New Roman"/>
          <w:b/>
          <w:i/>
          <w:szCs w:val="28"/>
        </w:rPr>
        <w:t xml:space="preserve">Кроме того, объем бюджетных ассигнований в целом по муниципальной программе на 2020-2022 годы «Развитие автомобильных дорог </w:t>
      </w:r>
      <w:proofErr w:type="spellStart"/>
      <w:r w:rsidRPr="0050156C">
        <w:rPr>
          <w:rFonts w:cs="Times New Roman"/>
          <w:b/>
          <w:i/>
          <w:szCs w:val="28"/>
        </w:rPr>
        <w:t>Красноборского</w:t>
      </w:r>
      <w:proofErr w:type="spellEnd"/>
      <w:r w:rsidRPr="0050156C">
        <w:rPr>
          <w:rFonts w:cs="Times New Roman"/>
          <w:b/>
          <w:i/>
          <w:szCs w:val="28"/>
        </w:rPr>
        <w:t xml:space="preserve"> городского поселения </w:t>
      </w:r>
      <w:proofErr w:type="spellStart"/>
      <w:r w:rsidRPr="0050156C">
        <w:rPr>
          <w:rFonts w:cs="Times New Roman"/>
          <w:b/>
          <w:i/>
          <w:szCs w:val="28"/>
        </w:rPr>
        <w:t>Тосненского</w:t>
      </w:r>
      <w:proofErr w:type="spellEnd"/>
      <w:r w:rsidRPr="0050156C">
        <w:rPr>
          <w:rFonts w:cs="Times New Roman"/>
          <w:b/>
          <w:i/>
          <w:szCs w:val="28"/>
        </w:rPr>
        <w:t xml:space="preserve"> района Ленинградской области на 2020-2022 годы», утвержденной постановлением администрации от 14.11.2019 г. № 435, </w:t>
      </w:r>
      <w:r w:rsidRPr="0050156C">
        <w:rPr>
          <w:rFonts w:cs="Times New Roman"/>
          <w:b/>
          <w:i/>
          <w:szCs w:val="28"/>
          <w:u w:val="single"/>
        </w:rPr>
        <w:t>не соответствует</w:t>
      </w:r>
      <w:r w:rsidRPr="0050156C">
        <w:rPr>
          <w:rFonts w:cs="Times New Roman"/>
          <w:b/>
          <w:i/>
          <w:szCs w:val="28"/>
        </w:rPr>
        <w:t xml:space="preserve"> сумме объемов бюджетных ассигнований 2-х подпрограмм данной муниципальной программы.</w:t>
      </w:r>
    </w:p>
    <w:p w:rsidR="00217DF8" w:rsidRPr="00074E1E" w:rsidRDefault="00217DF8" w:rsidP="00AD4DC0">
      <w:pPr>
        <w:tabs>
          <w:tab w:val="left" w:pos="567"/>
        </w:tabs>
        <w:spacing w:before="240" w:line="276" w:lineRule="auto"/>
        <w:ind w:firstLine="567"/>
        <w:contextualSpacing/>
        <w:jc w:val="both"/>
        <w:rPr>
          <w:rFonts w:eastAsia="Times New Roman"/>
          <w:color w:val="FF0000"/>
          <w:sz w:val="16"/>
          <w:szCs w:val="16"/>
        </w:rPr>
      </w:pPr>
    </w:p>
    <w:p w:rsidR="00CF52F8" w:rsidRPr="00074E1E" w:rsidRDefault="00CF52F8" w:rsidP="00AD4DC0">
      <w:pPr>
        <w:tabs>
          <w:tab w:val="left" w:pos="567"/>
        </w:tabs>
        <w:spacing w:before="240" w:line="276" w:lineRule="auto"/>
        <w:ind w:firstLine="567"/>
        <w:contextualSpacing/>
        <w:jc w:val="both"/>
        <w:rPr>
          <w:rFonts w:eastAsia="Times New Roman"/>
          <w:color w:val="FF0000"/>
          <w:sz w:val="16"/>
          <w:szCs w:val="16"/>
        </w:rPr>
      </w:pPr>
    </w:p>
    <w:p w:rsidR="00217DF8" w:rsidRPr="00074E1E" w:rsidRDefault="00217DF8" w:rsidP="00AD4DC0">
      <w:pPr>
        <w:tabs>
          <w:tab w:val="left" w:pos="567"/>
        </w:tabs>
        <w:spacing w:before="240" w:line="276" w:lineRule="auto"/>
        <w:ind w:firstLine="567"/>
        <w:contextualSpacing/>
        <w:jc w:val="both"/>
        <w:rPr>
          <w:rFonts w:eastAsia="Times New Roman"/>
          <w:color w:val="FF0000"/>
          <w:sz w:val="16"/>
          <w:szCs w:val="16"/>
        </w:rPr>
      </w:pPr>
    </w:p>
    <w:p w:rsidR="00E86724" w:rsidRPr="006D1580" w:rsidRDefault="00E86724" w:rsidP="00E86724">
      <w:pPr>
        <w:shd w:val="clear" w:color="auto" w:fill="F2F2F2" w:themeFill="background1" w:themeFillShade="F2"/>
        <w:spacing w:line="276" w:lineRule="auto"/>
        <w:jc w:val="both"/>
        <w:rPr>
          <w:rFonts w:cs="Times New Roman"/>
          <w:b/>
          <w:szCs w:val="28"/>
        </w:rPr>
      </w:pPr>
      <w:r w:rsidRPr="006D1580">
        <w:rPr>
          <w:rFonts w:cs="Times New Roman"/>
          <w:b/>
          <w:szCs w:val="28"/>
        </w:rPr>
        <w:t>4.2.3. Анализ расходов на непрограммные направления деятельности</w:t>
      </w:r>
    </w:p>
    <w:p w:rsidR="00F52CF2" w:rsidRPr="00074E1E" w:rsidRDefault="00F52CF2" w:rsidP="00F52CF2">
      <w:pPr>
        <w:spacing w:line="276" w:lineRule="auto"/>
        <w:ind w:firstLine="708"/>
        <w:jc w:val="both"/>
        <w:rPr>
          <w:color w:val="FF0000"/>
          <w:szCs w:val="28"/>
        </w:rPr>
      </w:pPr>
    </w:p>
    <w:p w:rsidR="00F52CF2" w:rsidRPr="006D1580" w:rsidRDefault="00F52CF2" w:rsidP="00F52CF2">
      <w:pPr>
        <w:spacing w:line="276" w:lineRule="auto"/>
        <w:ind w:firstLine="708"/>
        <w:jc w:val="both"/>
        <w:rPr>
          <w:szCs w:val="28"/>
        </w:rPr>
      </w:pPr>
      <w:r w:rsidRPr="006D1580">
        <w:rPr>
          <w:szCs w:val="28"/>
        </w:rPr>
        <w:t xml:space="preserve">В соответствии с проектом решения бюджетные ассигнования на осуществление </w:t>
      </w:r>
      <w:proofErr w:type="gramStart"/>
      <w:r w:rsidRPr="006D1580">
        <w:rPr>
          <w:szCs w:val="28"/>
        </w:rPr>
        <w:t>непрограммных  направлений</w:t>
      </w:r>
      <w:proofErr w:type="gramEnd"/>
      <w:r w:rsidRPr="006D1580">
        <w:rPr>
          <w:szCs w:val="28"/>
        </w:rPr>
        <w:t xml:space="preserve"> деятельности </w:t>
      </w:r>
      <w:r w:rsidR="006D1580" w:rsidRPr="006D1580">
        <w:rPr>
          <w:szCs w:val="28"/>
        </w:rPr>
        <w:t xml:space="preserve">запланированы </w:t>
      </w:r>
      <w:r w:rsidRPr="006D1580">
        <w:rPr>
          <w:b/>
          <w:szCs w:val="28"/>
        </w:rPr>
        <w:t>по трем направлениям</w:t>
      </w:r>
      <w:r w:rsidRPr="006D1580">
        <w:rPr>
          <w:szCs w:val="28"/>
        </w:rPr>
        <w:t xml:space="preserve">  на 2020 год в общем объеме </w:t>
      </w:r>
      <w:r w:rsidR="008F7E7A" w:rsidRPr="006D1580">
        <w:rPr>
          <w:szCs w:val="28"/>
        </w:rPr>
        <w:t>27 724,67</w:t>
      </w:r>
      <w:r w:rsidRPr="006D1580">
        <w:rPr>
          <w:szCs w:val="28"/>
        </w:rPr>
        <w:t xml:space="preserve"> тыс. руб., на 2021 год – </w:t>
      </w:r>
      <w:r w:rsidR="008F7E7A" w:rsidRPr="006D1580">
        <w:rPr>
          <w:szCs w:val="28"/>
        </w:rPr>
        <w:t>17 852,12</w:t>
      </w:r>
      <w:r w:rsidRPr="006D1580">
        <w:rPr>
          <w:szCs w:val="28"/>
        </w:rPr>
        <w:t xml:space="preserve"> тыс. руб., на 2022 год – </w:t>
      </w:r>
      <w:r w:rsidR="008F7E7A" w:rsidRPr="006D1580">
        <w:rPr>
          <w:szCs w:val="28"/>
        </w:rPr>
        <w:t>16 944,32</w:t>
      </w:r>
      <w:r w:rsidRPr="006D1580">
        <w:rPr>
          <w:szCs w:val="28"/>
        </w:rPr>
        <w:t>ыс. руб.</w:t>
      </w:r>
    </w:p>
    <w:p w:rsidR="00CF52F8" w:rsidRPr="006D1580" w:rsidRDefault="00CF52F8" w:rsidP="00F52CF2">
      <w:pPr>
        <w:spacing w:line="276" w:lineRule="auto"/>
        <w:ind w:firstLine="708"/>
        <w:jc w:val="both"/>
        <w:rPr>
          <w:szCs w:val="28"/>
        </w:rPr>
      </w:pPr>
    </w:p>
    <w:p w:rsidR="00CF52F8" w:rsidRPr="006D1580" w:rsidRDefault="00F52CF2" w:rsidP="006D1580">
      <w:pPr>
        <w:spacing w:line="276" w:lineRule="auto"/>
        <w:ind w:firstLine="708"/>
        <w:jc w:val="both"/>
        <w:rPr>
          <w:sz w:val="20"/>
          <w:szCs w:val="20"/>
        </w:rPr>
      </w:pPr>
      <w:r w:rsidRPr="006D1580">
        <w:rPr>
          <w:szCs w:val="28"/>
        </w:rPr>
        <w:t xml:space="preserve">В общем объеме расходов на 2020 год бюджетные ассигнования на непрограммные направления деятельности составляют </w:t>
      </w:r>
      <w:r w:rsidR="00266359" w:rsidRPr="006D1580">
        <w:rPr>
          <w:szCs w:val="28"/>
        </w:rPr>
        <w:t>12,1</w:t>
      </w:r>
      <w:r w:rsidRPr="006D1580">
        <w:rPr>
          <w:szCs w:val="28"/>
        </w:rPr>
        <w:t xml:space="preserve"> %.</w:t>
      </w:r>
    </w:p>
    <w:p w:rsidR="00F52CF2" w:rsidRPr="006D1580" w:rsidRDefault="00F52CF2" w:rsidP="00F52CF2">
      <w:pPr>
        <w:autoSpaceDE w:val="0"/>
        <w:autoSpaceDN w:val="0"/>
        <w:adjustRightInd w:val="0"/>
        <w:spacing w:line="276" w:lineRule="auto"/>
        <w:ind w:firstLine="567"/>
        <w:jc w:val="right"/>
        <w:rPr>
          <w:sz w:val="26"/>
          <w:szCs w:val="26"/>
        </w:rPr>
      </w:pPr>
      <w:r w:rsidRPr="006D1580">
        <w:rPr>
          <w:sz w:val="20"/>
          <w:szCs w:val="20"/>
        </w:rPr>
        <w:t xml:space="preserve">Таблица </w:t>
      </w:r>
      <w:r w:rsidR="009F2DB2" w:rsidRPr="006D1580">
        <w:rPr>
          <w:sz w:val="20"/>
          <w:szCs w:val="20"/>
        </w:rPr>
        <w:t>9</w:t>
      </w:r>
    </w:p>
    <w:p w:rsidR="00F52CF2" w:rsidRPr="006D1580" w:rsidRDefault="00F52CF2" w:rsidP="00F52CF2">
      <w:p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 w:rsidRPr="006D1580">
        <w:rPr>
          <w:sz w:val="20"/>
          <w:szCs w:val="20"/>
        </w:rPr>
        <w:tab/>
      </w:r>
      <w:r w:rsidRPr="006D1580">
        <w:rPr>
          <w:sz w:val="20"/>
          <w:szCs w:val="20"/>
        </w:rPr>
        <w:tab/>
      </w:r>
      <w:r w:rsidRPr="006D1580">
        <w:rPr>
          <w:sz w:val="20"/>
          <w:szCs w:val="20"/>
        </w:rPr>
        <w:tab/>
      </w:r>
      <w:r w:rsidRPr="006D1580">
        <w:rPr>
          <w:sz w:val="20"/>
          <w:szCs w:val="20"/>
        </w:rPr>
        <w:tab/>
      </w:r>
      <w:r w:rsidRPr="006D1580">
        <w:rPr>
          <w:sz w:val="20"/>
          <w:szCs w:val="20"/>
        </w:rPr>
        <w:tab/>
      </w:r>
      <w:r w:rsidRPr="006D1580">
        <w:rPr>
          <w:sz w:val="20"/>
          <w:szCs w:val="20"/>
        </w:rPr>
        <w:tab/>
      </w:r>
      <w:r w:rsidRPr="006D1580">
        <w:rPr>
          <w:sz w:val="20"/>
          <w:szCs w:val="20"/>
        </w:rPr>
        <w:tab/>
      </w:r>
      <w:r w:rsidRPr="006D1580">
        <w:rPr>
          <w:sz w:val="20"/>
          <w:szCs w:val="20"/>
        </w:rPr>
        <w:tab/>
      </w:r>
      <w:r w:rsidRPr="006D1580">
        <w:rPr>
          <w:sz w:val="20"/>
          <w:szCs w:val="20"/>
        </w:rPr>
        <w:tab/>
      </w:r>
      <w:r w:rsidRPr="006D1580">
        <w:rPr>
          <w:sz w:val="20"/>
          <w:szCs w:val="20"/>
        </w:rPr>
        <w:tab/>
      </w:r>
      <w:r w:rsidRPr="006D1580">
        <w:rPr>
          <w:sz w:val="20"/>
          <w:szCs w:val="20"/>
        </w:rPr>
        <w:tab/>
        <w:t xml:space="preserve">                тыс. руб.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93"/>
        <w:gridCol w:w="567"/>
        <w:gridCol w:w="992"/>
        <w:gridCol w:w="568"/>
        <w:gridCol w:w="994"/>
        <w:gridCol w:w="565"/>
        <w:gridCol w:w="992"/>
        <w:gridCol w:w="992"/>
        <w:gridCol w:w="566"/>
        <w:gridCol w:w="992"/>
        <w:gridCol w:w="567"/>
      </w:tblGrid>
      <w:tr w:rsidR="00074E1E" w:rsidRPr="006D1580" w:rsidTr="00364C23">
        <w:trPr>
          <w:trHeight w:val="29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</w:tr>
      <w:tr w:rsidR="00074E1E" w:rsidRPr="006D1580" w:rsidTr="00364C23">
        <w:trPr>
          <w:trHeight w:val="70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DB2" w:rsidRPr="006D1580" w:rsidRDefault="009F2DB2" w:rsidP="009F2D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76EC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Первона</w:t>
            </w:r>
            <w:proofErr w:type="spellEnd"/>
          </w:p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чальный</w:t>
            </w:r>
            <w:proofErr w:type="spellEnd"/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бюджет в ред. от 24.12.2018г.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76EC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Уточн</w:t>
            </w:r>
            <w:r w:rsidR="00616681"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н</w:t>
            </w:r>
          </w:p>
          <w:p w:rsidR="009F2DB2" w:rsidRPr="006D1580" w:rsidRDefault="007E76EC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н</w:t>
            </w:r>
            <w:r w:rsidR="009F2DB2"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ый</w:t>
            </w:r>
            <w:proofErr w:type="spellEnd"/>
            <w:r w:rsidR="009F2DB2"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бюджет в ред</w:t>
            </w:r>
            <w:r w:rsidR="00616681"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="009F2DB2"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22.11.2019)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Проект бюджета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76EC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Темп роста относи</w:t>
            </w:r>
          </w:p>
          <w:p w:rsidR="007E76EC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тельно</w:t>
            </w:r>
            <w:proofErr w:type="spellEnd"/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назначе</w:t>
            </w:r>
            <w:proofErr w:type="spellEnd"/>
          </w:p>
          <w:p w:rsidR="009F2DB2" w:rsidRPr="006D1580" w:rsidRDefault="009F2DB2" w:rsidP="00A8505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ниям</w:t>
            </w:r>
            <w:proofErr w:type="spellEnd"/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бюджета в ред. от </w:t>
            </w:r>
            <w:r w:rsidR="00A85054"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.12.201</w:t>
            </w:r>
            <w:r w:rsidR="00A85054"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Проект бюджета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Проект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Доля, %</w:t>
            </w:r>
          </w:p>
        </w:tc>
      </w:tr>
      <w:tr w:rsidR="00074E1E" w:rsidRPr="006D1580" w:rsidTr="00364C23">
        <w:trPr>
          <w:trHeight w:val="7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DB2" w:rsidRPr="006D1580" w:rsidRDefault="009F2DB2" w:rsidP="009F2D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B2" w:rsidRPr="006D1580" w:rsidRDefault="009F2DB2" w:rsidP="009F2D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B2" w:rsidRPr="006D1580" w:rsidRDefault="009F2DB2" w:rsidP="009F2D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DB2" w:rsidRPr="006D1580" w:rsidRDefault="009F2DB2" w:rsidP="009F2D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B2" w:rsidRPr="006D1580" w:rsidRDefault="009F2DB2" w:rsidP="009F2D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B2" w:rsidRPr="006D1580" w:rsidRDefault="009F2DB2" w:rsidP="009F2D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B2" w:rsidRPr="006D1580" w:rsidRDefault="009F2DB2" w:rsidP="009F2D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B2" w:rsidRPr="006D1580" w:rsidRDefault="009F2DB2" w:rsidP="009F2D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B2" w:rsidRPr="006D1580" w:rsidRDefault="009F2DB2" w:rsidP="009F2D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DB2" w:rsidRPr="006D1580" w:rsidRDefault="009F2DB2" w:rsidP="009F2D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DB2" w:rsidRPr="006D1580" w:rsidRDefault="009F2DB2" w:rsidP="009F2D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DB2" w:rsidRPr="006D1580" w:rsidRDefault="009F2DB2" w:rsidP="009F2D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74E1E" w:rsidRPr="006D1580" w:rsidTr="00364C23">
        <w:trPr>
          <w:trHeight w:val="4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 непрограммные направления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16 227,55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7E1AF0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20 292,72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7E1AF0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27 724,67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7E1AF0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170,8%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17 852,12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2" w:rsidRPr="006D1580" w:rsidRDefault="007E1AF0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16 944,32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2" w:rsidRPr="006D1580" w:rsidRDefault="007E1AF0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074E1E" w:rsidRPr="006D1580" w:rsidTr="00364C23">
        <w:trPr>
          <w:trHeight w:val="11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 (ЦСР 9100000)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10 955,25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D7633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11 258,78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D7633B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12 060,99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D7633B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110,1%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11 127,52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2" w:rsidRPr="006D1580" w:rsidRDefault="00D7633B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11 549,52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2" w:rsidRPr="006D1580" w:rsidRDefault="00D7633B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68,2</w:t>
            </w:r>
          </w:p>
        </w:tc>
      </w:tr>
      <w:tr w:rsidR="00074E1E" w:rsidRPr="006D1580" w:rsidTr="00364C23">
        <w:trPr>
          <w:trHeight w:val="9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 (ЦСР 9200000)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1 135,00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D7633B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1 905,83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D7633B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4 280,00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D7633B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377,1%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630,00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2" w:rsidRPr="006D1580" w:rsidRDefault="00D7633B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1 180,00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2" w:rsidRPr="006D1580" w:rsidRDefault="00D7633B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</w:tr>
      <w:tr w:rsidR="00074E1E" w:rsidRPr="006D1580" w:rsidTr="00364C23">
        <w:trPr>
          <w:trHeight w:val="9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Непрограммные расходы органов исполнительной власти </w:t>
            </w:r>
            <w:proofErr w:type="spellStart"/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Красноборского</w:t>
            </w:r>
            <w:proofErr w:type="spellEnd"/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городского поселения (ЦСР 9900000)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4 137,30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D7633B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7 128,12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D7633B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11 383,68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D7633B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275,1%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6 094,60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2" w:rsidRPr="006D1580" w:rsidRDefault="00D7633B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2" w:rsidRPr="006D1580" w:rsidRDefault="009F2DB2" w:rsidP="009F2DB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sz w:val="18"/>
                <w:szCs w:val="18"/>
                <w:lang w:eastAsia="ru-RU"/>
              </w:rPr>
              <w:t>4 214,80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B2" w:rsidRPr="006D1580" w:rsidRDefault="00D7633B" w:rsidP="009F2DB2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580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24,9</w:t>
            </w:r>
          </w:p>
        </w:tc>
      </w:tr>
    </w:tbl>
    <w:p w:rsidR="00F52CF2" w:rsidRPr="00074E1E" w:rsidRDefault="00F52CF2" w:rsidP="00F52CF2">
      <w:pPr>
        <w:tabs>
          <w:tab w:val="left" w:pos="993"/>
        </w:tabs>
        <w:spacing w:line="276" w:lineRule="auto"/>
        <w:jc w:val="both"/>
        <w:rPr>
          <w:color w:val="FF0000"/>
          <w:szCs w:val="28"/>
        </w:rPr>
      </w:pPr>
    </w:p>
    <w:p w:rsidR="00F52CF2" w:rsidRPr="006D1580" w:rsidRDefault="00F52CF2" w:rsidP="00F52CF2">
      <w:pPr>
        <w:spacing w:line="276" w:lineRule="auto"/>
        <w:ind w:firstLine="567"/>
        <w:jc w:val="both"/>
        <w:rPr>
          <w:szCs w:val="28"/>
        </w:rPr>
      </w:pPr>
      <w:r w:rsidRPr="006D1580">
        <w:rPr>
          <w:szCs w:val="28"/>
        </w:rPr>
        <w:t xml:space="preserve">Из приведенного сопоставления следует, что в 2020 году, по отношению к 2019 году, планируется значительное увеличение непрограммных расходов в целом на </w:t>
      </w:r>
      <w:r w:rsidR="00041C8E" w:rsidRPr="006D1580">
        <w:rPr>
          <w:szCs w:val="28"/>
        </w:rPr>
        <w:t>70,8</w:t>
      </w:r>
      <w:r w:rsidRPr="006D1580">
        <w:rPr>
          <w:szCs w:val="28"/>
        </w:rPr>
        <w:t xml:space="preserve"> %. В плановом периоде 2021 и 2022 гг. происходит снижение по отношению к 2020 году на </w:t>
      </w:r>
      <w:r w:rsidR="00A85054" w:rsidRPr="006D1580">
        <w:rPr>
          <w:szCs w:val="28"/>
        </w:rPr>
        <w:t>35,6</w:t>
      </w:r>
      <w:r w:rsidRPr="006D1580">
        <w:rPr>
          <w:szCs w:val="28"/>
        </w:rPr>
        <w:t xml:space="preserve"> % и </w:t>
      </w:r>
      <w:r w:rsidR="00A85054" w:rsidRPr="006D1580">
        <w:rPr>
          <w:szCs w:val="28"/>
        </w:rPr>
        <w:t>38,8</w:t>
      </w:r>
      <w:r w:rsidRPr="006D1580">
        <w:rPr>
          <w:szCs w:val="28"/>
        </w:rPr>
        <w:t>% (соответственно).</w:t>
      </w:r>
    </w:p>
    <w:p w:rsidR="00F52CF2" w:rsidRPr="006D1580" w:rsidRDefault="00F52CF2" w:rsidP="00F52CF2">
      <w:pPr>
        <w:spacing w:line="276" w:lineRule="auto"/>
        <w:ind w:firstLine="567"/>
        <w:jc w:val="both"/>
        <w:rPr>
          <w:szCs w:val="28"/>
        </w:rPr>
      </w:pPr>
    </w:p>
    <w:p w:rsidR="00F52CF2" w:rsidRPr="006D1580" w:rsidRDefault="00F52CF2" w:rsidP="00F52CF2">
      <w:pPr>
        <w:spacing w:line="276" w:lineRule="auto"/>
        <w:contextualSpacing/>
        <w:jc w:val="both"/>
        <w:rPr>
          <w:szCs w:val="28"/>
        </w:rPr>
      </w:pPr>
      <w:r w:rsidRPr="006D1580">
        <w:rPr>
          <w:szCs w:val="28"/>
        </w:rPr>
        <w:t xml:space="preserve">          По направлению «Непрограммные расходы органов исполнительной власти </w:t>
      </w:r>
      <w:proofErr w:type="spellStart"/>
      <w:r w:rsidR="003170FC" w:rsidRPr="006D1580">
        <w:rPr>
          <w:szCs w:val="28"/>
        </w:rPr>
        <w:t>Красноборского</w:t>
      </w:r>
      <w:proofErr w:type="spellEnd"/>
      <w:r w:rsidR="003170FC" w:rsidRPr="006D1580">
        <w:rPr>
          <w:szCs w:val="28"/>
        </w:rPr>
        <w:t xml:space="preserve"> городского </w:t>
      </w:r>
      <w:proofErr w:type="gramStart"/>
      <w:r w:rsidR="003170FC" w:rsidRPr="006D1580">
        <w:rPr>
          <w:szCs w:val="28"/>
        </w:rPr>
        <w:t>поселения</w:t>
      </w:r>
      <w:r w:rsidRPr="006D1580">
        <w:rPr>
          <w:szCs w:val="28"/>
        </w:rPr>
        <w:t>»  на</w:t>
      </w:r>
      <w:proofErr w:type="gramEnd"/>
      <w:r w:rsidRPr="006D1580">
        <w:rPr>
          <w:szCs w:val="28"/>
        </w:rPr>
        <w:t xml:space="preserve"> 2020 год предусматриваются бюджетные ассигнования </w:t>
      </w:r>
      <w:r w:rsidRPr="006D1580">
        <w:rPr>
          <w:b/>
          <w:szCs w:val="28"/>
        </w:rPr>
        <w:t xml:space="preserve">в сумме </w:t>
      </w:r>
      <w:r w:rsidR="003170FC" w:rsidRPr="006D1580">
        <w:rPr>
          <w:b/>
          <w:szCs w:val="28"/>
        </w:rPr>
        <w:t>11 383,68</w:t>
      </w:r>
      <w:r w:rsidRPr="006D1580">
        <w:rPr>
          <w:b/>
          <w:szCs w:val="28"/>
        </w:rPr>
        <w:t xml:space="preserve"> </w:t>
      </w:r>
      <w:r w:rsidRPr="006D1580">
        <w:rPr>
          <w:szCs w:val="28"/>
        </w:rPr>
        <w:t xml:space="preserve">тыс. рублей  или </w:t>
      </w:r>
      <w:r w:rsidR="003170FC" w:rsidRPr="006D1580">
        <w:rPr>
          <w:szCs w:val="28"/>
        </w:rPr>
        <w:t>41,1</w:t>
      </w:r>
      <w:r w:rsidRPr="006D1580">
        <w:rPr>
          <w:szCs w:val="28"/>
        </w:rPr>
        <w:t>% общего объема непрограммных расходов, которые распределены на следующие мероприятия:</w:t>
      </w:r>
    </w:p>
    <w:p w:rsidR="00F52CF2" w:rsidRPr="006D1580" w:rsidRDefault="00F52CF2" w:rsidP="00F52CF2">
      <w:pPr>
        <w:spacing w:line="276" w:lineRule="auto"/>
        <w:contextualSpacing/>
        <w:jc w:val="right"/>
      </w:pPr>
      <w:r w:rsidRPr="006D1580">
        <w:t xml:space="preserve">Таблица </w:t>
      </w:r>
      <w:r w:rsidR="003170FC" w:rsidRPr="006D1580">
        <w:t>10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524"/>
        <w:gridCol w:w="1701"/>
        <w:gridCol w:w="2268"/>
      </w:tblGrid>
      <w:tr w:rsidR="00074E1E" w:rsidRPr="006D1580" w:rsidTr="00DE4DF5">
        <w:trPr>
          <w:trHeight w:val="33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52CF2" w:rsidRPr="006D1580" w:rsidRDefault="00F52CF2" w:rsidP="00DE4DF5">
            <w:pPr>
              <w:jc w:val="center"/>
              <w:rPr>
                <w:bCs/>
                <w:i/>
                <w:sz w:val="22"/>
              </w:rPr>
            </w:pPr>
            <w:r w:rsidRPr="006D1580">
              <w:rPr>
                <w:bCs/>
                <w:i/>
                <w:sz w:val="22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52CF2" w:rsidRPr="006D1580" w:rsidRDefault="00F52CF2" w:rsidP="00DE4DF5">
            <w:pPr>
              <w:jc w:val="center"/>
              <w:rPr>
                <w:bCs/>
                <w:i/>
                <w:sz w:val="22"/>
              </w:rPr>
            </w:pPr>
            <w:r w:rsidRPr="006D1580">
              <w:rPr>
                <w:bCs/>
                <w:i/>
                <w:sz w:val="22"/>
              </w:rPr>
              <w:t>Сумма,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52CF2" w:rsidRPr="006D1580" w:rsidRDefault="00F52CF2" w:rsidP="00DE4DF5">
            <w:pPr>
              <w:jc w:val="center"/>
              <w:rPr>
                <w:b/>
                <w:bCs/>
                <w:i/>
                <w:sz w:val="22"/>
              </w:rPr>
            </w:pPr>
            <w:r w:rsidRPr="006D1580">
              <w:rPr>
                <w:bCs/>
                <w:i/>
                <w:sz w:val="22"/>
              </w:rPr>
              <w:t>% от</w:t>
            </w:r>
            <w:r w:rsidRPr="006D1580">
              <w:rPr>
                <w:b/>
                <w:bCs/>
                <w:i/>
                <w:sz w:val="22"/>
              </w:rPr>
              <w:t xml:space="preserve"> </w:t>
            </w:r>
            <w:r w:rsidRPr="006D1580">
              <w:rPr>
                <w:bCs/>
                <w:i/>
                <w:sz w:val="22"/>
              </w:rPr>
              <w:t xml:space="preserve">общего объёма непрограммных </w:t>
            </w:r>
            <w:proofErr w:type="gramStart"/>
            <w:r w:rsidRPr="006D1580">
              <w:rPr>
                <w:bCs/>
                <w:i/>
                <w:sz w:val="22"/>
              </w:rPr>
              <w:t>расходов  органов</w:t>
            </w:r>
            <w:proofErr w:type="gramEnd"/>
            <w:r w:rsidRPr="006D1580">
              <w:rPr>
                <w:bCs/>
                <w:i/>
                <w:sz w:val="22"/>
              </w:rPr>
              <w:t xml:space="preserve"> исполнительной власти муниципального образования тыс. руб.)</w:t>
            </w:r>
          </w:p>
        </w:tc>
      </w:tr>
      <w:tr w:rsidR="00074E1E" w:rsidRPr="006D1580" w:rsidTr="00DE4DF5">
        <w:trPr>
          <w:trHeight w:val="27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CF2" w:rsidRPr="006D1580" w:rsidRDefault="00F52CF2" w:rsidP="00DE4DF5">
            <w:pPr>
              <w:rPr>
                <w:bCs/>
              </w:rPr>
            </w:pPr>
            <w:r w:rsidRPr="006D1580">
              <w:rPr>
                <w:bCs/>
              </w:rPr>
              <w:t xml:space="preserve">Резервные фонды исполнительных органов государственной власти субъектов Российской </w:t>
            </w:r>
          </w:p>
          <w:p w:rsidR="00F52CF2" w:rsidRPr="006D1580" w:rsidRDefault="00F52CF2" w:rsidP="00DE4DF5">
            <w:pPr>
              <w:rPr>
                <w:bCs/>
              </w:rPr>
            </w:pPr>
            <w:r w:rsidRPr="006D1580">
              <w:rPr>
                <w:bCs/>
              </w:rPr>
              <w:t>Федерации и органов местного самоуправления</w:t>
            </w:r>
          </w:p>
          <w:p w:rsidR="00F52CF2" w:rsidRPr="006D1580" w:rsidRDefault="00F52CF2" w:rsidP="00DE4DF5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D22097" w:rsidP="00DE4DF5">
            <w:pPr>
              <w:jc w:val="center"/>
              <w:rPr>
                <w:bCs/>
              </w:rPr>
            </w:pPr>
            <w:r w:rsidRPr="006D1580">
              <w:rPr>
                <w:bCs/>
              </w:rPr>
              <w:t>200,0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E42D86" w:rsidP="00DE4DF5">
            <w:pPr>
              <w:jc w:val="center"/>
              <w:rPr>
                <w:bCs/>
              </w:rPr>
            </w:pPr>
            <w:r w:rsidRPr="006D1580">
              <w:rPr>
                <w:bCs/>
              </w:rPr>
              <w:t>1,76</w:t>
            </w:r>
          </w:p>
        </w:tc>
      </w:tr>
      <w:tr w:rsidR="00074E1E" w:rsidRPr="006D1580" w:rsidTr="00DE4DF5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F52CF2" w:rsidP="00DE4DF5">
            <w:r w:rsidRPr="006D158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D22097" w:rsidP="00DE4DF5">
            <w:pPr>
              <w:jc w:val="center"/>
            </w:pPr>
            <w:r w:rsidRPr="006D1580">
              <w:t>267,2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E42D86" w:rsidP="00DE4DF5">
            <w:pPr>
              <w:jc w:val="center"/>
            </w:pPr>
            <w:r w:rsidRPr="006D1580">
              <w:t>2,35</w:t>
            </w:r>
          </w:p>
        </w:tc>
      </w:tr>
      <w:tr w:rsidR="00074E1E" w:rsidRPr="006D1580" w:rsidTr="00DE4DF5">
        <w:trPr>
          <w:trHeight w:val="68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F52CF2" w:rsidP="00DE4DF5">
            <w:r w:rsidRPr="006D1580"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D22097" w:rsidP="00DE4DF5">
            <w:pPr>
              <w:jc w:val="center"/>
            </w:pPr>
            <w:r w:rsidRPr="006D1580">
              <w:t>810,0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E42D86" w:rsidP="00DE4DF5">
            <w:pPr>
              <w:jc w:val="center"/>
            </w:pPr>
            <w:r w:rsidRPr="006D1580">
              <w:t>7,12</w:t>
            </w:r>
          </w:p>
        </w:tc>
      </w:tr>
      <w:tr w:rsidR="00074E1E" w:rsidRPr="006D1580" w:rsidTr="00DE4DF5">
        <w:trPr>
          <w:trHeight w:val="75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F52CF2" w:rsidP="00DE4DF5">
            <w:r w:rsidRPr="006D1580">
              <w:t>Мероприятия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D22097" w:rsidP="00DE4DF5">
            <w:pPr>
              <w:jc w:val="center"/>
            </w:pPr>
            <w:r w:rsidRPr="006D1580"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E42D86" w:rsidP="00DE4DF5">
            <w:pPr>
              <w:jc w:val="center"/>
            </w:pPr>
            <w:r w:rsidRPr="006D1580">
              <w:t>0,88</w:t>
            </w:r>
          </w:p>
        </w:tc>
      </w:tr>
      <w:tr w:rsidR="00074E1E" w:rsidRPr="006D1580" w:rsidTr="00DE4DF5">
        <w:trPr>
          <w:trHeight w:val="56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F52CF2" w:rsidP="00DE4DF5">
            <w:r w:rsidRPr="006D1580">
              <w:t xml:space="preserve">Мероприятия в области строительства, </w:t>
            </w:r>
            <w:r w:rsidRPr="006D1580">
              <w:lastRenderedPageBreak/>
              <w:t>архитектуры и градостроительства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D22097" w:rsidP="00DE4DF5">
            <w:pPr>
              <w:jc w:val="center"/>
            </w:pPr>
            <w:r w:rsidRPr="006D1580">
              <w:lastRenderedPageBreak/>
              <w:t>7815,0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E42D86" w:rsidP="00DE4DF5">
            <w:pPr>
              <w:jc w:val="center"/>
            </w:pPr>
            <w:r w:rsidRPr="006D1580">
              <w:t>68,65</w:t>
            </w:r>
          </w:p>
        </w:tc>
      </w:tr>
      <w:tr w:rsidR="00074E1E" w:rsidRPr="006D1580" w:rsidTr="00DE4DF5">
        <w:trPr>
          <w:trHeight w:val="7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F52CF2" w:rsidP="00A754FB">
            <w:pPr>
              <w:rPr>
                <w:bCs/>
              </w:rPr>
            </w:pPr>
            <w:r w:rsidRPr="006D1580">
              <w:rPr>
                <w:bCs/>
              </w:rPr>
              <w:lastRenderedPageBreak/>
              <w:t xml:space="preserve">Мероприятия по капитальному ремонту </w:t>
            </w:r>
            <w:r w:rsidR="00A754FB" w:rsidRPr="006D1580">
              <w:rPr>
                <w:bCs/>
              </w:rPr>
              <w:t>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A754FB" w:rsidP="00DE4DF5">
            <w:pPr>
              <w:jc w:val="center"/>
              <w:rPr>
                <w:bCs/>
              </w:rPr>
            </w:pPr>
            <w:r w:rsidRPr="006D1580">
              <w:rPr>
                <w:bCs/>
              </w:rPr>
              <w:t>821,0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E42D86" w:rsidP="00DE4DF5">
            <w:pPr>
              <w:jc w:val="center"/>
              <w:rPr>
                <w:bCs/>
              </w:rPr>
            </w:pPr>
            <w:r w:rsidRPr="006D1580">
              <w:rPr>
                <w:bCs/>
              </w:rPr>
              <w:t>7,21</w:t>
            </w:r>
          </w:p>
        </w:tc>
      </w:tr>
      <w:tr w:rsidR="00074E1E" w:rsidRPr="006D1580" w:rsidTr="00DE4DF5">
        <w:trPr>
          <w:trHeight w:val="7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F52CF2" w:rsidP="00DE4DF5">
            <w:pPr>
              <w:rPr>
                <w:bCs/>
              </w:rPr>
            </w:pPr>
            <w:r w:rsidRPr="006D1580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D22097" w:rsidP="00DE4DF5">
            <w:pPr>
              <w:jc w:val="center"/>
              <w:rPr>
                <w:bCs/>
              </w:rPr>
            </w:pPr>
            <w:r w:rsidRPr="006D1580">
              <w:rPr>
                <w:bCs/>
              </w:rPr>
              <w:t>687,0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E42D86" w:rsidP="00DE4DF5">
            <w:pPr>
              <w:jc w:val="center"/>
              <w:rPr>
                <w:bCs/>
              </w:rPr>
            </w:pPr>
            <w:r w:rsidRPr="006D1580">
              <w:rPr>
                <w:bCs/>
              </w:rPr>
              <w:t>6,03</w:t>
            </w:r>
          </w:p>
        </w:tc>
      </w:tr>
      <w:tr w:rsidR="00074E1E" w:rsidRPr="006D1580" w:rsidTr="00DE4DF5">
        <w:trPr>
          <w:trHeight w:val="7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F52CF2" w:rsidP="00DE4DF5">
            <w:pPr>
              <w:rPr>
                <w:bCs/>
              </w:rPr>
            </w:pPr>
            <w:r w:rsidRPr="006D1580">
              <w:rPr>
                <w:bCs/>
              </w:rPr>
              <w:t>Доплаты к пенсиям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A754FB" w:rsidP="00DE4DF5">
            <w:pPr>
              <w:jc w:val="center"/>
              <w:rPr>
                <w:bCs/>
              </w:rPr>
            </w:pPr>
            <w:r w:rsidRPr="006D1580">
              <w:rPr>
                <w:bCs/>
              </w:rPr>
              <w:t>132,88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E42D86" w:rsidP="00DE4DF5">
            <w:pPr>
              <w:jc w:val="center"/>
              <w:rPr>
                <w:bCs/>
              </w:rPr>
            </w:pPr>
            <w:r w:rsidRPr="006D1580">
              <w:rPr>
                <w:bCs/>
              </w:rPr>
              <w:t>1,17</w:t>
            </w:r>
          </w:p>
        </w:tc>
      </w:tr>
      <w:tr w:rsidR="00074E1E" w:rsidRPr="006D1580" w:rsidTr="00DE4DF5">
        <w:trPr>
          <w:trHeight w:val="7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A754FB" w:rsidP="00DE4DF5">
            <w:pPr>
              <w:rPr>
                <w:bCs/>
              </w:rPr>
            </w:pPr>
            <w:r w:rsidRPr="006D1580">
              <w:rPr>
                <w:bCs/>
              </w:rPr>
              <w:t>Организация оздоровления, отдыха и занятости детей, подростков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A754FB" w:rsidP="00DE4DF5">
            <w:pPr>
              <w:jc w:val="center"/>
              <w:rPr>
                <w:bCs/>
              </w:rPr>
            </w:pPr>
            <w:r w:rsidRPr="006D1580">
              <w:rPr>
                <w:bCs/>
              </w:rPr>
              <w:t>140,0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E42D86" w:rsidP="00DE4DF5">
            <w:pPr>
              <w:jc w:val="center"/>
              <w:rPr>
                <w:bCs/>
              </w:rPr>
            </w:pPr>
            <w:r w:rsidRPr="006D1580">
              <w:rPr>
                <w:bCs/>
              </w:rPr>
              <w:t>1,23</w:t>
            </w:r>
          </w:p>
        </w:tc>
      </w:tr>
      <w:tr w:rsidR="00074E1E" w:rsidRPr="006D1580" w:rsidTr="00DE4DF5">
        <w:trPr>
          <w:trHeight w:val="7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4FB" w:rsidRPr="006D1580" w:rsidRDefault="007D3E51" w:rsidP="00DE4DF5">
            <w:pPr>
              <w:rPr>
                <w:bCs/>
              </w:rPr>
            </w:pPr>
            <w:r w:rsidRPr="006D1580">
              <w:rPr>
                <w:bCs/>
              </w:rPr>
              <w:t>Мероприятия по организации и проведение физкультурных спортивно-массовых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4FB" w:rsidRPr="006D1580" w:rsidRDefault="007D3E51" w:rsidP="00DE4DF5">
            <w:pPr>
              <w:jc w:val="center"/>
              <w:rPr>
                <w:bCs/>
              </w:rPr>
            </w:pPr>
            <w:r w:rsidRPr="006D1580">
              <w:rPr>
                <w:bCs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4FB" w:rsidRPr="006D1580" w:rsidRDefault="00E42D86" w:rsidP="00DE4DF5">
            <w:pPr>
              <w:jc w:val="center"/>
              <w:rPr>
                <w:bCs/>
              </w:rPr>
            </w:pPr>
            <w:r w:rsidRPr="006D1580">
              <w:rPr>
                <w:bCs/>
              </w:rPr>
              <w:t>1,76</w:t>
            </w:r>
          </w:p>
        </w:tc>
      </w:tr>
      <w:tr w:rsidR="00074E1E" w:rsidRPr="006D1580" w:rsidTr="00DE4DF5">
        <w:trPr>
          <w:trHeight w:val="7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F52CF2" w:rsidP="00DE4DF5">
            <w:pPr>
              <w:rPr>
                <w:bCs/>
              </w:rPr>
            </w:pPr>
            <w:r w:rsidRPr="006D1580">
              <w:rPr>
                <w:bCs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761251" w:rsidP="00DE4DF5">
            <w:pPr>
              <w:jc w:val="center"/>
              <w:rPr>
                <w:bCs/>
              </w:rPr>
            </w:pPr>
            <w:r w:rsidRPr="006D1580">
              <w:rPr>
                <w:bCs/>
              </w:rPr>
              <w:t>210,6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CF2" w:rsidRPr="006D1580" w:rsidRDefault="00E42D86" w:rsidP="00DE4DF5">
            <w:pPr>
              <w:jc w:val="center"/>
              <w:rPr>
                <w:bCs/>
              </w:rPr>
            </w:pPr>
            <w:r w:rsidRPr="006D1580">
              <w:rPr>
                <w:bCs/>
              </w:rPr>
              <w:t>1,84</w:t>
            </w:r>
          </w:p>
        </w:tc>
      </w:tr>
      <w:tr w:rsidR="00074E1E" w:rsidRPr="006D1580" w:rsidTr="00DE4DF5">
        <w:trPr>
          <w:trHeight w:val="7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52CF2" w:rsidRPr="006D1580" w:rsidRDefault="00F52CF2" w:rsidP="00DE4DF5">
            <w:pPr>
              <w:rPr>
                <w:b/>
                <w:bCs/>
                <w:i/>
              </w:rPr>
            </w:pPr>
            <w:r w:rsidRPr="006D1580">
              <w:rPr>
                <w:b/>
                <w:bCs/>
                <w:i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52CF2" w:rsidRPr="006D1580" w:rsidRDefault="00E42D86" w:rsidP="00DE4DF5">
            <w:pPr>
              <w:jc w:val="center"/>
              <w:rPr>
                <w:b/>
                <w:bCs/>
                <w:i/>
              </w:rPr>
            </w:pPr>
            <w:r w:rsidRPr="006D1580">
              <w:rPr>
                <w:b/>
                <w:bCs/>
                <w:i/>
              </w:rPr>
              <w:t>11 383,68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52CF2" w:rsidRPr="006D1580" w:rsidRDefault="00F52CF2" w:rsidP="00DE4DF5">
            <w:pPr>
              <w:jc w:val="center"/>
              <w:rPr>
                <w:b/>
                <w:bCs/>
                <w:i/>
              </w:rPr>
            </w:pPr>
            <w:r w:rsidRPr="006D1580">
              <w:rPr>
                <w:b/>
                <w:bCs/>
                <w:i/>
              </w:rPr>
              <w:t>100</w:t>
            </w:r>
          </w:p>
        </w:tc>
      </w:tr>
    </w:tbl>
    <w:p w:rsidR="00F52CF2" w:rsidRPr="006D1580" w:rsidRDefault="00F52CF2" w:rsidP="00F52CF2">
      <w:pPr>
        <w:tabs>
          <w:tab w:val="left" w:pos="0"/>
        </w:tabs>
        <w:spacing w:line="276" w:lineRule="auto"/>
        <w:jc w:val="both"/>
        <w:rPr>
          <w:szCs w:val="28"/>
        </w:rPr>
      </w:pPr>
      <w:r w:rsidRPr="006D1580">
        <w:rPr>
          <w:szCs w:val="28"/>
        </w:rPr>
        <w:tab/>
      </w:r>
    </w:p>
    <w:p w:rsidR="00F52CF2" w:rsidRPr="006D1580" w:rsidRDefault="00F52CF2" w:rsidP="00F52CF2">
      <w:pPr>
        <w:tabs>
          <w:tab w:val="left" w:pos="0"/>
        </w:tabs>
        <w:spacing w:line="276" w:lineRule="auto"/>
        <w:jc w:val="both"/>
        <w:rPr>
          <w:bCs/>
          <w:szCs w:val="28"/>
        </w:rPr>
      </w:pPr>
      <w:r w:rsidRPr="006D1580">
        <w:rPr>
          <w:szCs w:val="28"/>
        </w:rPr>
        <w:t xml:space="preserve">       На непрограммные направления деятельности по направлению «</w:t>
      </w:r>
      <w:r w:rsidRPr="006D1580">
        <w:rPr>
          <w:b/>
          <w:bCs/>
          <w:szCs w:val="28"/>
        </w:rPr>
        <w:t>Реализация государственных функций, связанных с общегосударственным управлением</w:t>
      </w:r>
      <w:r w:rsidRPr="006D1580">
        <w:rPr>
          <w:bCs/>
          <w:szCs w:val="28"/>
        </w:rPr>
        <w:t xml:space="preserve">» </w:t>
      </w:r>
      <w:r w:rsidRPr="006D1580">
        <w:rPr>
          <w:szCs w:val="28"/>
        </w:rPr>
        <w:t xml:space="preserve">проектом решения на 2020 </w:t>
      </w:r>
      <w:proofErr w:type="gramStart"/>
      <w:r w:rsidRPr="006D1580">
        <w:rPr>
          <w:szCs w:val="28"/>
        </w:rPr>
        <w:t>год  предусматриваются</w:t>
      </w:r>
      <w:proofErr w:type="gramEnd"/>
      <w:r w:rsidRPr="006D1580">
        <w:rPr>
          <w:szCs w:val="28"/>
        </w:rPr>
        <w:t xml:space="preserve"> бюджетные ассигнования в сумме </w:t>
      </w:r>
      <w:r w:rsidR="00407F23" w:rsidRPr="006D1580">
        <w:rPr>
          <w:b/>
          <w:bCs/>
          <w:szCs w:val="28"/>
        </w:rPr>
        <w:t>4 280,0</w:t>
      </w:r>
      <w:r w:rsidRPr="006D1580">
        <w:rPr>
          <w:bCs/>
          <w:szCs w:val="28"/>
        </w:rPr>
        <w:t xml:space="preserve"> тыс. рублей или </w:t>
      </w:r>
      <w:r w:rsidR="00407F23" w:rsidRPr="006D1580">
        <w:rPr>
          <w:bCs/>
          <w:szCs w:val="28"/>
        </w:rPr>
        <w:t>15,4</w:t>
      </w:r>
      <w:r w:rsidRPr="006D1580">
        <w:rPr>
          <w:bCs/>
          <w:szCs w:val="28"/>
        </w:rPr>
        <w:t xml:space="preserve"> % общего объёма непрограммных расходов.</w:t>
      </w:r>
    </w:p>
    <w:p w:rsidR="000F0DEB" w:rsidRPr="00074E1E" w:rsidRDefault="000F0DEB" w:rsidP="00F52CF2">
      <w:pPr>
        <w:tabs>
          <w:tab w:val="left" w:pos="0"/>
        </w:tabs>
        <w:spacing w:line="276" w:lineRule="auto"/>
        <w:jc w:val="both"/>
        <w:rPr>
          <w:bCs/>
          <w:color w:val="FF0000"/>
          <w:szCs w:val="28"/>
        </w:rPr>
      </w:pPr>
    </w:p>
    <w:p w:rsidR="000F0DEB" w:rsidRPr="00074E1E" w:rsidRDefault="000F0DEB" w:rsidP="000F0DEB">
      <w:pPr>
        <w:shd w:val="clear" w:color="auto" w:fill="EEECE1" w:themeFill="background2"/>
        <w:tabs>
          <w:tab w:val="left" w:pos="0"/>
        </w:tabs>
        <w:jc w:val="both"/>
        <w:rPr>
          <w:b/>
          <w:color w:val="FF0000"/>
          <w:szCs w:val="28"/>
        </w:rPr>
      </w:pPr>
      <w:r w:rsidRPr="0032043D">
        <w:rPr>
          <w:b/>
          <w:szCs w:val="28"/>
        </w:rPr>
        <w:t xml:space="preserve">5. Результаты проверки и анализа планирования бюджетных </w:t>
      </w:r>
      <w:r w:rsidRPr="009D2881">
        <w:rPr>
          <w:b/>
          <w:szCs w:val="28"/>
        </w:rPr>
        <w:t>ассигнований на обеспечение деятельности органов местного самоуправления</w:t>
      </w:r>
    </w:p>
    <w:p w:rsidR="000F0DEB" w:rsidRPr="00074E1E" w:rsidRDefault="000F0DEB" w:rsidP="000F0DEB">
      <w:pPr>
        <w:tabs>
          <w:tab w:val="left" w:pos="0"/>
        </w:tabs>
        <w:spacing w:line="276" w:lineRule="auto"/>
        <w:ind w:firstLine="567"/>
        <w:jc w:val="both"/>
        <w:rPr>
          <w:color w:val="FF0000"/>
          <w:szCs w:val="28"/>
        </w:rPr>
      </w:pPr>
    </w:p>
    <w:p w:rsidR="000F0DEB" w:rsidRPr="009D2881" w:rsidRDefault="000F0DEB" w:rsidP="000F0DEB">
      <w:pPr>
        <w:tabs>
          <w:tab w:val="left" w:pos="0"/>
        </w:tabs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t>Проектом решения утверждаются расходы на обеспечение деятельности исполнительного органа местного самоуправления:</w:t>
      </w:r>
    </w:p>
    <w:p w:rsidR="000F0DEB" w:rsidRPr="009D2881" w:rsidRDefault="000F0DEB" w:rsidP="000F0DEB">
      <w:pPr>
        <w:widowControl w:val="0"/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t xml:space="preserve">- на 2020 год - в сумме </w:t>
      </w:r>
      <w:r w:rsidR="003B038E" w:rsidRPr="009D2881">
        <w:rPr>
          <w:szCs w:val="28"/>
        </w:rPr>
        <w:t>11 373,74</w:t>
      </w:r>
      <w:r w:rsidRPr="009D2881">
        <w:rPr>
          <w:szCs w:val="28"/>
        </w:rPr>
        <w:t xml:space="preserve"> тыс. руб.,</w:t>
      </w:r>
    </w:p>
    <w:p w:rsidR="000F0DEB" w:rsidRPr="009D2881" w:rsidRDefault="000F0DEB" w:rsidP="000F0DEB">
      <w:pPr>
        <w:widowControl w:val="0"/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t xml:space="preserve">- на 2021 год - в сумме </w:t>
      </w:r>
      <w:r w:rsidR="003B038E" w:rsidRPr="009D2881">
        <w:rPr>
          <w:szCs w:val="28"/>
        </w:rPr>
        <w:t>10 627,52</w:t>
      </w:r>
      <w:r w:rsidRPr="009D2881">
        <w:rPr>
          <w:szCs w:val="28"/>
        </w:rPr>
        <w:t>тыс. руб.,</w:t>
      </w:r>
    </w:p>
    <w:p w:rsidR="000F0DEB" w:rsidRPr="009D2881" w:rsidRDefault="000F0DEB" w:rsidP="000F0DEB">
      <w:pPr>
        <w:widowControl w:val="0"/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t xml:space="preserve">- на 2022 год - в сумме </w:t>
      </w:r>
      <w:r w:rsidR="003B038E" w:rsidRPr="009D2881">
        <w:rPr>
          <w:szCs w:val="28"/>
        </w:rPr>
        <w:t>11 049,52</w:t>
      </w:r>
      <w:r w:rsidRPr="009D2881">
        <w:rPr>
          <w:szCs w:val="28"/>
        </w:rPr>
        <w:t xml:space="preserve"> тыс. руб.</w:t>
      </w:r>
    </w:p>
    <w:p w:rsidR="000F0DEB" w:rsidRPr="009D2881" w:rsidRDefault="000F0DEB" w:rsidP="000F0DEB">
      <w:pPr>
        <w:tabs>
          <w:tab w:val="left" w:pos="0"/>
        </w:tabs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t xml:space="preserve">Проектом решения утверждаются расходы на обеспечение деятельности совета </w:t>
      </w:r>
      <w:proofErr w:type="gramStart"/>
      <w:r w:rsidRPr="009D2881">
        <w:rPr>
          <w:szCs w:val="28"/>
        </w:rPr>
        <w:t xml:space="preserve">депутатов  </w:t>
      </w:r>
      <w:proofErr w:type="spellStart"/>
      <w:r w:rsidR="00E86F78" w:rsidRPr="009D2881">
        <w:rPr>
          <w:szCs w:val="28"/>
        </w:rPr>
        <w:t>Красноборского</w:t>
      </w:r>
      <w:proofErr w:type="spellEnd"/>
      <w:proofErr w:type="gramEnd"/>
      <w:r w:rsidRPr="009D2881">
        <w:rPr>
          <w:szCs w:val="28"/>
        </w:rPr>
        <w:t xml:space="preserve"> городского поселения </w:t>
      </w:r>
      <w:proofErr w:type="spellStart"/>
      <w:r w:rsidRPr="009D2881">
        <w:rPr>
          <w:szCs w:val="28"/>
        </w:rPr>
        <w:t>Тосненского</w:t>
      </w:r>
      <w:proofErr w:type="spellEnd"/>
      <w:r w:rsidRPr="009D2881">
        <w:rPr>
          <w:szCs w:val="28"/>
        </w:rPr>
        <w:t xml:space="preserve"> района Ленинградской области:</w:t>
      </w:r>
    </w:p>
    <w:p w:rsidR="000F0DEB" w:rsidRPr="009D2881" w:rsidRDefault="000F0DEB" w:rsidP="000F0DEB">
      <w:pPr>
        <w:widowControl w:val="0"/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t xml:space="preserve">- на 2020 год - в сумме </w:t>
      </w:r>
      <w:r w:rsidR="00E86F78" w:rsidRPr="009D2881">
        <w:rPr>
          <w:szCs w:val="28"/>
        </w:rPr>
        <w:t>500,00</w:t>
      </w:r>
      <w:r w:rsidRPr="009D2881">
        <w:rPr>
          <w:szCs w:val="28"/>
        </w:rPr>
        <w:t xml:space="preserve"> тыс. руб.,</w:t>
      </w:r>
    </w:p>
    <w:p w:rsidR="000F0DEB" w:rsidRPr="009D2881" w:rsidRDefault="000F0DEB" w:rsidP="000F0DEB">
      <w:pPr>
        <w:widowControl w:val="0"/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t xml:space="preserve">- на 2021 год - в сумме </w:t>
      </w:r>
      <w:r w:rsidR="00E86F78" w:rsidRPr="009D2881">
        <w:rPr>
          <w:szCs w:val="28"/>
        </w:rPr>
        <w:t>500,00</w:t>
      </w:r>
      <w:r w:rsidRPr="009D2881">
        <w:rPr>
          <w:szCs w:val="28"/>
        </w:rPr>
        <w:t xml:space="preserve"> тыс. руб.,</w:t>
      </w:r>
    </w:p>
    <w:p w:rsidR="000F0DEB" w:rsidRPr="009D2881" w:rsidRDefault="000F0DEB" w:rsidP="000F0DEB">
      <w:pPr>
        <w:widowControl w:val="0"/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t xml:space="preserve">- на 2022 год - в сумме </w:t>
      </w:r>
      <w:r w:rsidR="00E86F78" w:rsidRPr="009D2881">
        <w:rPr>
          <w:szCs w:val="28"/>
        </w:rPr>
        <w:t>500,00</w:t>
      </w:r>
      <w:r w:rsidRPr="009D2881">
        <w:rPr>
          <w:szCs w:val="28"/>
        </w:rPr>
        <w:t xml:space="preserve"> тыс. руб.</w:t>
      </w:r>
    </w:p>
    <w:p w:rsidR="000F0DEB" w:rsidRPr="009D2881" w:rsidRDefault="000F0DEB" w:rsidP="000F0DE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ourier New"/>
          <w:szCs w:val="28"/>
          <w:lang w:bidi="ru-RU"/>
        </w:rPr>
      </w:pPr>
      <w:r w:rsidRPr="009D2881">
        <w:rPr>
          <w:snapToGrid w:val="0"/>
          <w:szCs w:val="28"/>
          <w:lang w:bidi="ru-RU"/>
        </w:rPr>
        <w:t xml:space="preserve">Проектом решения о бюджете </w:t>
      </w:r>
      <w:r w:rsidRPr="009D2881">
        <w:rPr>
          <w:rFonts w:eastAsia="Courier New"/>
          <w:szCs w:val="28"/>
          <w:lang w:bidi="ru-RU"/>
        </w:rPr>
        <w:t xml:space="preserve">устанавливается размер индексации должностных окладов и ежемесячной надбавки к должностному окладу в </w:t>
      </w:r>
      <w:r w:rsidRPr="009D2881">
        <w:rPr>
          <w:rFonts w:eastAsia="Courier New"/>
          <w:szCs w:val="28"/>
          <w:lang w:bidi="ru-RU"/>
        </w:rPr>
        <w:lastRenderedPageBreak/>
        <w:t>соответствии с присвоенным классным чином муниципальных служащих, должностных окладов работников органов местного самоуправления, занимающих должности, не являющими должностями муниципальной службы, (далее – размер индексации) с 01 января 2020 года</w:t>
      </w:r>
      <w:r w:rsidRPr="009D2881">
        <w:rPr>
          <w:rFonts w:eastAsia="Courier New"/>
          <w:b/>
          <w:szCs w:val="28"/>
          <w:lang w:bidi="ru-RU"/>
        </w:rPr>
        <w:t xml:space="preserve"> в 1,04 раза</w:t>
      </w:r>
      <w:r w:rsidRPr="009D2881">
        <w:rPr>
          <w:rFonts w:eastAsia="Courier New"/>
          <w:szCs w:val="28"/>
          <w:lang w:bidi="ru-RU"/>
        </w:rPr>
        <w:t xml:space="preserve">. </w:t>
      </w:r>
    </w:p>
    <w:p w:rsidR="000F0DEB" w:rsidRPr="009D2881" w:rsidRDefault="000F0DEB" w:rsidP="000F0DE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ourier New"/>
          <w:szCs w:val="28"/>
          <w:shd w:val="clear" w:color="auto" w:fill="FFFFFF" w:themeFill="background1"/>
          <w:lang w:bidi="ru-RU"/>
        </w:rPr>
      </w:pPr>
      <w:r w:rsidRPr="009D2881">
        <w:rPr>
          <w:rFonts w:eastAsia="Courier New"/>
          <w:szCs w:val="28"/>
          <w:lang w:bidi="ru-RU"/>
        </w:rPr>
        <w:t xml:space="preserve">Отмечается, что предлагаемый размер индексации в проекте решения о бюджете </w:t>
      </w:r>
      <w:proofErr w:type="spellStart"/>
      <w:r w:rsidR="00CD55E3" w:rsidRPr="009D2881">
        <w:rPr>
          <w:rFonts w:eastAsia="Courier New"/>
          <w:szCs w:val="28"/>
          <w:lang w:bidi="ru-RU"/>
        </w:rPr>
        <w:t>Красноборского</w:t>
      </w:r>
      <w:proofErr w:type="spellEnd"/>
      <w:r w:rsidRPr="009D2881">
        <w:rPr>
          <w:rFonts w:eastAsia="Courier New"/>
          <w:szCs w:val="28"/>
          <w:lang w:bidi="ru-RU"/>
        </w:rPr>
        <w:t xml:space="preserve"> городского </w:t>
      </w:r>
      <w:r w:rsidRPr="009D2881">
        <w:rPr>
          <w:rFonts w:eastAsia="Courier New"/>
          <w:szCs w:val="28"/>
          <w:shd w:val="clear" w:color="auto" w:fill="FFFFFF" w:themeFill="background1"/>
          <w:lang w:bidi="ru-RU"/>
        </w:rPr>
        <w:t xml:space="preserve">поселения </w:t>
      </w:r>
      <w:r w:rsidRPr="009D2881">
        <w:rPr>
          <w:rFonts w:eastAsia="Courier New"/>
          <w:b/>
          <w:i/>
          <w:szCs w:val="28"/>
          <w:shd w:val="clear" w:color="auto" w:fill="FFFFFF" w:themeFill="background1"/>
          <w:lang w:bidi="ru-RU"/>
        </w:rPr>
        <w:t>соответствует размеру индексации</w:t>
      </w:r>
      <w:r w:rsidRPr="009D2881">
        <w:rPr>
          <w:rFonts w:eastAsia="Courier New"/>
          <w:szCs w:val="28"/>
          <w:shd w:val="clear" w:color="auto" w:fill="FFFFFF" w:themeFill="background1"/>
          <w:lang w:bidi="ru-RU"/>
        </w:rPr>
        <w:t xml:space="preserve">, установленный в соответствии с </w:t>
      </w:r>
      <w:r w:rsidRPr="009D2881">
        <w:rPr>
          <w:szCs w:val="28"/>
        </w:rPr>
        <w:t xml:space="preserve">проектом областного закона об </w:t>
      </w:r>
      <w:proofErr w:type="gramStart"/>
      <w:r w:rsidRPr="009D2881">
        <w:rPr>
          <w:szCs w:val="28"/>
        </w:rPr>
        <w:t>областном  бюджете</w:t>
      </w:r>
      <w:proofErr w:type="gramEnd"/>
      <w:r w:rsidRPr="009D2881">
        <w:rPr>
          <w:szCs w:val="28"/>
        </w:rPr>
        <w:t xml:space="preserve"> Ленинградской области на 2020 год и на плановый период 2021 и 2022 годов</w:t>
      </w:r>
      <w:r w:rsidRPr="009D2881">
        <w:rPr>
          <w:rFonts w:eastAsia="Courier New"/>
          <w:szCs w:val="28"/>
          <w:shd w:val="clear" w:color="auto" w:fill="FFFFFF" w:themeFill="background1"/>
          <w:lang w:bidi="ru-RU"/>
        </w:rPr>
        <w:t>.</w:t>
      </w:r>
    </w:p>
    <w:p w:rsidR="000F0DEB" w:rsidRPr="009D2881" w:rsidRDefault="009F53A8" w:rsidP="000F0DEB">
      <w:pPr>
        <w:spacing w:before="120" w:line="276" w:lineRule="auto"/>
        <w:ind w:firstLine="567"/>
        <w:jc w:val="both"/>
        <w:rPr>
          <w:b/>
          <w:szCs w:val="28"/>
        </w:rPr>
      </w:pPr>
      <w:r w:rsidRPr="009D2881">
        <w:rPr>
          <w:rFonts w:eastAsia="Times New Roman" w:cs="Times New Roman"/>
          <w:szCs w:val="28"/>
        </w:rPr>
        <w:t xml:space="preserve">Согласно пояснительной записке, размер общего объема расходов на содержание  органов местного самоуправления </w:t>
      </w:r>
      <w:proofErr w:type="spellStart"/>
      <w:r w:rsidRPr="009D2881">
        <w:rPr>
          <w:rFonts w:eastAsia="Times New Roman" w:cs="Times New Roman"/>
          <w:szCs w:val="28"/>
        </w:rPr>
        <w:t>Красноборского</w:t>
      </w:r>
      <w:proofErr w:type="spellEnd"/>
      <w:r w:rsidRPr="009D2881">
        <w:rPr>
          <w:rFonts w:eastAsia="Times New Roman" w:cs="Times New Roman"/>
          <w:szCs w:val="28"/>
        </w:rPr>
        <w:t xml:space="preserve"> городского поселения </w:t>
      </w:r>
      <w:proofErr w:type="spellStart"/>
      <w:r w:rsidRPr="009D2881">
        <w:rPr>
          <w:rFonts w:eastAsia="Times New Roman" w:cs="Times New Roman"/>
          <w:szCs w:val="28"/>
        </w:rPr>
        <w:t>Тосненского</w:t>
      </w:r>
      <w:proofErr w:type="spellEnd"/>
      <w:r w:rsidRPr="009D2881">
        <w:rPr>
          <w:rFonts w:eastAsia="Times New Roman" w:cs="Times New Roman"/>
          <w:szCs w:val="28"/>
        </w:rPr>
        <w:t xml:space="preserve"> района Ленинградской области, </w:t>
      </w:r>
      <w:r w:rsidRPr="009D2881">
        <w:rPr>
          <w:rFonts w:eastAsia="Times New Roman" w:cs="Times New Roman"/>
          <w:b/>
          <w:szCs w:val="28"/>
        </w:rPr>
        <w:t>планируется с соблюдением норматива</w:t>
      </w:r>
      <w:r w:rsidRPr="009D2881">
        <w:rPr>
          <w:rFonts w:eastAsia="Times New Roman" w:cs="Times New Roman"/>
          <w:szCs w:val="28"/>
        </w:rPr>
        <w:t xml:space="preserve">, </w:t>
      </w:r>
      <w:r w:rsidRPr="009D2881">
        <w:rPr>
          <w:szCs w:val="28"/>
        </w:rPr>
        <w:t>устан</w:t>
      </w:r>
      <w:r w:rsidR="00DE4DF5" w:rsidRPr="009D2881">
        <w:rPr>
          <w:szCs w:val="28"/>
        </w:rPr>
        <w:t>ов</w:t>
      </w:r>
      <w:r w:rsidRPr="009D2881">
        <w:rPr>
          <w:szCs w:val="28"/>
        </w:rPr>
        <w:t>ленного</w:t>
      </w:r>
      <w:r w:rsidR="000F0DEB" w:rsidRPr="009D2881">
        <w:rPr>
          <w:szCs w:val="28"/>
        </w:rPr>
        <w:t xml:space="preserve"> постановлением Правительства Ленинградской области от 29.12.2018 г. № 529 «О нормативах формирования расходов на содержание органов местного самоуправления муниципальных образований Ленинградской области на 2019 год» (с учетом проекта постановления о внесении изменений на 2020 год)</w:t>
      </w:r>
      <w:r w:rsidR="000F0DEB" w:rsidRPr="009D2881">
        <w:rPr>
          <w:b/>
          <w:szCs w:val="28"/>
        </w:rPr>
        <w:t>.</w:t>
      </w:r>
    </w:p>
    <w:p w:rsidR="00E86724" w:rsidRPr="009D2881" w:rsidRDefault="00E86724" w:rsidP="00E86724">
      <w:pPr>
        <w:spacing w:line="276" w:lineRule="auto"/>
        <w:ind w:firstLine="708"/>
        <w:jc w:val="both"/>
        <w:rPr>
          <w:rFonts w:eastAsia="Times New Roman" w:cs="Times New Roman"/>
          <w:szCs w:val="28"/>
        </w:rPr>
      </w:pPr>
    </w:p>
    <w:p w:rsidR="00DE4DF5" w:rsidRPr="009D2881" w:rsidRDefault="00DE4DF5" w:rsidP="00DE4DF5">
      <w:pPr>
        <w:widowControl w:val="0"/>
        <w:shd w:val="clear" w:color="auto" w:fill="EEECE1" w:themeFill="background2"/>
        <w:jc w:val="both"/>
        <w:rPr>
          <w:snapToGrid w:val="0"/>
          <w:szCs w:val="28"/>
          <w:lang w:bidi="ru-RU"/>
        </w:rPr>
      </w:pPr>
      <w:r w:rsidRPr="009D2881">
        <w:rPr>
          <w:b/>
          <w:snapToGrid w:val="0"/>
          <w:szCs w:val="28"/>
          <w:lang w:bidi="ru-RU"/>
        </w:rPr>
        <w:t xml:space="preserve">6. Результаты проверки и анализа планирования бюджетных ассигнований на предоставление иных межбюджетных трансфертов </w:t>
      </w:r>
    </w:p>
    <w:p w:rsidR="00DE4DF5" w:rsidRPr="009D2881" w:rsidRDefault="00DE4DF5" w:rsidP="00DE4DF5">
      <w:pPr>
        <w:spacing w:line="276" w:lineRule="auto"/>
        <w:ind w:firstLine="567"/>
        <w:jc w:val="both"/>
        <w:rPr>
          <w:szCs w:val="28"/>
        </w:rPr>
      </w:pPr>
    </w:p>
    <w:p w:rsidR="00DE4DF5" w:rsidRPr="009D2881" w:rsidRDefault="00DE4DF5" w:rsidP="00DE4DF5">
      <w:pPr>
        <w:spacing w:line="276" w:lineRule="auto"/>
        <w:ind w:firstLine="708"/>
        <w:contextualSpacing/>
        <w:jc w:val="both"/>
        <w:rPr>
          <w:b/>
          <w:i/>
          <w:szCs w:val="28"/>
        </w:rPr>
      </w:pPr>
      <w:r w:rsidRPr="009D2881">
        <w:rPr>
          <w:szCs w:val="28"/>
        </w:rPr>
        <w:t xml:space="preserve">В соответствии с требованиями п.3 ст. 184.1 БК РФ проектом решения о бюджете утверждается объём иных межбюджетных трансфертов, передаваемых из бюджета </w:t>
      </w:r>
      <w:proofErr w:type="spellStart"/>
      <w:r w:rsidR="00802C50" w:rsidRPr="009D2881">
        <w:rPr>
          <w:szCs w:val="28"/>
        </w:rPr>
        <w:t>Красноборского</w:t>
      </w:r>
      <w:proofErr w:type="spellEnd"/>
      <w:r w:rsidRPr="009D2881">
        <w:rPr>
          <w:szCs w:val="28"/>
        </w:rPr>
        <w:t xml:space="preserve"> городского поселения в бюджет муниципального образования </w:t>
      </w:r>
      <w:proofErr w:type="spellStart"/>
      <w:r w:rsidRPr="009D2881">
        <w:rPr>
          <w:szCs w:val="28"/>
        </w:rPr>
        <w:t>Тосненский</w:t>
      </w:r>
      <w:proofErr w:type="spellEnd"/>
      <w:r w:rsidRPr="009D2881">
        <w:rPr>
          <w:szCs w:val="28"/>
        </w:rPr>
        <w:t xml:space="preserve"> район Ленинградской области, на 2020 год в общей сумме </w:t>
      </w:r>
      <w:r w:rsidR="00802C50" w:rsidRPr="009D2881">
        <w:rPr>
          <w:b/>
          <w:i/>
          <w:szCs w:val="28"/>
        </w:rPr>
        <w:t>522,671</w:t>
      </w:r>
      <w:r w:rsidRPr="009D2881">
        <w:rPr>
          <w:b/>
          <w:i/>
          <w:szCs w:val="28"/>
        </w:rPr>
        <w:t xml:space="preserve"> тыс. рублей (пункт 15).</w:t>
      </w:r>
    </w:p>
    <w:p w:rsidR="00DE4DF5" w:rsidRPr="009D2881" w:rsidRDefault="00DE4DF5" w:rsidP="00DE4DF5">
      <w:pPr>
        <w:spacing w:line="276" w:lineRule="auto"/>
        <w:ind w:firstLine="540"/>
        <w:contextualSpacing/>
        <w:jc w:val="both"/>
        <w:rPr>
          <w:b/>
          <w:i/>
          <w:szCs w:val="28"/>
        </w:rPr>
      </w:pPr>
      <w:r w:rsidRPr="009D2881">
        <w:rPr>
          <w:b/>
          <w:i/>
          <w:szCs w:val="28"/>
        </w:rPr>
        <w:t xml:space="preserve"> При этом проектом решения случаи предоставления иных межбюджетных трансфертов бюджету района из бюджета поселения на осуществление отдельных полномочий по решению вопросов местного значения</w:t>
      </w:r>
      <w:r w:rsidRPr="009D2881">
        <w:rPr>
          <w:szCs w:val="28"/>
        </w:rPr>
        <w:t xml:space="preserve"> </w:t>
      </w:r>
      <w:r w:rsidRPr="009D2881">
        <w:rPr>
          <w:b/>
          <w:i/>
          <w:szCs w:val="28"/>
        </w:rPr>
        <w:t xml:space="preserve">не устанавливаются, что не согласуется </w:t>
      </w:r>
      <w:proofErr w:type="gramStart"/>
      <w:r w:rsidRPr="009D2881">
        <w:rPr>
          <w:b/>
          <w:i/>
          <w:szCs w:val="28"/>
        </w:rPr>
        <w:t>с  требованиями</w:t>
      </w:r>
      <w:proofErr w:type="gramEnd"/>
      <w:r w:rsidRPr="009D2881">
        <w:rPr>
          <w:b/>
          <w:i/>
          <w:szCs w:val="28"/>
        </w:rPr>
        <w:t xml:space="preserve"> статьи 142.5 Бюджетного кодекса РФ.  </w:t>
      </w:r>
    </w:p>
    <w:p w:rsidR="00DE4DF5" w:rsidRPr="009D2881" w:rsidRDefault="00DE4DF5" w:rsidP="00DE4DF5">
      <w:pPr>
        <w:spacing w:line="276" w:lineRule="auto"/>
        <w:ind w:firstLine="708"/>
        <w:contextualSpacing/>
        <w:jc w:val="both"/>
        <w:rPr>
          <w:szCs w:val="28"/>
        </w:rPr>
      </w:pPr>
      <w:r w:rsidRPr="009D2881">
        <w:rPr>
          <w:b/>
          <w:i/>
          <w:szCs w:val="28"/>
        </w:rPr>
        <w:t xml:space="preserve"> </w:t>
      </w:r>
      <w:r w:rsidRPr="009D2881">
        <w:rPr>
          <w:szCs w:val="28"/>
        </w:rPr>
        <w:t>Одновременно проектом решения предлагается распределение объёма передаваемых иных межбюджетных трансфертов (приложение 1</w:t>
      </w:r>
      <w:r w:rsidR="00802C50" w:rsidRPr="009D2881">
        <w:rPr>
          <w:szCs w:val="28"/>
        </w:rPr>
        <w:t>1</w:t>
      </w:r>
      <w:r w:rsidRPr="009D2881">
        <w:rPr>
          <w:szCs w:val="28"/>
        </w:rPr>
        <w:t xml:space="preserve"> проекта решения), из них:</w:t>
      </w:r>
    </w:p>
    <w:p w:rsidR="00DE4DF5" w:rsidRPr="009D2881" w:rsidRDefault="00DE4DF5" w:rsidP="00DE4DF5">
      <w:pPr>
        <w:spacing w:line="276" w:lineRule="auto"/>
        <w:ind w:firstLine="708"/>
        <w:contextualSpacing/>
        <w:jc w:val="both"/>
        <w:rPr>
          <w:szCs w:val="28"/>
        </w:rPr>
      </w:pPr>
      <w:r w:rsidRPr="009D2881">
        <w:rPr>
          <w:szCs w:val="28"/>
        </w:rPr>
        <w:t xml:space="preserve">-  иные межбюджетные трансферты на </w:t>
      </w:r>
      <w:r w:rsidR="00D22203" w:rsidRPr="009D2881">
        <w:rPr>
          <w:szCs w:val="28"/>
        </w:rPr>
        <w:t>решение вопросов местного значения в области архивного дела</w:t>
      </w:r>
      <w:r w:rsidRPr="009D2881">
        <w:rPr>
          <w:szCs w:val="28"/>
        </w:rPr>
        <w:t xml:space="preserve"> - в сумме </w:t>
      </w:r>
      <w:r w:rsidR="00D22203" w:rsidRPr="009D2881">
        <w:rPr>
          <w:szCs w:val="28"/>
        </w:rPr>
        <w:t>42,02</w:t>
      </w:r>
      <w:r w:rsidRPr="009D2881">
        <w:rPr>
          <w:szCs w:val="28"/>
        </w:rPr>
        <w:t xml:space="preserve"> тыс. руб.;</w:t>
      </w:r>
    </w:p>
    <w:p w:rsidR="00DE4DF5" w:rsidRPr="009D2881" w:rsidRDefault="00DE4DF5" w:rsidP="00DE4DF5">
      <w:pPr>
        <w:spacing w:line="276" w:lineRule="auto"/>
        <w:ind w:firstLine="708"/>
        <w:contextualSpacing/>
        <w:jc w:val="both"/>
        <w:rPr>
          <w:szCs w:val="28"/>
        </w:rPr>
      </w:pPr>
      <w:r w:rsidRPr="009D2881">
        <w:rPr>
          <w:szCs w:val="28"/>
        </w:rPr>
        <w:t xml:space="preserve">- иные межбюджетные трансферты на осуществление отдельных полномочий по исполнению бюджета поселения - в сумме </w:t>
      </w:r>
      <w:r w:rsidR="00D22203" w:rsidRPr="009D2881">
        <w:rPr>
          <w:szCs w:val="28"/>
        </w:rPr>
        <w:t>293,4</w:t>
      </w:r>
      <w:r w:rsidRPr="009D2881">
        <w:rPr>
          <w:szCs w:val="28"/>
        </w:rPr>
        <w:t xml:space="preserve"> тыс. руб.;</w:t>
      </w:r>
    </w:p>
    <w:p w:rsidR="00DE4DF5" w:rsidRPr="009D2881" w:rsidRDefault="00DE4DF5" w:rsidP="00DE4DF5">
      <w:pPr>
        <w:spacing w:line="276" w:lineRule="auto"/>
        <w:ind w:firstLine="540"/>
        <w:contextualSpacing/>
        <w:jc w:val="both"/>
        <w:rPr>
          <w:szCs w:val="28"/>
        </w:rPr>
      </w:pPr>
      <w:r w:rsidRPr="009D2881">
        <w:rPr>
          <w:szCs w:val="28"/>
        </w:rPr>
        <w:lastRenderedPageBreak/>
        <w:t xml:space="preserve">- иные межбюджетные трансферты на осуществление полномочий по внешнему муниципальному финансовому контролю - в сумме </w:t>
      </w:r>
      <w:r w:rsidR="00D22203" w:rsidRPr="009D2881">
        <w:rPr>
          <w:szCs w:val="28"/>
        </w:rPr>
        <w:t>187,251</w:t>
      </w:r>
      <w:r w:rsidRPr="009D2881">
        <w:rPr>
          <w:szCs w:val="28"/>
        </w:rPr>
        <w:t xml:space="preserve"> тыс. руб.</w:t>
      </w:r>
    </w:p>
    <w:p w:rsidR="00DE1D3F" w:rsidRPr="009D2881" w:rsidRDefault="00DE1D3F" w:rsidP="00DE4DF5">
      <w:pPr>
        <w:spacing w:line="276" w:lineRule="auto"/>
        <w:ind w:firstLine="567"/>
        <w:jc w:val="both"/>
        <w:rPr>
          <w:szCs w:val="28"/>
        </w:rPr>
      </w:pPr>
    </w:p>
    <w:p w:rsidR="008C3BBA" w:rsidRPr="009D2881" w:rsidRDefault="008C3BBA" w:rsidP="00DE4DF5">
      <w:pPr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t xml:space="preserve">Согласно требованиям ст. 142.5 Бюджетного кодекса РФ </w:t>
      </w:r>
      <w:r w:rsidRPr="009D2881">
        <w:rPr>
          <w:b/>
          <w:i/>
          <w:szCs w:val="28"/>
        </w:rPr>
        <w:t>иные межбюджетные трансферты</w:t>
      </w:r>
      <w:r w:rsidRPr="009D2881">
        <w:rPr>
          <w:szCs w:val="28"/>
        </w:rPr>
        <w:t xml:space="preserve"> из бюджетов городских, сельских поселений бюджетам муниципальных районов </w:t>
      </w:r>
      <w:r w:rsidRPr="009D2881">
        <w:rPr>
          <w:b/>
          <w:i/>
          <w:szCs w:val="28"/>
        </w:rPr>
        <w:t>предоставляются в случаях и порядке, предусмотренных муниципальными правовыми актами представительного органа</w:t>
      </w:r>
      <w:r w:rsidRPr="009D2881">
        <w:rPr>
          <w:szCs w:val="28"/>
        </w:rPr>
        <w:t xml:space="preserve"> городского, сельского поселения, принимаемыми в соответствии с требованиями Бюджетного кодекса РФ.</w:t>
      </w:r>
    </w:p>
    <w:p w:rsidR="00DE4DF5" w:rsidRPr="009D2881" w:rsidRDefault="00DE4DF5" w:rsidP="00DE4DF5">
      <w:pPr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t xml:space="preserve">В составе проекта </w:t>
      </w:r>
      <w:proofErr w:type="gramStart"/>
      <w:r w:rsidRPr="009D2881">
        <w:rPr>
          <w:szCs w:val="28"/>
        </w:rPr>
        <w:t>бюджета  представлен</w:t>
      </w:r>
      <w:r w:rsidR="008C3BBA" w:rsidRPr="009D2881">
        <w:rPr>
          <w:szCs w:val="28"/>
        </w:rPr>
        <w:t>о</w:t>
      </w:r>
      <w:proofErr w:type="gramEnd"/>
      <w:r w:rsidRPr="009D2881">
        <w:rPr>
          <w:szCs w:val="28"/>
        </w:rPr>
        <w:t xml:space="preserve"> </w:t>
      </w:r>
      <w:r w:rsidR="00755F8D" w:rsidRPr="009D2881">
        <w:rPr>
          <w:szCs w:val="28"/>
        </w:rPr>
        <w:t xml:space="preserve">решение совета депутатов </w:t>
      </w:r>
      <w:proofErr w:type="spellStart"/>
      <w:r w:rsidR="00CD2465" w:rsidRPr="009D2881">
        <w:rPr>
          <w:szCs w:val="28"/>
        </w:rPr>
        <w:t>Красноборского</w:t>
      </w:r>
      <w:proofErr w:type="spellEnd"/>
      <w:r w:rsidR="00CD2465" w:rsidRPr="009D2881">
        <w:rPr>
          <w:szCs w:val="28"/>
        </w:rPr>
        <w:t xml:space="preserve"> городского поселения </w:t>
      </w:r>
      <w:proofErr w:type="spellStart"/>
      <w:r w:rsidR="00CD2465" w:rsidRPr="009D2881">
        <w:rPr>
          <w:szCs w:val="28"/>
        </w:rPr>
        <w:t>Тосненского</w:t>
      </w:r>
      <w:proofErr w:type="spellEnd"/>
      <w:r w:rsidR="00CD2465" w:rsidRPr="009D2881">
        <w:rPr>
          <w:szCs w:val="28"/>
        </w:rPr>
        <w:t xml:space="preserve"> района Ленинградской области от 27.12.2017 № 133 «</w:t>
      </w:r>
      <w:r w:rsidR="00A366A9" w:rsidRPr="009D2881">
        <w:rPr>
          <w:szCs w:val="28"/>
        </w:rPr>
        <w:t>Об утверждении Порядка предоставления бюджету муниципального образования</w:t>
      </w:r>
      <w:r w:rsidR="00855E8F" w:rsidRPr="009D2881">
        <w:rPr>
          <w:szCs w:val="28"/>
        </w:rPr>
        <w:t xml:space="preserve"> </w:t>
      </w:r>
      <w:proofErr w:type="spellStart"/>
      <w:r w:rsidR="00855E8F" w:rsidRPr="009D2881">
        <w:rPr>
          <w:szCs w:val="28"/>
        </w:rPr>
        <w:t>Тосненский</w:t>
      </w:r>
      <w:proofErr w:type="spellEnd"/>
      <w:r w:rsidR="00855E8F" w:rsidRPr="009D2881">
        <w:rPr>
          <w:szCs w:val="28"/>
        </w:rPr>
        <w:t xml:space="preserve"> район Ленинградской области иных межбюджетных трансфертов из бюджета </w:t>
      </w:r>
      <w:proofErr w:type="spellStart"/>
      <w:r w:rsidR="00855E8F" w:rsidRPr="009D2881">
        <w:rPr>
          <w:szCs w:val="28"/>
        </w:rPr>
        <w:t>Красноборского</w:t>
      </w:r>
      <w:proofErr w:type="spellEnd"/>
      <w:r w:rsidR="00855E8F" w:rsidRPr="009D2881">
        <w:rPr>
          <w:szCs w:val="28"/>
        </w:rPr>
        <w:t xml:space="preserve"> городского поселения </w:t>
      </w:r>
      <w:proofErr w:type="spellStart"/>
      <w:r w:rsidR="00855E8F" w:rsidRPr="009D2881">
        <w:rPr>
          <w:szCs w:val="28"/>
        </w:rPr>
        <w:t>Тосненского</w:t>
      </w:r>
      <w:proofErr w:type="spellEnd"/>
      <w:r w:rsidR="00855E8F" w:rsidRPr="009D2881">
        <w:rPr>
          <w:szCs w:val="28"/>
        </w:rPr>
        <w:t xml:space="preserve"> района Ленинградской области</w:t>
      </w:r>
      <w:r w:rsidR="00CD2465" w:rsidRPr="009D2881">
        <w:rPr>
          <w:szCs w:val="28"/>
        </w:rPr>
        <w:t>»</w:t>
      </w:r>
      <w:r w:rsidRPr="009D2881">
        <w:rPr>
          <w:szCs w:val="28"/>
        </w:rPr>
        <w:t xml:space="preserve">. </w:t>
      </w:r>
    </w:p>
    <w:p w:rsidR="00217DF8" w:rsidRPr="00074E1E" w:rsidRDefault="00217DF8" w:rsidP="00AD4DC0">
      <w:pPr>
        <w:tabs>
          <w:tab w:val="left" w:pos="567"/>
        </w:tabs>
        <w:spacing w:before="240" w:line="276" w:lineRule="auto"/>
        <w:ind w:firstLine="567"/>
        <w:contextualSpacing/>
        <w:jc w:val="both"/>
        <w:rPr>
          <w:rFonts w:eastAsia="Times New Roman"/>
          <w:color w:val="FF0000"/>
          <w:sz w:val="16"/>
          <w:szCs w:val="16"/>
        </w:rPr>
      </w:pPr>
    </w:p>
    <w:p w:rsidR="00217DF8" w:rsidRPr="00074E1E" w:rsidRDefault="00217DF8" w:rsidP="00AD4DC0">
      <w:pPr>
        <w:tabs>
          <w:tab w:val="left" w:pos="567"/>
        </w:tabs>
        <w:spacing w:before="240" w:line="276" w:lineRule="auto"/>
        <w:ind w:firstLine="567"/>
        <w:contextualSpacing/>
        <w:jc w:val="both"/>
        <w:rPr>
          <w:rFonts w:eastAsia="Times New Roman"/>
          <w:color w:val="FF0000"/>
          <w:sz w:val="16"/>
          <w:szCs w:val="16"/>
        </w:rPr>
      </w:pPr>
    </w:p>
    <w:p w:rsidR="00217DF8" w:rsidRPr="00074E1E" w:rsidRDefault="00217DF8" w:rsidP="00AD4DC0">
      <w:pPr>
        <w:tabs>
          <w:tab w:val="left" w:pos="567"/>
        </w:tabs>
        <w:spacing w:before="240" w:line="276" w:lineRule="auto"/>
        <w:ind w:firstLine="567"/>
        <w:contextualSpacing/>
        <w:jc w:val="both"/>
        <w:rPr>
          <w:rFonts w:eastAsia="Times New Roman"/>
          <w:color w:val="FF0000"/>
          <w:sz w:val="16"/>
          <w:szCs w:val="16"/>
        </w:rPr>
      </w:pPr>
    </w:p>
    <w:p w:rsidR="00DE1D3F" w:rsidRPr="009D2881" w:rsidRDefault="00DE1D3F" w:rsidP="00DE1D3F">
      <w:pPr>
        <w:shd w:val="clear" w:color="auto" w:fill="EEECE1" w:themeFill="background2"/>
        <w:jc w:val="both"/>
        <w:rPr>
          <w:b/>
          <w:szCs w:val="28"/>
        </w:rPr>
      </w:pPr>
      <w:r w:rsidRPr="009D2881">
        <w:rPr>
          <w:b/>
          <w:szCs w:val="28"/>
        </w:rPr>
        <w:t xml:space="preserve">7. Результаты проверки и анализа бюджетных ассигнований на реализацию адресной инвестиционной программы </w:t>
      </w:r>
      <w:proofErr w:type="spellStart"/>
      <w:r w:rsidRPr="009D2881">
        <w:rPr>
          <w:b/>
          <w:szCs w:val="28"/>
        </w:rPr>
        <w:t>Красноборского</w:t>
      </w:r>
      <w:proofErr w:type="spellEnd"/>
      <w:r w:rsidRPr="009D2881">
        <w:rPr>
          <w:b/>
          <w:szCs w:val="28"/>
        </w:rPr>
        <w:t xml:space="preserve"> городского поселения </w:t>
      </w:r>
      <w:proofErr w:type="spellStart"/>
      <w:r w:rsidRPr="009D2881">
        <w:rPr>
          <w:b/>
          <w:szCs w:val="28"/>
        </w:rPr>
        <w:t>Тосненского</w:t>
      </w:r>
      <w:proofErr w:type="spellEnd"/>
      <w:r w:rsidRPr="009D2881">
        <w:rPr>
          <w:b/>
          <w:szCs w:val="28"/>
        </w:rPr>
        <w:t xml:space="preserve"> района Ленинградской области на 2020 год и на плановый период 2021 и 2022 годов</w:t>
      </w:r>
    </w:p>
    <w:p w:rsidR="00DE1D3F" w:rsidRPr="00074E1E" w:rsidRDefault="00DE1D3F" w:rsidP="00DE1D3F">
      <w:pPr>
        <w:spacing w:line="276" w:lineRule="auto"/>
        <w:jc w:val="both"/>
        <w:rPr>
          <w:color w:val="FF0000"/>
          <w:szCs w:val="28"/>
        </w:rPr>
      </w:pPr>
      <w:r w:rsidRPr="00074E1E">
        <w:rPr>
          <w:color w:val="FF0000"/>
          <w:szCs w:val="28"/>
        </w:rPr>
        <w:tab/>
      </w:r>
    </w:p>
    <w:p w:rsidR="00DE1D3F" w:rsidRPr="009D2881" w:rsidRDefault="00DE1D3F" w:rsidP="00DE1D3F">
      <w:pPr>
        <w:tabs>
          <w:tab w:val="left" w:pos="3396"/>
        </w:tabs>
        <w:spacing w:line="276" w:lineRule="auto"/>
        <w:ind w:firstLine="708"/>
        <w:jc w:val="both"/>
        <w:rPr>
          <w:szCs w:val="28"/>
        </w:rPr>
      </w:pPr>
      <w:r w:rsidRPr="009D2881">
        <w:rPr>
          <w:szCs w:val="28"/>
        </w:rPr>
        <w:t xml:space="preserve">Проектом решения о бюджете предусмотрены расходы на реализацию Адресной инвестиционной программы (далее также – АИП). </w:t>
      </w:r>
      <w:proofErr w:type="gramStart"/>
      <w:r w:rsidRPr="009D2881">
        <w:rPr>
          <w:szCs w:val="28"/>
        </w:rPr>
        <w:t>Проектом  решения</w:t>
      </w:r>
      <w:proofErr w:type="gramEnd"/>
      <w:r w:rsidRPr="009D2881">
        <w:rPr>
          <w:szCs w:val="28"/>
        </w:rPr>
        <w:t xml:space="preserve"> </w:t>
      </w:r>
      <w:r w:rsidRPr="009D2881">
        <w:rPr>
          <w:szCs w:val="28"/>
        </w:rPr>
        <w:tab/>
        <w:t xml:space="preserve"> предлагается утвердить адресную инвестиционную программу, финансируемую за счет средств бюджета </w:t>
      </w:r>
      <w:proofErr w:type="spellStart"/>
      <w:r w:rsidR="00E950A0" w:rsidRPr="009D2881">
        <w:rPr>
          <w:szCs w:val="28"/>
        </w:rPr>
        <w:t>Красноборского</w:t>
      </w:r>
      <w:proofErr w:type="spellEnd"/>
      <w:r w:rsidRPr="009D2881">
        <w:rPr>
          <w:szCs w:val="28"/>
        </w:rPr>
        <w:t xml:space="preserve"> городского поселения </w:t>
      </w:r>
      <w:proofErr w:type="spellStart"/>
      <w:r w:rsidRPr="009D2881">
        <w:rPr>
          <w:szCs w:val="28"/>
        </w:rPr>
        <w:t>Тосненского</w:t>
      </w:r>
      <w:proofErr w:type="spellEnd"/>
      <w:r w:rsidRPr="009D2881">
        <w:rPr>
          <w:szCs w:val="28"/>
        </w:rPr>
        <w:t xml:space="preserve"> района Ленинградской области, на 2020 год в общем объеме </w:t>
      </w:r>
      <w:r w:rsidR="00E950A0" w:rsidRPr="009D2881">
        <w:rPr>
          <w:szCs w:val="28"/>
        </w:rPr>
        <w:t>170 455,00</w:t>
      </w:r>
      <w:r w:rsidRPr="009D2881">
        <w:rPr>
          <w:szCs w:val="28"/>
        </w:rPr>
        <w:t xml:space="preserve"> тыс. руб., что на </w:t>
      </w:r>
      <w:r w:rsidR="00F75614" w:rsidRPr="009D2881">
        <w:rPr>
          <w:szCs w:val="28"/>
        </w:rPr>
        <w:t>58,7</w:t>
      </w:r>
      <w:r w:rsidRPr="009D2881">
        <w:rPr>
          <w:szCs w:val="28"/>
        </w:rPr>
        <w:t xml:space="preserve">% </w:t>
      </w:r>
      <w:r w:rsidR="00F75614" w:rsidRPr="009D2881">
        <w:rPr>
          <w:szCs w:val="28"/>
        </w:rPr>
        <w:t>больше</w:t>
      </w:r>
      <w:r w:rsidRPr="009D2881">
        <w:rPr>
          <w:szCs w:val="28"/>
        </w:rPr>
        <w:t>, чем объем бюджетных ассигнований на реализацию адресной инвестиционной программы в 2019 году (в ред. от 2</w:t>
      </w:r>
      <w:r w:rsidR="00F75614" w:rsidRPr="009D2881">
        <w:rPr>
          <w:szCs w:val="28"/>
        </w:rPr>
        <w:t>2</w:t>
      </w:r>
      <w:r w:rsidRPr="009D2881">
        <w:rPr>
          <w:szCs w:val="28"/>
        </w:rPr>
        <w:t>.</w:t>
      </w:r>
      <w:r w:rsidR="00F75614" w:rsidRPr="009D2881">
        <w:rPr>
          <w:szCs w:val="28"/>
        </w:rPr>
        <w:t>11.</w:t>
      </w:r>
      <w:r w:rsidRPr="009D2881">
        <w:rPr>
          <w:szCs w:val="28"/>
        </w:rPr>
        <w:t>2019 г.).</w:t>
      </w:r>
    </w:p>
    <w:p w:rsidR="00DE1D3F" w:rsidRPr="009D2881" w:rsidRDefault="00DE1D3F" w:rsidP="00DE1D3F">
      <w:pPr>
        <w:spacing w:line="276" w:lineRule="auto"/>
        <w:ind w:firstLine="567"/>
        <w:jc w:val="both"/>
        <w:rPr>
          <w:szCs w:val="28"/>
        </w:rPr>
      </w:pPr>
    </w:p>
    <w:p w:rsidR="00DE1D3F" w:rsidRPr="009D2881" w:rsidRDefault="00DE1D3F" w:rsidP="00DE1D3F">
      <w:pPr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t>Общий объем средств Адресной инвестиционной программы на 2020 год</w:t>
      </w:r>
      <w:r w:rsidRPr="009D2881">
        <w:rPr>
          <w:b/>
          <w:i/>
          <w:szCs w:val="28"/>
        </w:rPr>
        <w:t xml:space="preserve"> соответствует</w:t>
      </w:r>
      <w:r w:rsidRPr="009D2881">
        <w:rPr>
          <w:szCs w:val="28"/>
        </w:rPr>
        <w:t xml:space="preserve"> объему бюджетных ассигнований на бюджетные инвестиции в объекты муниципальной собственности в форме капитальных вложений согласно Распределению бюджетных ассигнований по целевым статьям (Приложение </w:t>
      </w:r>
      <w:r w:rsidR="009703F3" w:rsidRPr="009D2881">
        <w:rPr>
          <w:szCs w:val="28"/>
        </w:rPr>
        <w:t>9</w:t>
      </w:r>
      <w:r w:rsidRPr="009D2881">
        <w:rPr>
          <w:szCs w:val="28"/>
        </w:rPr>
        <w:t xml:space="preserve"> к проекту решения) и Ведомственной структуре расходов бюджета </w:t>
      </w:r>
      <w:proofErr w:type="spellStart"/>
      <w:r w:rsidR="009703F3" w:rsidRPr="009D2881">
        <w:rPr>
          <w:szCs w:val="28"/>
        </w:rPr>
        <w:t>Красноборского</w:t>
      </w:r>
      <w:proofErr w:type="spellEnd"/>
      <w:r w:rsidRPr="009D2881">
        <w:rPr>
          <w:szCs w:val="28"/>
        </w:rPr>
        <w:t xml:space="preserve"> городского поселения (Приложение 7 к проекту решения) по коду вида расходов 410 «Бюджетные инвестиции».</w:t>
      </w:r>
    </w:p>
    <w:p w:rsidR="00DE1D3F" w:rsidRPr="009D2881" w:rsidRDefault="00DE1D3F" w:rsidP="00DE1D3F">
      <w:pPr>
        <w:tabs>
          <w:tab w:val="left" w:pos="1008"/>
        </w:tabs>
        <w:spacing w:line="276" w:lineRule="auto"/>
        <w:ind w:firstLine="567"/>
        <w:jc w:val="both"/>
        <w:rPr>
          <w:szCs w:val="28"/>
        </w:rPr>
      </w:pPr>
    </w:p>
    <w:p w:rsidR="00DE1D3F" w:rsidRPr="009D2881" w:rsidRDefault="00DE1D3F" w:rsidP="00DE1D3F">
      <w:pPr>
        <w:tabs>
          <w:tab w:val="left" w:pos="1008"/>
        </w:tabs>
        <w:spacing w:line="276" w:lineRule="auto"/>
        <w:ind w:firstLine="567"/>
        <w:jc w:val="both"/>
        <w:rPr>
          <w:i/>
          <w:szCs w:val="28"/>
        </w:rPr>
      </w:pPr>
      <w:r w:rsidRPr="009D2881">
        <w:rPr>
          <w:szCs w:val="28"/>
        </w:rPr>
        <w:lastRenderedPageBreak/>
        <w:t xml:space="preserve">Анализ планирования бюджетных ассигнований на осуществление бюджетных инвестиций в форме капитальных вложений в объекты муниципальной собственности муниципального образования </w:t>
      </w:r>
      <w:proofErr w:type="spellStart"/>
      <w:r w:rsidR="009703F3" w:rsidRPr="009D2881">
        <w:rPr>
          <w:szCs w:val="28"/>
        </w:rPr>
        <w:t>Красноборское</w:t>
      </w:r>
      <w:proofErr w:type="spellEnd"/>
      <w:r w:rsidR="009703F3" w:rsidRPr="009D2881">
        <w:rPr>
          <w:szCs w:val="28"/>
        </w:rPr>
        <w:t xml:space="preserve"> </w:t>
      </w:r>
      <w:r w:rsidRPr="009D2881">
        <w:rPr>
          <w:szCs w:val="28"/>
        </w:rPr>
        <w:t xml:space="preserve">городское поселение </w:t>
      </w:r>
      <w:proofErr w:type="spellStart"/>
      <w:r w:rsidRPr="009D2881">
        <w:rPr>
          <w:szCs w:val="28"/>
        </w:rPr>
        <w:t>Тосненского</w:t>
      </w:r>
      <w:proofErr w:type="spellEnd"/>
      <w:r w:rsidRPr="009D2881">
        <w:rPr>
          <w:szCs w:val="28"/>
        </w:rPr>
        <w:t xml:space="preserve"> района Ленинградской области на 2020-2022 годы в сравнении с 2019 годом приведен в </w:t>
      </w:r>
      <w:r w:rsidRPr="009D2881">
        <w:rPr>
          <w:i/>
          <w:szCs w:val="28"/>
        </w:rPr>
        <w:t xml:space="preserve">Приложении № </w:t>
      </w:r>
      <w:r w:rsidR="009703F3" w:rsidRPr="009D2881">
        <w:rPr>
          <w:i/>
          <w:szCs w:val="28"/>
        </w:rPr>
        <w:t>2</w:t>
      </w:r>
      <w:r w:rsidRPr="009D2881">
        <w:rPr>
          <w:i/>
          <w:szCs w:val="28"/>
        </w:rPr>
        <w:t xml:space="preserve"> к Заключению.</w:t>
      </w:r>
    </w:p>
    <w:p w:rsidR="00DE1D3F" w:rsidRPr="009D2881" w:rsidRDefault="00DE1D3F" w:rsidP="00DE1D3F">
      <w:pPr>
        <w:spacing w:line="276" w:lineRule="auto"/>
        <w:ind w:firstLine="567"/>
        <w:jc w:val="both"/>
        <w:rPr>
          <w:sz w:val="16"/>
          <w:szCs w:val="16"/>
        </w:rPr>
      </w:pPr>
    </w:p>
    <w:p w:rsidR="00DE1D3F" w:rsidRPr="009D2881" w:rsidRDefault="00DE1D3F" w:rsidP="00DE1D3F">
      <w:pPr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t xml:space="preserve">Согласно Отчету об исполнении бюджета </w:t>
      </w:r>
      <w:proofErr w:type="spellStart"/>
      <w:r w:rsidR="003A2B21" w:rsidRPr="009D2881">
        <w:rPr>
          <w:szCs w:val="28"/>
        </w:rPr>
        <w:t>Красноборского</w:t>
      </w:r>
      <w:proofErr w:type="spellEnd"/>
      <w:r w:rsidRPr="009D2881">
        <w:rPr>
          <w:szCs w:val="28"/>
        </w:rPr>
        <w:t xml:space="preserve"> городского поселения </w:t>
      </w:r>
      <w:proofErr w:type="spellStart"/>
      <w:r w:rsidRPr="009D2881">
        <w:rPr>
          <w:szCs w:val="28"/>
        </w:rPr>
        <w:t>Тосненского</w:t>
      </w:r>
      <w:proofErr w:type="spellEnd"/>
      <w:r w:rsidRPr="009D2881">
        <w:rPr>
          <w:szCs w:val="28"/>
        </w:rPr>
        <w:t xml:space="preserve"> района Ленинградской области за 9 месяцев                   2019 года (ф. «</w:t>
      </w:r>
      <w:r w:rsidR="007017EC" w:rsidRPr="009D2881">
        <w:rPr>
          <w:szCs w:val="28"/>
        </w:rPr>
        <w:t>Отчет об использовании бюджетных инвестиций в объекты капитального строительства муниципальной собственности</w:t>
      </w:r>
      <w:r w:rsidR="005B136E" w:rsidRPr="009D2881">
        <w:rPr>
          <w:szCs w:val="28"/>
        </w:rPr>
        <w:t xml:space="preserve"> </w:t>
      </w:r>
      <w:proofErr w:type="spellStart"/>
      <w:r w:rsidR="005B136E" w:rsidRPr="009D2881">
        <w:rPr>
          <w:szCs w:val="28"/>
        </w:rPr>
        <w:t>Красноборского</w:t>
      </w:r>
      <w:proofErr w:type="spellEnd"/>
      <w:r w:rsidR="005B136E" w:rsidRPr="009D2881">
        <w:rPr>
          <w:szCs w:val="28"/>
        </w:rPr>
        <w:t xml:space="preserve"> городского поселения </w:t>
      </w:r>
      <w:proofErr w:type="spellStart"/>
      <w:r w:rsidR="005B136E" w:rsidRPr="009D2881">
        <w:rPr>
          <w:szCs w:val="28"/>
        </w:rPr>
        <w:t>Тосненского</w:t>
      </w:r>
      <w:proofErr w:type="spellEnd"/>
      <w:r w:rsidR="005B136E" w:rsidRPr="009D2881">
        <w:rPr>
          <w:szCs w:val="28"/>
        </w:rPr>
        <w:t xml:space="preserve"> района Ленинградской области за 9 месяцев 2019 года</w:t>
      </w:r>
      <w:r w:rsidRPr="009D2881">
        <w:rPr>
          <w:szCs w:val="28"/>
        </w:rPr>
        <w:t>»), что по состоянию на 01.10.201</w:t>
      </w:r>
      <w:r w:rsidR="006E24AF" w:rsidRPr="009D2881">
        <w:rPr>
          <w:szCs w:val="28"/>
        </w:rPr>
        <w:t>9</w:t>
      </w:r>
      <w:r w:rsidRPr="009D2881">
        <w:rPr>
          <w:szCs w:val="28"/>
        </w:rPr>
        <w:t xml:space="preserve"> года исполнение адресной инвестиционной программы </w:t>
      </w:r>
      <w:r w:rsidRPr="009D2881">
        <w:rPr>
          <w:b/>
          <w:szCs w:val="28"/>
        </w:rPr>
        <w:t xml:space="preserve">составило </w:t>
      </w:r>
      <w:r w:rsidR="006E24AF" w:rsidRPr="009D2881">
        <w:rPr>
          <w:b/>
          <w:szCs w:val="28"/>
        </w:rPr>
        <w:t>30 805,69</w:t>
      </w:r>
      <w:r w:rsidRPr="009D2881">
        <w:rPr>
          <w:b/>
          <w:szCs w:val="28"/>
        </w:rPr>
        <w:t xml:space="preserve"> тыс. рублей или </w:t>
      </w:r>
      <w:r w:rsidR="006E24AF" w:rsidRPr="009D2881">
        <w:rPr>
          <w:b/>
          <w:szCs w:val="28"/>
        </w:rPr>
        <w:t>28,68</w:t>
      </w:r>
      <w:r w:rsidRPr="009D2881">
        <w:rPr>
          <w:b/>
          <w:szCs w:val="28"/>
        </w:rPr>
        <w:t>% от АИП</w:t>
      </w:r>
      <w:r w:rsidRPr="009D2881">
        <w:rPr>
          <w:szCs w:val="28"/>
        </w:rPr>
        <w:t xml:space="preserve"> </w:t>
      </w:r>
      <w:r w:rsidR="006E24AF" w:rsidRPr="009D2881">
        <w:rPr>
          <w:szCs w:val="28"/>
        </w:rPr>
        <w:t xml:space="preserve">на 2020 год </w:t>
      </w:r>
      <w:r w:rsidRPr="009D2881">
        <w:rPr>
          <w:szCs w:val="28"/>
        </w:rPr>
        <w:t>(по объекту «</w:t>
      </w:r>
      <w:r w:rsidR="006E24AF" w:rsidRPr="009D2881">
        <w:rPr>
          <w:szCs w:val="28"/>
        </w:rPr>
        <w:t xml:space="preserve">Строительство дома культуры со зрительным залом на 150 мест, библиотекой и пристроенным спортивным корпусом, пос. Красный Бор </w:t>
      </w:r>
      <w:proofErr w:type="spellStart"/>
      <w:r w:rsidR="006E24AF" w:rsidRPr="009D2881">
        <w:rPr>
          <w:szCs w:val="28"/>
        </w:rPr>
        <w:t>Тосненского</w:t>
      </w:r>
      <w:proofErr w:type="spellEnd"/>
      <w:r w:rsidR="006E24AF" w:rsidRPr="009D2881">
        <w:rPr>
          <w:szCs w:val="28"/>
        </w:rPr>
        <w:t xml:space="preserve"> района по адресу: Ленинградская область, </w:t>
      </w:r>
      <w:proofErr w:type="spellStart"/>
      <w:r w:rsidR="006E24AF" w:rsidRPr="009D2881">
        <w:rPr>
          <w:szCs w:val="28"/>
        </w:rPr>
        <w:t>Тосненский</w:t>
      </w:r>
      <w:proofErr w:type="spellEnd"/>
      <w:r w:rsidR="006E24AF" w:rsidRPr="009D2881">
        <w:rPr>
          <w:szCs w:val="28"/>
        </w:rPr>
        <w:t xml:space="preserve"> район, пос. Красный Бор, ул. Горская, д. 6»)</w:t>
      </w:r>
      <w:r w:rsidR="005B136E" w:rsidRPr="009D2881">
        <w:rPr>
          <w:szCs w:val="28"/>
        </w:rPr>
        <w:t>.</w:t>
      </w:r>
    </w:p>
    <w:p w:rsidR="00DE1D3F" w:rsidRPr="009D2881" w:rsidRDefault="00DE1D3F" w:rsidP="00DE1D3F">
      <w:pPr>
        <w:spacing w:line="276" w:lineRule="auto"/>
        <w:ind w:firstLine="567"/>
        <w:jc w:val="both"/>
        <w:rPr>
          <w:b/>
          <w:i/>
          <w:szCs w:val="28"/>
        </w:rPr>
      </w:pPr>
      <w:r w:rsidRPr="009D2881">
        <w:rPr>
          <w:b/>
          <w:i/>
          <w:szCs w:val="28"/>
        </w:rPr>
        <w:t>Между тем, данные по объектам капитального строительства, вновь включаемым в проект АИП на очередной финансовый год и плановый период, с указанием сроков их строительства, сметной стоимости, наличия (отсутствия) проектно-сметной документации с положительным заключением государственной экспертизы, положительным заключением о достоверности определения сметной стоимости объектов капитального строительства, отсутствуют.</w:t>
      </w:r>
    </w:p>
    <w:p w:rsidR="00DE1D3F" w:rsidRPr="009D2881" w:rsidRDefault="00DE1D3F" w:rsidP="00B33968">
      <w:pPr>
        <w:widowControl w:val="0"/>
        <w:tabs>
          <w:tab w:val="left" w:pos="1134"/>
        </w:tabs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22E49" w:rsidRPr="009D2881" w:rsidRDefault="00A22E49" w:rsidP="00A22E49">
      <w:pPr>
        <w:widowControl w:val="0"/>
        <w:shd w:val="clear" w:color="auto" w:fill="EEECE1" w:themeFill="background2"/>
        <w:jc w:val="both"/>
        <w:rPr>
          <w:b/>
          <w:snapToGrid w:val="0"/>
          <w:szCs w:val="28"/>
          <w:lang w:bidi="ru-RU"/>
        </w:rPr>
      </w:pPr>
      <w:r w:rsidRPr="009D2881">
        <w:rPr>
          <w:b/>
          <w:szCs w:val="28"/>
        </w:rPr>
        <w:t xml:space="preserve">8. Анализ планирования предоставления субсидий из бюджета </w:t>
      </w:r>
      <w:proofErr w:type="spellStart"/>
      <w:r w:rsidRPr="009D2881">
        <w:rPr>
          <w:b/>
          <w:snapToGrid w:val="0"/>
          <w:szCs w:val="28"/>
          <w:lang w:bidi="ru-RU"/>
        </w:rPr>
        <w:t>Красноборского</w:t>
      </w:r>
      <w:proofErr w:type="spellEnd"/>
      <w:r w:rsidRPr="009D2881">
        <w:rPr>
          <w:b/>
          <w:snapToGrid w:val="0"/>
          <w:szCs w:val="28"/>
          <w:lang w:bidi="ru-RU"/>
        </w:rPr>
        <w:t xml:space="preserve"> городского поселения на 2020 год и на плановый период 2021 и 2022 годов</w:t>
      </w:r>
    </w:p>
    <w:p w:rsidR="004B1A53" w:rsidRPr="009D2881" w:rsidRDefault="004B1A53" w:rsidP="00B33968">
      <w:pPr>
        <w:widowControl w:val="0"/>
        <w:tabs>
          <w:tab w:val="left" w:pos="1134"/>
        </w:tabs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33968" w:rsidRPr="009D2881" w:rsidRDefault="00B33968" w:rsidP="00B33968">
      <w:pPr>
        <w:widowControl w:val="0"/>
        <w:tabs>
          <w:tab w:val="left" w:pos="1134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9D2881">
        <w:rPr>
          <w:rFonts w:eastAsia="Times New Roman" w:cs="Times New Roman"/>
          <w:szCs w:val="28"/>
          <w:lang w:eastAsia="ru-RU"/>
        </w:rPr>
        <w:t>Согласно приложениям 7 и 9 к проекту бюджета, на 20</w:t>
      </w:r>
      <w:r w:rsidR="00A22E49" w:rsidRPr="009D2881">
        <w:rPr>
          <w:rFonts w:eastAsia="Times New Roman" w:cs="Times New Roman"/>
          <w:szCs w:val="28"/>
          <w:lang w:eastAsia="ru-RU"/>
        </w:rPr>
        <w:t>20</w:t>
      </w:r>
      <w:r w:rsidRPr="009D2881">
        <w:rPr>
          <w:rFonts w:eastAsia="Times New Roman" w:cs="Times New Roman"/>
          <w:szCs w:val="28"/>
          <w:lang w:eastAsia="ru-RU"/>
        </w:rPr>
        <w:t xml:space="preserve"> год планируется объем бюджетных ассигнований по коду вида расходов </w:t>
      </w:r>
      <w:r w:rsidRPr="009D2881">
        <w:rPr>
          <w:rFonts w:eastAsia="Times New Roman" w:cs="Times New Roman"/>
          <w:b/>
          <w:szCs w:val="28"/>
          <w:lang w:eastAsia="ru-RU"/>
        </w:rPr>
        <w:t xml:space="preserve">630 </w:t>
      </w:r>
      <w:r w:rsidRPr="009D2881">
        <w:rPr>
          <w:rFonts w:eastAsia="Times New Roman" w:cs="Times New Roman"/>
          <w:szCs w:val="28"/>
          <w:lang w:eastAsia="ru-RU"/>
        </w:rPr>
        <w:t>«</w:t>
      </w:r>
      <w:r w:rsidRPr="009D2881">
        <w:rPr>
          <w:rFonts w:cs="Times New Roman"/>
          <w:szCs w:val="28"/>
        </w:rPr>
        <w:t xml:space="preserve">Субсидии некоммерческим организациям (за исключением государственных (муниципальных) учреждений)» </w:t>
      </w:r>
      <w:r w:rsidR="003A0BEA" w:rsidRPr="009D2881">
        <w:rPr>
          <w:szCs w:val="28"/>
        </w:rPr>
        <w:t xml:space="preserve">в целях реализации </w:t>
      </w:r>
      <w:proofErr w:type="gramStart"/>
      <w:r w:rsidR="003A0BEA" w:rsidRPr="009D2881">
        <w:rPr>
          <w:szCs w:val="28"/>
        </w:rPr>
        <w:t>мероприятий  муниципальной</w:t>
      </w:r>
      <w:proofErr w:type="gramEnd"/>
      <w:r w:rsidR="003A0BEA" w:rsidRPr="009D2881">
        <w:rPr>
          <w:szCs w:val="28"/>
        </w:rPr>
        <w:t xml:space="preserve"> программы «Развитие и поддержка малого и среднего предпринимательства </w:t>
      </w:r>
      <w:r w:rsidR="00D6045E" w:rsidRPr="009D2881">
        <w:rPr>
          <w:szCs w:val="28"/>
        </w:rPr>
        <w:t>в Красноборском</w:t>
      </w:r>
      <w:r w:rsidR="003A0BEA" w:rsidRPr="009D2881">
        <w:rPr>
          <w:szCs w:val="28"/>
        </w:rPr>
        <w:t xml:space="preserve"> городско</w:t>
      </w:r>
      <w:r w:rsidR="00D6045E" w:rsidRPr="009D2881">
        <w:rPr>
          <w:szCs w:val="28"/>
        </w:rPr>
        <w:t>м</w:t>
      </w:r>
      <w:r w:rsidR="003A0BEA" w:rsidRPr="009D2881">
        <w:rPr>
          <w:szCs w:val="28"/>
        </w:rPr>
        <w:t xml:space="preserve"> поселени</w:t>
      </w:r>
      <w:r w:rsidR="00D6045E" w:rsidRPr="009D2881">
        <w:rPr>
          <w:szCs w:val="28"/>
        </w:rPr>
        <w:t>и</w:t>
      </w:r>
      <w:r w:rsidR="003A0BEA" w:rsidRPr="009D2881">
        <w:rPr>
          <w:szCs w:val="28"/>
        </w:rPr>
        <w:t xml:space="preserve"> </w:t>
      </w:r>
      <w:proofErr w:type="spellStart"/>
      <w:r w:rsidR="003A0BEA" w:rsidRPr="009D2881">
        <w:rPr>
          <w:szCs w:val="28"/>
        </w:rPr>
        <w:t>Тосненского</w:t>
      </w:r>
      <w:proofErr w:type="spellEnd"/>
      <w:r w:rsidR="003A0BEA" w:rsidRPr="009D2881">
        <w:rPr>
          <w:szCs w:val="28"/>
        </w:rPr>
        <w:t xml:space="preserve"> района Ленинградской области»</w:t>
      </w:r>
      <w:r w:rsidR="00D6045E" w:rsidRPr="009D2881">
        <w:rPr>
          <w:szCs w:val="28"/>
        </w:rPr>
        <w:t xml:space="preserve"> </w:t>
      </w:r>
      <w:r w:rsidRPr="009D2881">
        <w:rPr>
          <w:rFonts w:cs="Times New Roman"/>
          <w:szCs w:val="28"/>
        </w:rPr>
        <w:t>в сумме 20,0 тыс. рублей.</w:t>
      </w:r>
    </w:p>
    <w:p w:rsidR="00F95316" w:rsidRPr="009D2881" w:rsidRDefault="00F95316" w:rsidP="00F95316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9D2881">
        <w:rPr>
          <w:snapToGrid w:val="0"/>
          <w:szCs w:val="28"/>
        </w:rPr>
        <w:t>Контрольно-счетная палата отмечает, что  согласно пункту 2 статьи 78 Бюджетного кодекса РФ, с</w:t>
      </w:r>
      <w:r w:rsidRPr="009D2881">
        <w:rPr>
          <w:szCs w:val="28"/>
        </w:rPr>
        <w:t xml:space="preserve">убсидии юридическим лицам (за исключением субсидий государственным (муниципальным) учреждениям, а также </w:t>
      </w:r>
      <w:r w:rsidRPr="009D2881">
        <w:rPr>
          <w:szCs w:val="28"/>
        </w:rPr>
        <w:lastRenderedPageBreak/>
        <w:t xml:space="preserve">субсидий, указанных в </w:t>
      </w:r>
      <w:hyperlink r:id="rId15" w:history="1">
        <w:r w:rsidRPr="009D2881">
          <w:rPr>
            <w:szCs w:val="28"/>
          </w:rPr>
          <w:t>пунктах 6</w:t>
        </w:r>
      </w:hyperlink>
      <w:r w:rsidRPr="009D2881">
        <w:rPr>
          <w:szCs w:val="28"/>
        </w:rPr>
        <w:t xml:space="preserve"> - </w:t>
      </w:r>
      <w:hyperlink r:id="rId16" w:history="1">
        <w:r w:rsidRPr="009D2881">
          <w:rPr>
            <w:szCs w:val="28"/>
          </w:rPr>
          <w:t>8.1</w:t>
        </w:r>
      </w:hyperlink>
      <w:r w:rsidRPr="009D2881">
        <w:rPr>
          <w:szCs w:val="28"/>
        </w:rPr>
        <w:t xml:space="preserve"> настоящей статьи), индивидуальным предпринимателям, а также физическим лицам - производителям товаров, работ, услуг предоставляются из местного бюджета - </w:t>
      </w:r>
      <w:r w:rsidRPr="009D2881">
        <w:rPr>
          <w:b/>
          <w:i/>
          <w:szCs w:val="28"/>
        </w:rPr>
        <w:t>в случаях и порядке</w:t>
      </w:r>
      <w:r w:rsidRPr="009D2881">
        <w:rPr>
          <w:szCs w:val="28"/>
        </w:rPr>
        <w:t xml:space="preserve">, </w:t>
      </w:r>
      <w:r w:rsidRPr="009D2881">
        <w:rPr>
          <w:b/>
          <w:i/>
          <w:szCs w:val="28"/>
        </w:rPr>
        <w:t>предусмотренных решением представительного органа муниципального образования о местном бюджете</w:t>
      </w:r>
      <w:r w:rsidRPr="009D2881">
        <w:rPr>
          <w:szCs w:val="28"/>
        </w:rPr>
        <w:t xml:space="preserve">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F95316" w:rsidRPr="009D2881" w:rsidRDefault="00F95316" w:rsidP="00F95316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Cs w:val="28"/>
        </w:rPr>
      </w:pPr>
      <w:r w:rsidRPr="009D2881">
        <w:rPr>
          <w:szCs w:val="28"/>
        </w:rPr>
        <w:t xml:space="preserve"> </w:t>
      </w:r>
      <w:r w:rsidRPr="009D2881">
        <w:rPr>
          <w:i/>
          <w:snapToGrid w:val="0"/>
          <w:szCs w:val="28"/>
        </w:rPr>
        <w:t xml:space="preserve"> Между тем, </w:t>
      </w:r>
      <w:r w:rsidRPr="009D2881">
        <w:rPr>
          <w:b/>
          <w:i/>
          <w:szCs w:val="28"/>
        </w:rPr>
        <w:t xml:space="preserve">порядок предоставления </w:t>
      </w:r>
      <w:r w:rsidRPr="009D2881">
        <w:rPr>
          <w:snapToGrid w:val="0"/>
          <w:szCs w:val="28"/>
        </w:rPr>
        <w:t>субсидий</w:t>
      </w:r>
      <w:r w:rsidRPr="009D2881">
        <w:rPr>
          <w:b/>
          <w:i/>
          <w:szCs w:val="28"/>
        </w:rPr>
        <w:t xml:space="preserve"> проектом решения не устанавливается, что не в полной мере соответствует требованиям статьи 78 Бюджетного кодекса Российской Федерации.</w:t>
      </w:r>
    </w:p>
    <w:p w:rsidR="00BC1DFD" w:rsidRPr="009D2881" w:rsidRDefault="00BC1DFD" w:rsidP="00BC1DFD">
      <w:pPr>
        <w:widowControl w:val="0"/>
        <w:tabs>
          <w:tab w:val="left" w:pos="1134"/>
        </w:tabs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2881">
        <w:rPr>
          <w:rFonts w:eastAsia="Times New Roman" w:cs="Times New Roman"/>
          <w:szCs w:val="28"/>
          <w:lang w:eastAsia="ru-RU"/>
        </w:rPr>
        <w:t xml:space="preserve">Контрольно-счетная палата отмечает, что при предоставлении субсидии из бюджета муниципального образования </w:t>
      </w:r>
      <w:r w:rsidRPr="009D2881">
        <w:rPr>
          <w:rFonts w:eastAsia="Times New Roman" w:cs="Times New Roman"/>
          <w:b/>
          <w:i/>
          <w:szCs w:val="28"/>
          <w:lang w:eastAsia="ru-RU"/>
        </w:rPr>
        <w:t>следует учитывать</w:t>
      </w:r>
      <w:r w:rsidRPr="009D2881">
        <w:rPr>
          <w:rFonts w:eastAsia="Times New Roman" w:cs="Times New Roman"/>
          <w:szCs w:val="28"/>
          <w:lang w:eastAsia="ru-RU"/>
        </w:rPr>
        <w:t xml:space="preserve">, что согласно п.17 ст.241 Бюджетного кодекса Российской Федерации условием предоставления предусмотренных статьями </w:t>
      </w:r>
      <w:r w:rsidR="000B5064" w:rsidRPr="009D2881">
        <w:rPr>
          <w:rFonts w:eastAsia="Times New Roman" w:cs="Times New Roman"/>
          <w:szCs w:val="28"/>
          <w:lang w:eastAsia="ru-RU"/>
        </w:rPr>
        <w:t xml:space="preserve">78, </w:t>
      </w:r>
      <w:r w:rsidRPr="009D2881">
        <w:rPr>
          <w:rFonts w:eastAsia="Times New Roman" w:cs="Times New Roman"/>
          <w:szCs w:val="28"/>
          <w:lang w:eastAsia="ru-RU"/>
        </w:rPr>
        <w:t xml:space="preserve">78.1 БК РФ субсидий является </w:t>
      </w:r>
      <w:r w:rsidRPr="009D2881">
        <w:rPr>
          <w:rFonts w:eastAsia="Times New Roman" w:cs="Times New Roman"/>
          <w:b/>
          <w:i/>
          <w:szCs w:val="28"/>
          <w:lang w:eastAsia="ru-RU"/>
        </w:rPr>
        <w:t>отсутствие у их получателей просроченной (неурегулированной) задолженности</w:t>
      </w:r>
      <w:r w:rsidRPr="009D2881">
        <w:rPr>
          <w:rFonts w:eastAsia="Times New Roman" w:cs="Times New Roman"/>
          <w:szCs w:val="28"/>
          <w:lang w:eastAsia="ru-RU"/>
        </w:rPr>
        <w:t xml:space="preserve"> по денежным обязательствам перед соответствующим публично-правовым образованием, из бюджета которого планируется предоставление субсидий, бюджетных инвестиций (за исключением случаев, установленных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администрацией).</w:t>
      </w:r>
    </w:p>
    <w:p w:rsidR="00876091" w:rsidRPr="009D2881" w:rsidRDefault="00876091" w:rsidP="00BC1DFD">
      <w:pPr>
        <w:widowControl w:val="0"/>
        <w:tabs>
          <w:tab w:val="left" w:pos="1134"/>
        </w:tabs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76091" w:rsidRPr="009D2881" w:rsidRDefault="00876091" w:rsidP="00876091">
      <w:pPr>
        <w:widowControl w:val="0"/>
        <w:shd w:val="clear" w:color="auto" w:fill="EEECE1" w:themeFill="background2"/>
        <w:jc w:val="both"/>
        <w:rPr>
          <w:snapToGrid w:val="0"/>
          <w:szCs w:val="28"/>
          <w:lang w:bidi="ru-RU"/>
        </w:rPr>
      </w:pPr>
      <w:r w:rsidRPr="009D2881">
        <w:rPr>
          <w:b/>
          <w:snapToGrid w:val="0"/>
          <w:szCs w:val="28"/>
          <w:lang w:bidi="ru-RU"/>
        </w:rPr>
        <w:t>9. Результаты проверки и анализа формирования резервного фонда местной администрации, муниципального дорожного фонда</w:t>
      </w:r>
    </w:p>
    <w:p w:rsidR="00876091" w:rsidRPr="009D2881" w:rsidRDefault="00876091" w:rsidP="00876091">
      <w:pPr>
        <w:spacing w:line="276" w:lineRule="auto"/>
        <w:ind w:firstLine="567"/>
        <w:jc w:val="both"/>
        <w:rPr>
          <w:szCs w:val="28"/>
        </w:rPr>
      </w:pPr>
    </w:p>
    <w:p w:rsidR="00876091" w:rsidRPr="009D2881" w:rsidRDefault="00876091" w:rsidP="00876091">
      <w:pPr>
        <w:spacing w:line="276" w:lineRule="auto"/>
        <w:jc w:val="both"/>
        <w:rPr>
          <w:b/>
          <w:szCs w:val="28"/>
        </w:rPr>
      </w:pPr>
      <w:r w:rsidRPr="009D2881">
        <w:rPr>
          <w:b/>
          <w:szCs w:val="28"/>
        </w:rPr>
        <w:t>9.1. Резервный фонд местной администрации</w:t>
      </w:r>
    </w:p>
    <w:p w:rsidR="00876091" w:rsidRPr="009D2881" w:rsidRDefault="00876091" w:rsidP="00876091">
      <w:pPr>
        <w:spacing w:line="276" w:lineRule="auto"/>
        <w:jc w:val="both"/>
        <w:rPr>
          <w:b/>
          <w:szCs w:val="28"/>
        </w:rPr>
      </w:pPr>
    </w:p>
    <w:p w:rsidR="00876091" w:rsidRPr="009D2881" w:rsidRDefault="00876091" w:rsidP="00876091">
      <w:pPr>
        <w:spacing w:line="276" w:lineRule="auto"/>
        <w:jc w:val="both"/>
        <w:rPr>
          <w:snapToGrid w:val="0"/>
          <w:szCs w:val="28"/>
        </w:rPr>
      </w:pPr>
      <w:r w:rsidRPr="009D2881">
        <w:rPr>
          <w:snapToGrid w:val="0"/>
          <w:szCs w:val="28"/>
        </w:rPr>
        <w:tab/>
        <w:t xml:space="preserve">Бюджетные ассигнования </w:t>
      </w:r>
      <w:r w:rsidRPr="009D2881">
        <w:rPr>
          <w:b/>
          <w:snapToGrid w:val="0"/>
          <w:szCs w:val="28"/>
        </w:rPr>
        <w:t>резервного фонда</w:t>
      </w:r>
      <w:r w:rsidRPr="009D2881">
        <w:rPr>
          <w:snapToGrid w:val="0"/>
          <w:szCs w:val="28"/>
        </w:rPr>
        <w:t xml:space="preserve"> администрации поселения проектом бюджета предусмотрены в объеме:</w:t>
      </w:r>
    </w:p>
    <w:p w:rsidR="00876091" w:rsidRPr="009D2881" w:rsidRDefault="00876091" w:rsidP="00876091">
      <w:pPr>
        <w:tabs>
          <w:tab w:val="left" w:pos="993"/>
        </w:tabs>
        <w:spacing w:line="276" w:lineRule="auto"/>
        <w:ind w:firstLine="567"/>
        <w:jc w:val="both"/>
        <w:rPr>
          <w:snapToGrid w:val="0"/>
          <w:szCs w:val="28"/>
        </w:rPr>
      </w:pPr>
      <w:r w:rsidRPr="009D2881">
        <w:rPr>
          <w:snapToGrid w:val="0"/>
          <w:szCs w:val="28"/>
        </w:rPr>
        <w:t xml:space="preserve">- на 2020 год – </w:t>
      </w:r>
      <w:r w:rsidR="007240C7" w:rsidRPr="009D2881">
        <w:rPr>
          <w:snapToGrid w:val="0"/>
          <w:szCs w:val="28"/>
        </w:rPr>
        <w:t>200</w:t>
      </w:r>
      <w:r w:rsidRPr="009D2881">
        <w:rPr>
          <w:snapToGrid w:val="0"/>
          <w:szCs w:val="28"/>
        </w:rPr>
        <w:t>,00 тысяч рублей (0,</w:t>
      </w:r>
      <w:r w:rsidR="007240C7" w:rsidRPr="009D2881">
        <w:rPr>
          <w:snapToGrid w:val="0"/>
          <w:szCs w:val="28"/>
        </w:rPr>
        <w:t>9</w:t>
      </w:r>
      <w:r w:rsidRPr="009D2881">
        <w:rPr>
          <w:snapToGrid w:val="0"/>
          <w:szCs w:val="28"/>
        </w:rPr>
        <w:t>% от общего объема расходов),</w:t>
      </w:r>
    </w:p>
    <w:p w:rsidR="00876091" w:rsidRPr="009D2881" w:rsidRDefault="00876091" w:rsidP="00876091">
      <w:pPr>
        <w:tabs>
          <w:tab w:val="left" w:pos="993"/>
        </w:tabs>
        <w:spacing w:line="276" w:lineRule="auto"/>
        <w:ind w:firstLine="426"/>
        <w:jc w:val="both"/>
        <w:rPr>
          <w:snapToGrid w:val="0"/>
          <w:szCs w:val="28"/>
        </w:rPr>
      </w:pPr>
      <w:r w:rsidRPr="009D2881">
        <w:rPr>
          <w:snapToGrid w:val="0"/>
          <w:szCs w:val="28"/>
        </w:rPr>
        <w:t xml:space="preserve">  - на 2021 год – </w:t>
      </w:r>
      <w:r w:rsidR="007240C7" w:rsidRPr="009D2881">
        <w:rPr>
          <w:snapToGrid w:val="0"/>
          <w:szCs w:val="28"/>
        </w:rPr>
        <w:t>200</w:t>
      </w:r>
      <w:r w:rsidRPr="009D2881">
        <w:rPr>
          <w:snapToGrid w:val="0"/>
          <w:szCs w:val="28"/>
        </w:rPr>
        <w:t>,00 тысяч рублей (0,</w:t>
      </w:r>
      <w:r w:rsidR="007240C7" w:rsidRPr="009D2881">
        <w:rPr>
          <w:snapToGrid w:val="0"/>
          <w:szCs w:val="28"/>
        </w:rPr>
        <w:t>5</w:t>
      </w:r>
      <w:r w:rsidRPr="009D2881">
        <w:rPr>
          <w:snapToGrid w:val="0"/>
          <w:szCs w:val="28"/>
        </w:rPr>
        <w:t>% от общего объема расходов),</w:t>
      </w:r>
    </w:p>
    <w:p w:rsidR="00876091" w:rsidRPr="009D2881" w:rsidRDefault="00876091" w:rsidP="00876091">
      <w:pPr>
        <w:tabs>
          <w:tab w:val="left" w:pos="993"/>
        </w:tabs>
        <w:spacing w:line="276" w:lineRule="auto"/>
        <w:ind w:firstLine="567"/>
        <w:jc w:val="both"/>
        <w:rPr>
          <w:snapToGrid w:val="0"/>
          <w:szCs w:val="28"/>
        </w:rPr>
      </w:pPr>
      <w:r w:rsidRPr="009D2881">
        <w:rPr>
          <w:snapToGrid w:val="0"/>
          <w:szCs w:val="28"/>
        </w:rPr>
        <w:t xml:space="preserve">- на 2022 год – </w:t>
      </w:r>
      <w:r w:rsidR="007240C7" w:rsidRPr="009D2881">
        <w:rPr>
          <w:snapToGrid w:val="0"/>
          <w:szCs w:val="28"/>
        </w:rPr>
        <w:t>200</w:t>
      </w:r>
      <w:r w:rsidRPr="009D2881">
        <w:rPr>
          <w:snapToGrid w:val="0"/>
          <w:szCs w:val="28"/>
        </w:rPr>
        <w:t>,00 тысяч рублей (0,</w:t>
      </w:r>
      <w:r w:rsidR="007240C7" w:rsidRPr="009D2881">
        <w:rPr>
          <w:snapToGrid w:val="0"/>
          <w:szCs w:val="28"/>
        </w:rPr>
        <w:t>5</w:t>
      </w:r>
      <w:r w:rsidRPr="009D2881">
        <w:rPr>
          <w:snapToGrid w:val="0"/>
          <w:szCs w:val="28"/>
        </w:rPr>
        <w:t>% от общего объема расходов),</w:t>
      </w:r>
    </w:p>
    <w:p w:rsidR="00876091" w:rsidRPr="009D2881" w:rsidRDefault="00876091" w:rsidP="00876091">
      <w:pPr>
        <w:tabs>
          <w:tab w:val="left" w:pos="993"/>
        </w:tabs>
        <w:spacing w:line="276" w:lineRule="auto"/>
        <w:jc w:val="both"/>
        <w:rPr>
          <w:snapToGrid w:val="0"/>
          <w:szCs w:val="28"/>
        </w:rPr>
      </w:pPr>
      <w:r w:rsidRPr="009D2881">
        <w:rPr>
          <w:snapToGrid w:val="0"/>
          <w:szCs w:val="28"/>
        </w:rPr>
        <w:t xml:space="preserve">что </w:t>
      </w:r>
      <w:r w:rsidRPr="009D2881">
        <w:rPr>
          <w:b/>
          <w:i/>
          <w:snapToGrid w:val="0"/>
          <w:szCs w:val="28"/>
        </w:rPr>
        <w:t xml:space="preserve">не превышает ограничение, </w:t>
      </w:r>
      <w:r w:rsidRPr="009D2881">
        <w:rPr>
          <w:snapToGrid w:val="0"/>
          <w:szCs w:val="28"/>
        </w:rPr>
        <w:t>установленное пунктом 3 статьи 81 Бюджетного кодекса РФ (не более 3% от общего объема расходов).</w:t>
      </w:r>
    </w:p>
    <w:p w:rsidR="00876091" w:rsidRPr="009D2881" w:rsidRDefault="00876091" w:rsidP="00876091">
      <w:pPr>
        <w:spacing w:line="276" w:lineRule="auto"/>
        <w:ind w:firstLine="567"/>
        <w:jc w:val="both"/>
        <w:rPr>
          <w:b/>
          <w:sz w:val="16"/>
          <w:szCs w:val="16"/>
        </w:rPr>
      </w:pPr>
    </w:p>
    <w:p w:rsidR="00876091" w:rsidRPr="009D2881" w:rsidRDefault="00876091" w:rsidP="00876091">
      <w:pPr>
        <w:keepNext/>
        <w:keepLines/>
        <w:widowControl w:val="0"/>
        <w:tabs>
          <w:tab w:val="left" w:pos="4845"/>
        </w:tabs>
        <w:spacing w:line="276" w:lineRule="auto"/>
        <w:jc w:val="both"/>
        <w:outlineLvl w:val="1"/>
        <w:rPr>
          <w:b/>
          <w:bCs/>
          <w:szCs w:val="28"/>
          <w:lang w:bidi="ru-RU"/>
        </w:rPr>
      </w:pPr>
      <w:r w:rsidRPr="009D2881">
        <w:rPr>
          <w:b/>
          <w:bCs/>
          <w:szCs w:val="28"/>
          <w:lang w:bidi="ru-RU"/>
        </w:rPr>
        <w:t>9.2. Дорожный фонд</w:t>
      </w:r>
    </w:p>
    <w:p w:rsidR="00876091" w:rsidRPr="009D2881" w:rsidRDefault="00876091" w:rsidP="00876091">
      <w:pPr>
        <w:keepNext/>
        <w:keepLines/>
        <w:widowControl w:val="0"/>
        <w:tabs>
          <w:tab w:val="left" w:pos="4845"/>
        </w:tabs>
        <w:spacing w:line="276" w:lineRule="auto"/>
        <w:jc w:val="both"/>
        <w:outlineLvl w:val="1"/>
        <w:rPr>
          <w:b/>
          <w:bCs/>
          <w:sz w:val="16"/>
          <w:szCs w:val="16"/>
          <w:lang w:bidi="ru-RU"/>
        </w:rPr>
      </w:pPr>
    </w:p>
    <w:p w:rsidR="00876091" w:rsidRPr="009D2881" w:rsidRDefault="00876091" w:rsidP="00876091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t xml:space="preserve">Проектом бюджета устанавливается объем бюджетных ассигнований </w:t>
      </w:r>
      <w:r w:rsidRPr="009D2881">
        <w:rPr>
          <w:b/>
          <w:szCs w:val="28"/>
        </w:rPr>
        <w:t>дорожного фонда</w:t>
      </w:r>
      <w:r w:rsidRPr="009D2881">
        <w:rPr>
          <w:szCs w:val="28"/>
        </w:rPr>
        <w:t xml:space="preserve"> </w:t>
      </w:r>
      <w:proofErr w:type="spellStart"/>
      <w:r w:rsidR="007240C7" w:rsidRPr="009D2881">
        <w:rPr>
          <w:szCs w:val="28"/>
        </w:rPr>
        <w:t>Красноборского</w:t>
      </w:r>
      <w:proofErr w:type="spellEnd"/>
      <w:r w:rsidRPr="009D2881">
        <w:rPr>
          <w:szCs w:val="28"/>
        </w:rPr>
        <w:t xml:space="preserve"> городского поселения:</w:t>
      </w:r>
    </w:p>
    <w:p w:rsidR="00876091" w:rsidRPr="009D2881" w:rsidRDefault="00876091" w:rsidP="00876091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t xml:space="preserve">- на 2020 год – </w:t>
      </w:r>
      <w:r w:rsidR="00757A0E" w:rsidRPr="009D2881">
        <w:rPr>
          <w:szCs w:val="28"/>
        </w:rPr>
        <w:t>2 812,80</w:t>
      </w:r>
      <w:r w:rsidRPr="009D2881">
        <w:rPr>
          <w:szCs w:val="28"/>
        </w:rPr>
        <w:t xml:space="preserve"> тыс. рублей,</w:t>
      </w:r>
    </w:p>
    <w:p w:rsidR="00876091" w:rsidRPr="009D2881" w:rsidRDefault="00876091" w:rsidP="00876091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lastRenderedPageBreak/>
        <w:t xml:space="preserve">- на 2021 год – </w:t>
      </w:r>
      <w:r w:rsidR="00757A0E" w:rsidRPr="009D2881">
        <w:rPr>
          <w:szCs w:val="28"/>
        </w:rPr>
        <w:t>2 832,80</w:t>
      </w:r>
      <w:r w:rsidRPr="009D2881">
        <w:rPr>
          <w:szCs w:val="28"/>
        </w:rPr>
        <w:t xml:space="preserve"> тыс. рублей, </w:t>
      </w:r>
    </w:p>
    <w:p w:rsidR="00876091" w:rsidRPr="009D2881" w:rsidRDefault="00876091" w:rsidP="00876091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t xml:space="preserve">- на 2022 год – </w:t>
      </w:r>
      <w:r w:rsidR="00757A0E" w:rsidRPr="009D2881">
        <w:rPr>
          <w:szCs w:val="28"/>
        </w:rPr>
        <w:t>2 912,80</w:t>
      </w:r>
      <w:r w:rsidRPr="009D2881">
        <w:rPr>
          <w:szCs w:val="28"/>
        </w:rPr>
        <w:t xml:space="preserve"> тыс. рублей.</w:t>
      </w:r>
    </w:p>
    <w:p w:rsidR="00876091" w:rsidRPr="009D2881" w:rsidRDefault="00876091" w:rsidP="00876091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9D2881">
        <w:rPr>
          <w:szCs w:val="28"/>
        </w:rPr>
        <w:t>Предлагаемый к утверждению (распределению в Приложении 1</w:t>
      </w:r>
      <w:r w:rsidR="00F87725" w:rsidRPr="009D2881">
        <w:rPr>
          <w:szCs w:val="28"/>
        </w:rPr>
        <w:t>2</w:t>
      </w:r>
      <w:r w:rsidRPr="009D2881">
        <w:rPr>
          <w:szCs w:val="28"/>
        </w:rPr>
        <w:t xml:space="preserve"> к проекту решения) объем бюджетных ассигнований муниципального дорожного фонда </w:t>
      </w:r>
      <w:r w:rsidRPr="009D2881">
        <w:rPr>
          <w:b/>
          <w:i/>
          <w:szCs w:val="28"/>
        </w:rPr>
        <w:t xml:space="preserve">соответствует </w:t>
      </w:r>
      <w:r w:rsidRPr="009D2881">
        <w:rPr>
          <w:szCs w:val="28"/>
        </w:rPr>
        <w:t>объему прогнозируемых поступлений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D2881">
        <w:rPr>
          <w:szCs w:val="28"/>
        </w:rPr>
        <w:t>инжекторных</w:t>
      </w:r>
      <w:proofErr w:type="spellEnd"/>
      <w:r w:rsidRPr="009D2881">
        <w:rPr>
          <w:szCs w:val="28"/>
        </w:rPr>
        <w:t xml:space="preserve">) двигателей, подлежащих зачислению в местный бюджет (на 2020 год –                   </w:t>
      </w:r>
      <w:r w:rsidR="00F87725" w:rsidRPr="009D2881">
        <w:rPr>
          <w:szCs w:val="28"/>
        </w:rPr>
        <w:t>1 990,0</w:t>
      </w:r>
      <w:r w:rsidRPr="009D2881">
        <w:rPr>
          <w:szCs w:val="28"/>
        </w:rPr>
        <w:t xml:space="preserve"> тыс. руб., на 2021 год – </w:t>
      </w:r>
      <w:r w:rsidR="00F87725" w:rsidRPr="009D2881">
        <w:rPr>
          <w:szCs w:val="28"/>
        </w:rPr>
        <w:t>2 010,0</w:t>
      </w:r>
      <w:r w:rsidRPr="009D2881">
        <w:rPr>
          <w:szCs w:val="28"/>
        </w:rPr>
        <w:t xml:space="preserve"> тыс. руб., на 2022 год – </w:t>
      </w:r>
      <w:r w:rsidR="0027115D" w:rsidRPr="009D2881">
        <w:rPr>
          <w:szCs w:val="28"/>
        </w:rPr>
        <w:t>2 090,0</w:t>
      </w:r>
      <w:r w:rsidRPr="009D2881">
        <w:rPr>
          <w:szCs w:val="28"/>
        </w:rPr>
        <w:t xml:space="preserve"> тыс. руб.) и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 (в                 2020-2022 годах – по </w:t>
      </w:r>
      <w:r w:rsidR="0027115D" w:rsidRPr="009D2881">
        <w:rPr>
          <w:szCs w:val="28"/>
        </w:rPr>
        <w:t>822,8</w:t>
      </w:r>
      <w:r w:rsidRPr="009D2881">
        <w:rPr>
          <w:szCs w:val="28"/>
        </w:rPr>
        <w:t xml:space="preserve"> тыс. руб.) – субсидии из областного  бюджета Ленинградской области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876091" w:rsidRPr="009D2881" w:rsidRDefault="00876091" w:rsidP="00BC1DFD">
      <w:pPr>
        <w:widowControl w:val="0"/>
        <w:tabs>
          <w:tab w:val="left" w:pos="1134"/>
        </w:tabs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1219F" w:rsidRPr="009D2881" w:rsidRDefault="0071219F" w:rsidP="0071219F">
      <w:pPr>
        <w:widowControl w:val="0"/>
        <w:shd w:val="clear" w:color="auto" w:fill="EEECE1" w:themeFill="background2"/>
        <w:tabs>
          <w:tab w:val="left" w:pos="333"/>
        </w:tabs>
        <w:spacing w:after="329"/>
        <w:jc w:val="both"/>
        <w:rPr>
          <w:rFonts w:eastAsia="Times New Roman" w:cs="Times New Roman"/>
          <w:b/>
          <w:szCs w:val="28"/>
          <w:lang w:eastAsia="ru-RU"/>
        </w:rPr>
      </w:pPr>
      <w:r w:rsidRPr="009D2881">
        <w:rPr>
          <w:rFonts w:eastAsia="Times New Roman" w:cs="Times New Roman"/>
          <w:b/>
          <w:szCs w:val="28"/>
          <w:lang w:eastAsia="ru-RU"/>
        </w:rPr>
        <w:t>5.</w:t>
      </w:r>
      <w:r w:rsidRPr="009D2881">
        <w:rPr>
          <w:rFonts w:eastAsia="Times New Roman" w:cs="Times New Roman"/>
          <w:b/>
          <w:szCs w:val="28"/>
          <w:lang w:eastAsia="ru-RU"/>
        </w:rPr>
        <w:tab/>
        <w:t>Муниципальный долг и расходы на его обслуживание</w:t>
      </w:r>
    </w:p>
    <w:p w:rsidR="0071219F" w:rsidRPr="009D2881" w:rsidRDefault="0071219F" w:rsidP="0071219F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2881">
        <w:rPr>
          <w:rFonts w:eastAsia="Times New Roman" w:cs="Times New Roman"/>
          <w:szCs w:val="28"/>
          <w:lang w:eastAsia="ru-RU"/>
        </w:rPr>
        <w:t xml:space="preserve">Верхний предел муниципального внутреннего долга в проекте бюджета </w:t>
      </w:r>
      <w:r w:rsidR="00206E66" w:rsidRPr="009D2881">
        <w:rPr>
          <w:rFonts w:eastAsia="Times New Roman" w:cs="Times New Roman"/>
          <w:b/>
          <w:i/>
          <w:szCs w:val="28"/>
          <w:lang w:eastAsia="ru-RU"/>
        </w:rPr>
        <w:t>(п.22)</w:t>
      </w:r>
      <w:r w:rsidR="00206E66" w:rsidRPr="009D2881">
        <w:rPr>
          <w:rFonts w:eastAsia="Times New Roman" w:cs="Times New Roman"/>
          <w:szCs w:val="28"/>
          <w:lang w:eastAsia="ru-RU"/>
        </w:rPr>
        <w:t xml:space="preserve"> </w:t>
      </w:r>
      <w:r w:rsidRPr="009D2881">
        <w:rPr>
          <w:rFonts w:eastAsia="Times New Roman" w:cs="Times New Roman"/>
          <w:szCs w:val="28"/>
          <w:lang w:eastAsia="ru-RU"/>
        </w:rPr>
        <w:t xml:space="preserve">поселения, предлагается </w:t>
      </w:r>
      <w:r w:rsidR="00E679B7" w:rsidRPr="009D2881">
        <w:rPr>
          <w:rFonts w:eastAsia="Times New Roman" w:cs="Times New Roman"/>
          <w:szCs w:val="28"/>
          <w:lang w:eastAsia="ru-RU"/>
        </w:rPr>
        <w:t>утвердить</w:t>
      </w:r>
      <w:r w:rsidRPr="009D2881">
        <w:rPr>
          <w:rFonts w:eastAsia="Times New Roman" w:cs="Times New Roman"/>
          <w:szCs w:val="28"/>
          <w:lang w:eastAsia="ru-RU"/>
        </w:rPr>
        <w:t>:</w:t>
      </w:r>
    </w:p>
    <w:p w:rsidR="0071219F" w:rsidRPr="009D2881" w:rsidRDefault="0071219F" w:rsidP="0071219F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2881">
        <w:rPr>
          <w:rFonts w:eastAsia="Times New Roman" w:cs="Times New Roman"/>
          <w:szCs w:val="28"/>
          <w:lang w:eastAsia="ru-RU"/>
        </w:rPr>
        <w:t xml:space="preserve">- на 01 января </w:t>
      </w:r>
      <w:r w:rsidRPr="009D2881">
        <w:rPr>
          <w:rFonts w:eastAsia="Times New Roman" w:cs="Times New Roman"/>
          <w:b/>
          <w:i/>
          <w:szCs w:val="28"/>
          <w:lang w:eastAsia="ru-RU"/>
        </w:rPr>
        <w:t xml:space="preserve">2020 года </w:t>
      </w:r>
      <w:r w:rsidRPr="009D2881">
        <w:rPr>
          <w:rFonts w:eastAsia="Times New Roman" w:cs="Times New Roman"/>
          <w:szCs w:val="28"/>
          <w:lang w:eastAsia="ru-RU"/>
        </w:rPr>
        <w:t>в сумме 0,00 тыс. рублей;</w:t>
      </w:r>
    </w:p>
    <w:p w:rsidR="0071219F" w:rsidRPr="009D2881" w:rsidRDefault="0071219F" w:rsidP="0071219F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2881">
        <w:rPr>
          <w:rFonts w:eastAsia="Times New Roman" w:cs="Times New Roman"/>
          <w:szCs w:val="28"/>
          <w:lang w:eastAsia="ru-RU"/>
        </w:rPr>
        <w:t xml:space="preserve">- на 01 января </w:t>
      </w:r>
      <w:r w:rsidRPr="009D2881">
        <w:rPr>
          <w:rFonts w:eastAsia="Times New Roman" w:cs="Times New Roman"/>
          <w:b/>
          <w:i/>
          <w:szCs w:val="28"/>
          <w:lang w:eastAsia="ru-RU"/>
        </w:rPr>
        <w:t>2021 года</w:t>
      </w:r>
      <w:r w:rsidRPr="009D2881">
        <w:rPr>
          <w:rFonts w:eastAsia="Times New Roman" w:cs="Times New Roman"/>
          <w:szCs w:val="28"/>
          <w:lang w:eastAsia="ru-RU"/>
        </w:rPr>
        <w:t xml:space="preserve"> в сумме 0,00 тыс. рублей;</w:t>
      </w:r>
    </w:p>
    <w:p w:rsidR="003F7074" w:rsidRPr="009D2881" w:rsidRDefault="0071219F" w:rsidP="00AF266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b/>
          <w:bCs/>
          <w:i/>
          <w:iCs/>
          <w:szCs w:val="28"/>
        </w:rPr>
      </w:pPr>
      <w:r w:rsidRPr="009D2881">
        <w:rPr>
          <w:rFonts w:eastAsia="Times New Roman" w:cs="Times New Roman"/>
          <w:szCs w:val="28"/>
          <w:lang w:eastAsia="ru-RU"/>
        </w:rPr>
        <w:t xml:space="preserve">- на 01 января </w:t>
      </w:r>
      <w:r w:rsidRPr="009D2881">
        <w:rPr>
          <w:rFonts w:eastAsia="Times New Roman" w:cs="Times New Roman"/>
          <w:b/>
          <w:i/>
          <w:szCs w:val="28"/>
          <w:lang w:eastAsia="ru-RU"/>
        </w:rPr>
        <w:t>202</w:t>
      </w:r>
      <w:r w:rsidR="00206E66" w:rsidRPr="009D2881">
        <w:rPr>
          <w:rFonts w:eastAsia="Times New Roman" w:cs="Times New Roman"/>
          <w:b/>
          <w:i/>
          <w:szCs w:val="28"/>
          <w:lang w:eastAsia="ru-RU"/>
        </w:rPr>
        <w:t>2 года</w:t>
      </w:r>
      <w:r w:rsidR="00206E66" w:rsidRPr="009D2881">
        <w:rPr>
          <w:rFonts w:eastAsia="Times New Roman" w:cs="Times New Roman"/>
          <w:szCs w:val="28"/>
          <w:lang w:eastAsia="ru-RU"/>
        </w:rPr>
        <w:t xml:space="preserve"> в сумме 0,00 тыс. рублей, </w:t>
      </w:r>
      <w:r w:rsidR="00206E66" w:rsidRPr="009D2881">
        <w:rPr>
          <w:rFonts w:eastAsia="Times New Roman" w:cs="Times New Roman"/>
          <w:b/>
          <w:i/>
          <w:szCs w:val="28"/>
          <w:lang w:eastAsia="ru-RU"/>
        </w:rPr>
        <w:t>что является нарушением статьи 184.</w:t>
      </w:r>
      <w:r w:rsidR="003F7074" w:rsidRPr="009D2881">
        <w:rPr>
          <w:rFonts w:eastAsia="Times New Roman" w:cs="Times New Roman"/>
          <w:b/>
          <w:i/>
          <w:szCs w:val="28"/>
          <w:lang w:eastAsia="ru-RU"/>
        </w:rPr>
        <w:t>1</w:t>
      </w:r>
      <w:r w:rsidR="00206E66" w:rsidRPr="009D2881">
        <w:rPr>
          <w:rFonts w:eastAsia="Times New Roman" w:cs="Times New Roman"/>
          <w:b/>
          <w:i/>
          <w:szCs w:val="28"/>
          <w:lang w:eastAsia="ru-RU"/>
        </w:rPr>
        <w:t xml:space="preserve"> Бюджетного кодекса РФ</w:t>
      </w:r>
      <w:r w:rsidR="00703890" w:rsidRPr="009D2881">
        <w:rPr>
          <w:rFonts w:eastAsia="Times New Roman" w:cs="Times New Roman"/>
          <w:b/>
          <w:i/>
          <w:szCs w:val="28"/>
          <w:lang w:eastAsia="ru-RU"/>
        </w:rPr>
        <w:t>,</w:t>
      </w:r>
      <w:r w:rsidR="008A6430" w:rsidRPr="009D2881">
        <w:rPr>
          <w:rFonts w:eastAsia="Times New Roman" w:cs="Times New Roman"/>
          <w:b/>
          <w:i/>
          <w:szCs w:val="28"/>
          <w:lang w:eastAsia="ru-RU"/>
        </w:rPr>
        <w:t xml:space="preserve"> согласно которой</w:t>
      </w:r>
      <w:r w:rsidR="003F7074" w:rsidRPr="009D2881">
        <w:rPr>
          <w:rFonts w:eastAsia="Times New Roman" w:cs="Times New Roman"/>
          <w:b/>
          <w:i/>
          <w:szCs w:val="28"/>
          <w:lang w:eastAsia="ru-RU"/>
        </w:rPr>
        <w:t xml:space="preserve"> в решении о бюджете утверждается </w:t>
      </w:r>
      <w:r w:rsidR="003F7074" w:rsidRPr="009D2881">
        <w:rPr>
          <w:rFonts w:cs="Times New Roman"/>
          <w:b/>
          <w:bCs/>
          <w:i/>
          <w:iCs/>
          <w:szCs w:val="28"/>
        </w:rPr>
        <w:t xml:space="preserve">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</w:t>
      </w:r>
      <w:r w:rsidR="003F7074" w:rsidRPr="009D2881">
        <w:rPr>
          <w:rFonts w:cs="Times New Roman"/>
          <w:b/>
          <w:bCs/>
          <w:i/>
          <w:iCs/>
          <w:szCs w:val="28"/>
          <w:u w:val="single"/>
        </w:rPr>
        <w:t>на 1 января года, следующего за очередным финансовым годом (очередным финансовым годом и каждым годом планового периода),</w:t>
      </w:r>
      <w:r w:rsidR="003F7074" w:rsidRPr="009D2881">
        <w:rPr>
          <w:rFonts w:cs="Times New Roman"/>
          <w:b/>
          <w:bCs/>
          <w:i/>
          <w:iCs/>
          <w:szCs w:val="28"/>
        </w:rPr>
        <w:t xml:space="preserve"> с указанием в том числе верхнего предела долга по государственным или муниципальным гарантиям</w:t>
      </w:r>
      <w:r w:rsidR="00E679B7" w:rsidRPr="009D2881">
        <w:rPr>
          <w:rFonts w:cs="Times New Roman"/>
          <w:b/>
          <w:bCs/>
          <w:i/>
          <w:iCs/>
          <w:szCs w:val="28"/>
        </w:rPr>
        <w:t>.</w:t>
      </w:r>
    </w:p>
    <w:p w:rsidR="009D2881" w:rsidRDefault="009D2881" w:rsidP="0071219F">
      <w:pPr>
        <w:widowControl w:val="0"/>
        <w:spacing w:line="276" w:lineRule="auto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71219F" w:rsidRPr="009D2881" w:rsidRDefault="0071219F" w:rsidP="0071219F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2881">
        <w:rPr>
          <w:rFonts w:eastAsia="Times New Roman" w:cs="Times New Roman"/>
          <w:szCs w:val="28"/>
          <w:lang w:eastAsia="ru-RU"/>
        </w:rPr>
        <w:t xml:space="preserve">Предельный объем муниципального долга в проекте бюджета поселения </w:t>
      </w:r>
      <w:r w:rsidR="00E679B7" w:rsidRPr="009D2881">
        <w:rPr>
          <w:rFonts w:eastAsia="Times New Roman" w:cs="Times New Roman"/>
          <w:szCs w:val="28"/>
          <w:lang w:eastAsia="ru-RU"/>
        </w:rPr>
        <w:t>утверждается (п.21)</w:t>
      </w:r>
      <w:r w:rsidR="009D2881" w:rsidRPr="009D2881">
        <w:rPr>
          <w:rFonts w:eastAsia="Times New Roman" w:cs="Times New Roman"/>
          <w:szCs w:val="28"/>
          <w:lang w:eastAsia="ru-RU"/>
        </w:rPr>
        <w:t xml:space="preserve"> в следующих размерах</w:t>
      </w:r>
      <w:r w:rsidRPr="009D2881">
        <w:rPr>
          <w:rFonts w:eastAsia="Times New Roman" w:cs="Times New Roman"/>
          <w:szCs w:val="28"/>
          <w:lang w:eastAsia="ru-RU"/>
        </w:rPr>
        <w:t>:</w:t>
      </w:r>
    </w:p>
    <w:p w:rsidR="0071219F" w:rsidRPr="009D2881" w:rsidRDefault="0071219F" w:rsidP="0071219F">
      <w:pPr>
        <w:widowControl w:val="0"/>
        <w:spacing w:line="276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9D2881">
        <w:rPr>
          <w:rFonts w:eastAsia="Times New Roman" w:cs="Times New Roman"/>
          <w:szCs w:val="28"/>
          <w:lang w:eastAsia="ru-RU"/>
        </w:rPr>
        <w:t xml:space="preserve">- </w:t>
      </w:r>
      <w:r w:rsidRPr="009D2881">
        <w:rPr>
          <w:rFonts w:eastAsia="Times New Roman" w:cs="Times New Roman"/>
          <w:b/>
          <w:i/>
          <w:szCs w:val="28"/>
          <w:lang w:eastAsia="ru-RU"/>
        </w:rPr>
        <w:t>в 2019 году</w:t>
      </w:r>
      <w:r w:rsidRPr="009D2881">
        <w:rPr>
          <w:rFonts w:eastAsia="Times New Roman" w:cs="Times New Roman"/>
          <w:szCs w:val="28"/>
          <w:lang w:eastAsia="ru-RU"/>
        </w:rPr>
        <w:t xml:space="preserve"> – в размере 0,00 тыс. рублей;</w:t>
      </w:r>
    </w:p>
    <w:p w:rsidR="0071219F" w:rsidRPr="009D2881" w:rsidRDefault="0071219F" w:rsidP="0071219F">
      <w:pPr>
        <w:widowControl w:val="0"/>
        <w:spacing w:line="276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9D2881">
        <w:rPr>
          <w:rFonts w:eastAsia="Times New Roman" w:cs="Times New Roman"/>
          <w:szCs w:val="28"/>
          <w:lang w:eastAsia="ru-RU"/>
        </w:rPr>
        <w:t xml:space="preserve">- </w:t>
      </w:r>
      <w:r w:rsidRPr="009D2881">
        <w:rPr>
          <w:rFonts w:eastAsia="Times New Roman" w:cs="Times New Roman"/>
          <w:b/>
          <w:i/>
          <w:szCs w:val="28"/>
          <w:lang w:eastAsia="ru-RU"/>
        </w:rPr>
        <w:t>в 2020 году</w:t>
      </w:r>
      <w:r w:rsidRPr="009D2881">
        <w:rPr>
          <w:rFonts w:eastAsia="Times New Roman" w:cs="Times New Roman"/>
          <w:szCs w:val="28"/>
          <w:lang w:eastAsia="ru-RU"/>
        </w:rPr>
        <w:t xml:space="preserve"> – в размере 0,00 тыс. рублей;</w:t>
      </w:r>
    </w:p>
    <w:p w:rsidR="0071451E" w:rsidRPr="009D2881" w:rsidRDefault="00030E60" w:rsidP="00AF266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i/>
          <w:iCs/>
          <w:szCs w:val="28"/>
        </w:rPr>
      </w:pPr>
      <w:r w:rsidRPr="009D2881">
        <w:rPr>
          <w:rFonts w:eastAsia="Times New Roman" w:cs="Times New Roman"/>
          <w:szCs w:val="28"/>
          <w:lang w:eastAsia="ru-RU"/>
        </w:rPr>
        <w:lastRenderedPageBreak/>
        <w:t xml:space="preserve">        </w:t>
      </w:r>
      <w:r w:rsidR="0071219F" w:rsidRPr="009D2881">
        <w:rPr>
          <w:rFonts w:eastAsia="Times New Roman" w:cs="Times New Roman"/>
          <w:szCs w:val="28"/>
          <w:lang w:eastAsia="ru-RU"/>
        </w:rPr>
        <w:t xml:space="preserve">- </w:t>
      </w:r>
      <w:r w:rsidR="0071219F" w:rsidRPr="009D2881">
        <w:rPr>
          <w:rFonts w:eastAsia="Times New Roman" w:cs="Times New Roman"/>
          <w:b/>
          <w:i/>
          <w:szCs w:val="28"/>
          <w:lang w:eastAsia="ru-RU"/>
        </w:rPr>
        <w:t>в 2021 год</w:t>
      </w:r>
      <w:r w:rsidR="00176E1B" w:rsidRPr="009D2881">
        <w:rPr>
          <w:rFonts w:eastAsia="Times New Roman" w:cs="Times New Roman"/>
          <w:b/>
          <w:i/>
          <w:szCs w:val="28"/>
          <w:lang w:eastAsia="ru-RU"/>
        </w:rPr>
        <w:t>у</w:t>
      </w:r>
      <w:r w:rsidR="00176E1B" w:rsidRPr="009D2881">
        <w:rPr>
          <w:rFonts w:eastAsia="Times New Roman" w:cs="Times New Roman"/>
          <w:szCs w:val="28"/>
          <w:lang w:eastAsia="ru-RU"/>
        </w:rPr>
        <w:t xml:space="preserve"> – в размере 0,00 тыс. рублей, что является </w:t>
      </w:r>
      <w:r w:rsidR="00176E1B" w:rsidRPr="009D2881">
        <w:rPr>
          <w:rFonts w:eastAsia="Times New Roman" w:cs="Times New Roman"/>
          <w:b/>
          <w:i/>
          <w:szCs w:val="28"/>
          <w:lang w:eastAsia="ru-RU"/>
        </w:rPr>
        <w:t>н</w:t>
      </w:r>
      <w:r w:rsidR="0071219F" w:rsidRPr="009D2881">
        <w:rPr>
          <w:rFonts w:eastAsia="Times New Roman" w:cs="Times New Roman"/>
          <w:b/>
          <w:i/>
          <w:szCs w:val="28"/>
          <w:lang w:eastAsia="ru-RU"/>
        </w:rPr>
        <w:t>арушени</w:t>
      </w:r>
      <w:r w:rsidR="00176E1B" w:rsidRPr="009D2881">
        <w:rPr>
          <w:rFonts w:eastAsia="Times New Roman" w:cs="Times New Roman"/>
          <w:b/>
          <w:i/>
          <w:szCs w:val="28"/>
          <w:lang w:eastAsia="ru-RU"/>
        </w:rPr>
        <w:t>ем</w:t>
      </w:r>
      <w:r w:rsidR="0071219F" w:rsidRPr="009D2881">
        <w:rPr>
          <w:rFonts w:eastAsia="Times New Roman" w:cs="Times New Roman"/>
          <w:b/>
          <w:i/>
          <w:szCs w:val="28"/>
          <w:lang w:eastAsia="ru-RU"/>
        </w:rPr>
        <w:t xml:space="preserve"> статьи 107 Бюджетного кодекса РФ</w:t>
      </w:r>
      <w:r w:rsidR="00703890" w:rsidRPr="009D2881">
        <w:rPr>
          <w:rFonts w:eastAsia="Times New Roman" w:cs="Times New Roman"/>
          <w:b/>
          <w:i/>
          <w:szCs w:val="28"/>
          <w:lang w:eastAsia="ru-RU"/>
        </w:rPr>
        <w:t>,</w:t>
      </w:r>
      <w:r w:rsidR="0071451E" w:rsidRPr="009D2881">
        <w:rPr>
          <w:rFonts w:eastAsia="Times New Roman" w:cs="Times New Roman"/>
          <w:b/>
          <w:i/>
          <w:szCs w:val="28"/>
          <w:lang w:eastAsia="ru-RU"/>
        </w:rPr>
        <w:t xml:space="preserve"> согласно которой </w:t>
      </w:r>
      <w:r w:rsidR="0071451E" w:rsidRPr="009D2881">
        <w:rPr>
          <w:rFonts w:cs="Times New Roman"/>
          <w:b/>
          <w:bCs/>
          <w:i/>
          <w:iCs/>
          <w:szCs w:val="28"/>
        </w:rPr>
        <w:t xml:space="preserve">муниципальным правовым актом представительного органа муниципального образования о местном бюджете (решением о местном бюджете)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</w:t>
      </w:r>
      <w:r w:rsidR="0071451E" w:rsidRPr="009D2881">
        <w:rPr>
          <w:rFonts w:cs="Times New Roman"/>
          <w:b/>
          <w:bCs/>
          <w:i/>
          <w:iCs/>
          <w:szCs w:val="28"/>
          <w:u w:val="single"/>
        </w:rPr>
        <w:t>по состоянию на 1 января года, следующего за очередным финансовым годом и каждым годом планового периода</w:t>
      </w:r>
      <w:r w:rsidR="0071451E" w:rsidRPr="009D2881">
        <w:rPr>
          <w:rFonts w:cs="Times New Roman"/>
          <w:b/>
          <w:bCs/>
          <w:i/>
          <w:iCs/>
          <w:szCs w:val="28"/>
        </w:rPr>
        <w:t xml:space="preserve"> (по состоянию на 1 января года, следующего за очередным финансовым годом),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:rsidR="008162FF" w:rsidRPr="00074E1E" w:rsidRDefault="008162FF" w:rsidP="00AD4DC0">
      <w:pPr>
        <w:tabs>
          <w:tab w:val="left" w:pos="567"/>
        </w:tabs>
        <w:spacing w:before="240" w:line="276" w:lineRule="auto"/>
        <w:ind w:firstLine="567"/>
        <w:contextualSpacing/>
        <w:jc w:val="both"/>
        <w:rPr>
          <w:rFonts w:eastAsia="Times New Roman"/>
          <w:color w:val="FF0000"/>
          <w:sz w:val="16"/>
          <w:szCs w:val="16"/>
        </w:rPr>
      </w:pPr>
    </w:p>
    <w:p w:rsidR="008162FF" w:rsidRPr="009D2881" w:rsidRDefault="008162FF" w:rsidP="008162FF">
      <w:pPr>
        <w:widowControl w:val="0"/>
        <w:shd w:val="clear" w:color="auto" w:fill="EEECE1" w:themeFill="background2"/>
        <w:tabs>
          <w:tab w:val="left" w:pos="333"/>
        </w:tabs>
        <w:spacing w:after="329"/>
        <w:jc w:val="both"/>
        <w:rPr>
          <w:rFonts w:eastAsia="Times New Roman" w:cs="Times New Roman"/>
          <w:b/>
          <w:bCs/>
          <w:szCs w:val="28"/>
          <w:lang w:eastAsia="ru-RU" w:bidi="ru-RU"/>
        </w:rPr>
      </w:pPr>
      <w:r w:rsidRPr="009D2881">
        <w:rPr>
          <w:rFonts w:eastAsia="Times New Roman" w:cs="Times New Roman"/>
          <w:b/>
          <w:szCs w:val="28"/>
          <w:lang w:eastAsia="ru-RU"/>
        </w:rPr>
        <w:t xml:space="preserve"> Выводы </w:t>
      </w:r>
    </w:p>
    <w:p w:rsidR="009C5F21" w:rsidRPr="00405CB6" w:rsidRDefault="009C5F21" w:rsidP="009D2881">
      <w:pPr>
        <w:shd w:val="clear" w:color="auto" w:fill="FFFFFF"/>
        <w:spacing w:line="276" w:lineRule="auto"/>
        <w:ind w:right="5" w:firstLine="567"/>
        <w:jc w:val="both"/>
        <w:rPr>
          <w:szCs w:val="28"/>
        </w:rPr>
      </w:pPr>
      <w:r w:rsidRPr="009D2881">
        <w:rPr>
          <w:szCs w:val="28"/>
        </w:rPr>
        <w:t xml:space="preserve">По результатам проведенной экспертизы проекта бюджета </w:t>
      </w:r>
      <w:proofErr w:type="spellStart"/>
      <w:r w:rsidRPr="009D2881">
        <w:rPr>
          <w:szCs w:val="28"/>
        </w:rPr>
        <w:t>Красноборского</w:t>
      </w:r>
      <w:proofErr w:type="spellEnd"/>
      <w:r w:rsidRPr="009D2881">
        <w:rPr>
          <w:szCs w:val="28"/>
        </w:rPr>
        <w:t xml:space="preserve"> городского поселения </w:t>
      </w:r>
      <w:proofErr w:type="spellStart"/>
      <w:r w:rsidRPr="009D2881">
        <w:rPr>
          <w:szCs w:val="28"/>
        </w:rPr>
        <w:t>Тосненского</w:t>
      </w:r>
      <w:proofErr w:type="spellEnd"/>
      <w:r w:rsidRPr="009D2881">
        <w:rPr>
          <w:szCs w:val="28"/>
        </w:rPr>
        <w:t xml:space="preserve"> района Ленинградской </w:t>
      </w:r>
      <w:proofErr w:type="gramStart"/>
      <w:r w:rsidRPr="00405CB6">
        <w:rPr>
          <w:szCs w:val="28"/>
        </w:rPr>
        <w:t>области  на</w:t>
      </w:r>
      <w:proofErr w:type="gramEnd"/>
      <w:r w:rsidRPr="00405CB6">
        <w:rPr>
          <w:szCs w:val="28"/>
        </w:rPr>
        <w:t xml:space="preserve"> 2020 год и плановый период 2021 и 2022 годов Контрольно-счётная </w:t>
      </w:r>
      <w:r w:rsidR="000B6225">
        <w:rPr>
          <w:szCs w:val="28"/>
        </w:rPr>
        <w:t xml:space="preserve">палата </w:t>
      </w:r>
      <w:r w:rsidR="009D2881" w:rsidRPr="00405CB6">
        <w:rPr>
          <w:szCs w:val="28"/>
        </w:rPr>
        <w:t xml:space="preserve">отмечает, что </w:t>
      </w:r>
      <w:r w:rsidRPr="00405CB6">
        <w:rPr>
          <w:b/>
          <w:szCs w:val="28"/>
          <w:u w:val="single"/>
        </w:rPr>
        <w:t>до рассмотрения проекта</w:t>
      </w:r>
      <w:r w:rsidRPr="00405CB6">
        <w:rPr>
          <w:szCs w:val="28"/>
        </w:rPr>
        <w:t xml:space="preserve"> </w:t>
      </w:r>
      <w:r w:rsidR="00585951">
        <w:rPr>
          <w:b/>
          <w:szCs w:val="28"/>
          <w:u w:val="single"/>
        </w:rPr>
        <w:t>бюджета</w:t>
      </w:r>
      <w:r w:rsidRPr="00405CB6">
        <w:rPr>
          <w:szCs w:val="28"/>
        </w:rPr>
        <w:t xml:space="preserve"> </w:t>
      </w:r>
      <w:r w:rsidR="009D2881" w:rsidRPr="00405CB6">
        <w:rPr>
          <w:szCs w:val="28"/>
        </w:rPr>
        <w:t xml:space="preserve">следует </w:t>
      </w:r>
      <w:r w:rsidRPr="00405CB6">
        <w:rPr>
          <w:szCs w:val="28"/>
        </w:rPr>
        <w:t xml:space="preserve">устранить  замечания и недостатки, указанные в настоящем заключении. </w:t>
      </w:r>
    </w:p>
    <w:p w:rsidR="004F1929" w:rsidRPr="00405CB6" w:rsidRDefault="004F1929" w:rsidP="004F1929">
      <w:pPr>
        <w:shd w:val="clear" w:color="auto" w:fill="FFFFFF"/>
        <w:spacing w:line="276" w:lineRule="auto"/>
        <w:ind w:right="5" w:firstLine="567"/>
        <w:jc w:val="both"/>
        <w:rPr>
          <w:szCs w:val="28"/>
        </w:rPr>
      </w:pPr>
      <w:r w:rsidRPr="00405CB6">
        <w:rPr>
          <w:szCs w:val="28"/>
        </w:rPr>
        <w:t xml:space="preserve">Администрации </w:t>
      </w:r>
      <w:proofErr w:type="spellStart"/>
      <w:r w:rsidRPr="00405CB6">
        <w:rPr>
          <w:szCs w:val="28"/>
        </w:rPr>
        <w:t>Красноборского</w:t>
      </w:r>
      <w:proofErr w:type="spellEnd"/>
      <w:r w:rsidRPr="00405CB6">
        <w:rPr>
          <w:szCs w:val="28"/>
        </w:rPr>
        <w:t xml:space="preserve"> городского поселения </w:t>
      </w:r>
      <w:proofErr w:type="spellStart"/>
      <w:r w:rsidRPr="00405CB6">
        <w:rPr>
          <w:szCs w:val="28"/>
        </w:rPr>
        <w:t>Тосненского</w:t>
      </w:r>
      <w:proofErr w:type="spellEnd"/>
      <w:r w:rsidRPr="00405CB6">
        <w:rPr>
          <w:szCs w:val="28"/>
        </w:rPr>
        <w:t xml:space="preserve"> района Ленинградской области предлагается:</w:t>
      </w:r>
    </w:p>
    <w:p w:rsidR="00D54EE2" w:rsidRDefault="00D54EE2" w:rsidP="00D54EE2">
      <w:pPr>
        <w:tabs>
          <w:tab w:val="left" w:pos="851"/>
          <w:tab w:val="left" w:pos="1134"/>
        </w:tabs>
        <w:spacing w:line="276" w:lineRule="auto"/>
        <w:jc w:val="both"/>
        <w:rPr>
          <w:rFonts w:cs="Times New Roman"/>
          <w:szCs w:val="28"/>
        </w:rPr>
      </w:pPr>
      <w:r w:rsidRPr="008C1D4B">
        <w:rPr>
          <w:rFonts w:eastAsia="Calibri" w:cs="Times New Roman"/>
          <w:szCs w:val="28"/>
        </w:rPr>
        <w:t xml:space="preserve">     - </w:t>
      </w:r>
      <w:r w:rsidR="00442D6B" w:rsidRPr="008C1D4B">
        <w:rPr>
          <w:rFonts w:eastAsia="Calibri" w:cs="Times New Roman"/>
          <w:szCs w:val="28"/>
        </w:rPr>
        <w:t xml:space="preserve">  </w:t>
      </w:r>
      <w:r w:rsidRPr="008C1D4B">
        <w:rPr>
          <w:rFonts w:cs="Times New Roman"/>
          <w:szCs w:val="28"/>
        </w:rPr>
        <w:t xml:space="preserve">привести проект решения о бюджете </w:t>
      </w:r>
      <w:proofErr w:type="spellStart"/>
      <w:r w:rsidRPr="008C1D4B">
        <w:rPr>
          <w:rFonts w:cs="Times New Roman"/>
          <w:szCs w:val="28"/>
        </w:rPr>
        <w:t>Красноборского</w:t>
      </w:r>
      <w:proofErr w:type="spellEnd"/>
      <w:r w:rsidRPr="008C1D4B">
        <w:rPr>
          <w:rFonts w:cs="Times New Roman"/>
          <w:szCs w:val="28"/>
        </w:rPr>
        <w:t xml:space="preserve"> городского поселения на 2020 год и плановый период 2021 и 2022 годов в соответствие с требованиями бюджетного з</w:t>
      </w:r>
      <w:bookmarkStart w:id="0" w:name="_GoBack"/>
      <w:bookmarkEnd w:id="0"/>
      <w:r w:rsidRPr="008C1D4B">
        <w:rPr>
          <w:rFonts w:cs="Times New Roman"/>
          <w:szCs w:val="28"/>
        </w:rPr>
        <w:t>аконодательства</w:t>
      </w:r>
      <w:r w:rsidR="009D2881" w:rsidRPr="008C1D4B">
        <w:rPr>
          <w:rFonts w:cs="Times New Roman"/>
          <w:szCs w:val="28"/>
        </w:rPr>
        <w:t xml:space="preserve"> Российской Федерации в части </w:t>
      </w:r>
      <w:r w:rsidR="00405CB6" w:rsidRPr="008C1D4B">
        <w:rPr>
          <w:rFonts w:cs="Times New Roman"/>
          <w:szCs w:val="28"/>
        </w:rPr>
        <w:t xml:space="preserve">размера дефицита бюджета на очередной финансовый год не более </w:t>
      </w:r>
      <w:r w:rsidR="00DA4B3C" w:rsidRPr="008C1D4B">
        <w:rPr>
          <w:rFonts w:cs="Times New Roman"/>
          <w:szCs w:val="28"/>
        </w:rPr>
        <w:t xml:space="preserve">10 % от </w:t>
      </w:r>
      <w:r w:rsidR="00190093" w:rsidRPr="008C1D4B">
        <w:rPr>
          <w:rFonts w:cs="Times New Roman"/>
          <w:szCs w:val="28"/>
        </w:rPr>
        <w:t xml:space="preserve"> </w:t>
      </w:r>
      <w:r w:rsidR="00875095" w:rsidRPr="008C1D4B">
        <w:rPr>
          <w:szCs w:val="28"/>
        </w:rPr>
        <w:t xml:space="preserve"> </w:t>
      </w:r>
      <w:r w:rsidR="00875095" w:rsidRPr="008C1D4B">
        <w:rPr>
          <w:rFonts w:eastAsia="Calibri"/>
          <w:szCs w:val="28"/>
        </w:rPr>
        <w:t>общего годового объема доходов бюджета поселения без учета объема безвозмездных поступлений и поступлений налоговых доходов</w:t>
      </w:r>
      <w:r w:rsidR="00875095" w:rsidRPr="008C1D4B">
        <w:rPr>
          <w:sz w:val="16"/>
          <w:szCs w:val="16"/>
        </w:rPr>
        <w:t xml:space="preserve"> </w:t>
      </w:r>
      <w:r w:rsidR="00875095" w:rsidRPr="008C1D4B">
        <w:rPr>
          <w:szCs w:val="28"/>
        </w:rPr>
        <w:t>по дополнительным нормативам отчислений</w:t>
      </w:r>
      <w:r w:rsidR="00875095" w:rsidRPr="008C1D4B">
        <w:rPr>
          <w:rFonts w:cs="Times New Roman"/>
          <w:szCs w:val="28"/>
        </w:rPr>
        <w:t xml:space="preserve"> (не более 3,5 млн рублей) </w:t>
      </w:r>
      <w:r w:rsidR="00190093" w:rsidRPr="008C1D4B">
        <w:rPr>
          <w:rFonts w:cs="Times New Roman"/>
          <w:szCs w:val="28"/>
        </w:rPr>
        <w:t>и</w:t>
      </w:r>
      <w:r w:rsidR="00691FC8" w:rsidRPr="008C1D4B">
        <w:rPr>
          <w:rFonts w:cs="Times New Roman"/>
          <w:szCs w:val="28"/>
        </w:rPr>
        <w:t>,</w:t>
      </w:r>
      <w:r w:rsidR="00190093" w:rsidRPr="008C1D4B">
        <w:rPr>
          <w:rFonts w:cs="Times New Roman"/>
          <w:szCs w:val="28"/>
        </w:rPr>
        <w:t xml:space="preserve"> соответственно</w:t>
      </w:r>
      <w:r w:rsidR="00691FC8" w:rsidRPr="008C1D4B">
        <w:rPr>
          <w:rFonts w:cs="Times New Roman"/>
          <w:szCs w:val="28"/>
        </w:rPr>
        <w:t>,</w:t>
      </w:r>
      <w:r w:rsidR="00190093" w:rsidRPr="008C1D4B">
        <w:rPr>
          <w:rFonts w:cs="Times New Roman"/>
          <w:szCs w:val="28"/>
        </w:rPr>
        <w:t xml:space="preserve"> </w:t>
      </w:r>
      <w:r w:rsidR="00875095" w:rsidRPr="008C1D4B">
        <w:rPr>
          <w:rFonts w:cs="Times New Roman"/>
          <w:szCs w:val="28"/>
        </w:rPr>
        <w:t>уменьшить</w:t>
      </w:r>
      <w:r w:rsidR="00190093" w:rsidRPr="008C1D4B">
        <w:rPr>
          <w:rFonts w:cs="Times New Roman"/>
          <w:szCs w:val="28"/>
        </w:rPr>
        <w:t xml:space="preserve"> </w:t>
      </w:r>
      <w:r w:rsidR="00691FC8" w:rsidRPr="008C1D4B">
        <w:rPr>
          <w:szCs w:val="28"/>
        </w:rPr>
        <w:t xml:space="preserve">бюджетные ассигнования по </w:t>
      </w:r>
      <w:r w:rsidR="00691FC8" w:rsidRPr="008C1D4B">
        <w:rPr>
          <w:rFonts w:cs="Times New Roman"/>
          <w:szCs w:val="28"/>
        </w:rPr>
        <w:t xml:space="preserve">разделам, подразделам, целевым статьям (государственным (муниципальным) программам и непрограммным направлениям деятельности) в общем объёме бюджетных ассигнований в сумме </w:t>
      </w:r>
      <w:r w:rsidR="00875095" w:rsidRPr="008C1D4B">
        <w:rPr>
          <w:rFonts w:cs="Times New Roman"/>
          <w:szCs w:val="28"/>
        </w:rPr>
        <w:t>13,77 млн рублей</w:t>
      </w:r>
      <w:r w:rsidR="00406BFD" w:rsidRPr="008C1D4B">
        <w:rPr>
          <w:rFonts w:cs="Times New Roman"/>
          <w:szCs w:val="28"/>
        </w:rPr>
        <w:t>, а также в части утверждения</w:t>
      </w:r>
      <w:r w:rsidR="00406BFD" w:rsidRPr="008C1D4B">
        <w:rPr>
          <w:rFonts w:cs="Times New Roman"/>
          <w:b/>
          <w:bCs/>
          <w:i/>
          <w:iCs/>
          <w:szCs w:val="28"/>
        </w:rPr>
        <w:t xml:space="preserve"> </w:t>
      </w:r>
      <w:r w:rsidR="00406BFD" w:rsidRPr="008C1D4B">
        <w:rPr>
          <w:rFonts w:cs="Times New Roman"/>
          <w:bCs/>
          <w:iCs/>
          <w:szCs w:val="28"/>
        </w:rPr>
        <w:t xml:space="preserve">верхнего предела государственного (муниципального) внутреннего долга и (или) верхнего предела государственного </w:t>
      </w:r>
      <w:r w:rsidR="00406BFD" w:rsidRPr="00403936">
        <w:rPr>
          <w:rFonts w:cs="Times New Roman"/>
          <w:bCs/>
          <w:iCs/>
          <w:szCs w:val="28"/>
        </w:rPr>
        <w:t>(муниципального) внешнего долга и</w:t>
      </w:r>
      <w:r w:rsidR="00403936" w:rsidRPr="00403936">
        <w:rPr>
          <w:rFonts w:cs="Times New Roman"/>
          <w:bCs/>
          <w:iCs/>
          <w:szCs w:val="28"/>
        </w:rPr>
        <w:t xml:space="preserve"> предельного объёма муниципального долга</w:t>
      </w:r>
      <w:r w:rsidRPr="00403936">
        <w:rPr>
          <w:rFonts w:cs="Times New Roman"/>
          <w:szCs w:val="28"/>
        </w:rPr>
        <w:t>;</w:t>
      </w:r>
    </w:p>
    <w:p w:rsidR="001809E3" w:rsidRPr="00190093" w:rsidRDefault="0014466A" w:rsidP="001809E3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190093">
        <w:rPr>
          <w:rFonts w:cs="Times New Roman"/>
          <w:szCs w:val="28"/>
        </w:rPr>
        <w:lastRenderedPageBreak/>
        <w:t xml:space="preserve">- </w:t>
      </w:r>
      <w:r w:rsidR="001E14E7" w:rsidRPr="00190093">
        <w:rPr>
          <w:rFonts w:cs="Times New Roman"/>
          <w:szCs w:val="28"/>
        </w:rPr>
        <w:t xml:space="preserve"> </w:t>
      </w:r>
      <w:r w:rsidR="001809E3" w:rsidRPr="00190093">
        <w:rPr>
          <w:rFonts w:cs="Times New Roman"/>
          <w:szCs w:val="28"/>
        </w:rPr>
        <w:t xml:space="preserve">объем </w:t>
      </w:r>
      <w:r w:rsidR="00190093" w:rsidRPr="00190093">
        <w:rPr>
          <w:rFonts w:cs="Times New Roman"/>
          <w:szCs w:val="28"/>
        </w:rPr>
        <w:t xml:space="preserve">бюджетных ассигнований на </w:t>
      </w:r>
      <w:r w:rsidR="001809E3" w:rsidRPr="00190093">
        <w:rPr>
          <w:rFonts w:cs="Times New Roman"/>
          <w:szCs w:val="28"/>
        </w:rPr>
        <w:t>финансово</w:t>
      </w:r>
      <w:r w:rsidR="00190093" w:rsidRPr="00190093">
        <w:rPr>
          <w:rFonts w:cs="Times New Roman"/>
          <w:szCs w:val="28"/>
        </w:rPr>
        <w:t>е</w:t>
      </w:r>
      <w:r w:rsidR="001809E3" w:rsidRPr="00190093">
        <w:rPr>
          <w:rFonts w:cs="Times New Roman"/>
          <w:szCs w:val="28"/>
        </w:rPr>
        <w:t xml:space="preserve"> обеспечени</w:t>
      </w:r>
      <w:r w:rsidR="00190093" w:rsidRPr="00190093">
        <w:rPr>
          <w:rFonts w:cs="Times New Roman"/>
          <w:szCs w:val="28"/>
        </w:rPr>
        <w:t>е</w:t>
      </w:r>
      <w:r w:rsidR="001809E3" w:rsidRPr="00190093">
        <w:rPr>
          <w:rFonts w:cs="Times New Roman"/>
          <w:szCs w:val="28"/>
        </w:rPr>
        <w:t xml:space="preserve"> в целом муниципальной программ</w:t>
      </w:r>
      <w:r w:rsidR="00190093" w:rsidRPr="00190093">
        <w:rPr>
          <w:rFonts w:cs="Times New Roman"/>
          <w:szCs w:val="28"/>
        </w:rPr>
        <w:t>ы</w:t>
      </w:r>
      <w:r w:rsidR="001809E3" w:rsidRPr="00190093">
        <w:rPr>
          <w:rFonts w:cs="Times New Roman"/>
          <w:szCs w:val="28"/>
        </w:rPr>
        <w:t xml:space="preserve"> «Развитие автомобильных дорог </w:t>
      </w:r>
      <w:proofErr w:type="spellStart"/>
      <w:r w:rsidR="001809E3" w:rsidRPr="00190093">
        <w:rPr>
          <w:rFonts w:cs="Times New Roman"/>
          <w:szCs w:val="28"/>
        </w:rPr>
        <w:t>Красноборского</w:t>
      </w:r>
      <w:proofErr w:type="spellEnd"/>
      <w:r w:rsidR="001809E3" w:rsidRPr="00190093">
        <w:rPr>
          <w:rFonts w:cs="Times New Roman"/>
          <w:szCs w:val="28"/>
        </w:rPr>
        <w:t xml:space="preserve"> городского поселения </w:t>
      </w:r>
      <w:proofErr w:type="spellStart"/>
      <w:r w:rsidR="001809E3" w:rsidRPr="00190093">
        <w:rPr>
          <w:rFonts w:cs="Times New Roman"/>
          <w:szCs w:val="28"/>
        </w:rPr>
        <w:t>Тосненского</w:t>
      </w:r>
      <w:proofErr w:type="spellEnd"/>
      <w:r w:rsidR="001809E3" w:rsidRPr="00190093">
        <w:rPr>
          <w:rFonts w:cs="Times New Roman"/>
          <w:szCs w:val="28"/>
        </w:rPr>
        <w:t xml:space="preserve"> района Ленинградской области на 2020-2022 годы», утвержденной постановлением администрации от 14.11.2019 г. № 435, привести в соответствие </w:t>
      </w:r>
      <w:r w:rsidR="00190093" w:rsidRPr="00190093">
        <w:rPr>
          <w:rFonts w:cs="Times New Roman"/>
          <w:szCs w:val="28"/>
        </w:rPr>
        <w:t xml:space="preserve">с </w:t>
      </w:r>
      <w:r w:rsidR="001809E3" w:rsidRPr="00190093">
        <w:rPr>
          <w:rFonts w:cs="Times New Roman"/>
          <w:szCs w:val="28"/>
        </w:rPr>
        <w:t>сумм</w:t>
      </w:r>
      <w:r w:rsidR="00190093" w:rsidRPr="00190093">
        <w:rPr>
          <w:rFonts w:cs="Times New Roman"/>
          <w:szCs w:val="28"/>
        </w:rPr>
        <w:t>ой</w:t>
      </w:r>
      <w:r w:rsidR="001809E3" w:rsidRPr="00190093">
        <w:rPr>
          <w:rFonts w:cs="Times New Roman"/>
          <w:szCs w:val="28"/>
        </w:rPr>
        <w:t xml:space="preserve"> объемов бюджетных ассигнований 2-х подпрограмм данной муниципальной программы;</w:t>
      </w:r>
    </w:p>
    <w:p w:rsidR="006470CA" w:rsidRPr="00190093" w:rsidRDefault="006470CA" w:rsidP="006470CA">
      <w:pPr>
        <w:spacing w:line="276" w:lineRule="auto"/>
        <w:ind w:firstLine="567"/>
        <w:jc w:val="both"/>
        <w:rPr>
          <w:szCs w:val="28"/>
        </w:rPr>
      </w:pPr>
      <w:r w:rsidRPr="00190093">
        <w:rPr>
          <w:szCs w:val="28"/>
        </w:rPr>
        <w:t xml:space="preserve">- дополнить проект решения пунктом, предусматривающим утверждение порядка предоставления </w:t>
      </w:r>
      <w:r w:rsidRPr="00190093">
        <w:rPr>
          <w:snapToGrid w:val="0"/>
          <w:szCs w:val="28"/>
        </w:rPr>
        <w:t>субсидий</w:t>
      </w:r>
      <w:r w:rsidRPr="00190093">
        <w:rPr>
          <w:szCs w:val="28"/>
        </w:rPr>
        <w:t xml:space="preserve"> юридическим лицам (за исключением субсидий государственным (муниципальным) учреждениям, а также субсидий, указанных в </w:t>
      </w:r>
      <w:hyperlink r:id="rId17" w:history="1">
        <w:r w:rsidRPr="00190093">
          <w:rPr>
            <w:szCs w:val="28"/>
          </w:rPr>
          <w:t>пунктах 6</w:t>
        </w:r>
      </w:hyperlink>
      <w:r w:rsidRPr="00190093">
        <w:rPr>
          <w:szCs w:val="28"/>
        </w:rPr>
        <w:t xml:space="preserve"> - </w:t>
      </w:r>
      <w:hyperlink r:id="rId18" w:history="1">
        <w:r w:rsidRPr="00190093">
          <w:rPr>
            <w:szCs w:val="28"/>
          </w:rPr>
          <w:t>8.1</w:t>
        </w:r>
      </w:hyperlink>
      <w:r w:rsidRPr="00190093">
        <w:rPr>
          <w:szCs w:val="28"/>
        </w:rPr>
        <w:t xml:space="preserve"> статьи 78 БК РФ), индивидуальным предпринимателям, а также физическим лицам - производителям товаров, работ, услуг в соответствии с  требованиям статьи 78 Бюджетного кодекса Российской Федерации;</w:t>
      </w:r>
    </w:p>
    <w:p w:rsidR="006F56C5" w:rsidRPr="00190093" w:rsidRDefault="008162FF" w:rsidP="006F56C5">
      <w:pPr>
        <w:spacing w:line="276" w:lineRule="auto"/>
        <w:ind w:firstLine="540"/>
        <w:contextualSpacing/>
        <w:jc w:val="both"/>
        <w:rPr>
          <w:b/>
          <w:i/>
          <w:szCs w:val="28"/>
        </w:rPr>
      </w:pPr>
      <w:r w:rsidRPr="00190093">
        <w:rPr>
          <w:rFonts w:eastAsia="Times New Roman" w:cs="Times New Roman"/>
          <w:szCs w:val="28"/>
          <w:lang w:eastAsia="ru-RU"/>
        </w:rPr>
        <w:t xml:space="preserve">-  </w:t>
      </w:r>
      <w:r w:rsidR="006F56C5" w:rsidRPr="00190093">
        <w:rPr>
          <w:szCs w:val="28"/>
        </w:rPr>
        <w:t xml:space="preserve"> подготовить редакционную правку в проектируемые нормы пункта 15 в части установления случаев предоставления иных межбюджетных трансфертов бюджету района из бюджета поселения на осуществление отдельных полномочий по решению вопросов местного значения в соответствии с требованиями статьи 142.5 Бюджетного кодекса РФ.</w:t>
      </w:r>
      <w:r w:rsidR="006F56C5" w:rsidRPr="00190093">
        <w:rPr>
          <w:b/>
          <w:i/>
          <w:szCs w:val="28"/>
        </w:rPr>
        <w:t xml:space="preserve">  </w:t>
      </w:r>
    </w:p>
    <w:p w:rsidR="00FB1530" w:rsidRPr="00074E1E" w:rsidRDefault="00FB1530" w:rsidP="006F56C5">
      <w:pP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color w:val="FF0000"/>
          <w:szCs w:val="28"/>
          <w:shd w:val="clear" w:color="auto" w:fill="FFFFFF"/>
          <w:lang w:eastAsia="ru-RU"/>
        </w:rPr>
      </w:pPr>
    </w:p>
    <w:p w:rsidR="001438CD" w:rsidRPr="00406BFD" w:rsidRDefault="001438CD" w:rsidP="008162FF">
      <w:pPr>
        <w:tabs>
          <w:tab w:val="left" w:pos="851"/>
          <w:tab w:val="left" w:pos="1134"/>
        </w:tabs>
        <w:spacing w:line="276" w:lineRule="auto"/>
        <w:jc w:val="both"/>
        <w:rPr>
          <w:rFonts w:eastAsia="Times New Roman" w:cs="Times New Roman"/>
          <w:b/>
          <w:i/>
          <w:szCs w:val="28"/>
          <w:lang w:eastAsia="ru-RU"/>
        </w:rPr>
      </w:pPr>
    </w:p>
    <w:sectPr w:rsidR="001438CD" w:rsidRPr="00406BFD" w:rsidSect="00A83700">
      <w:footerReference w:type="default" r:id="rId19"/>
      <w:footerReference w:type="first" r:id="rId20"/>
      <w:pgSz w:w="11906" w:h="16838"/>
      <w:pgMar w:top="1134" w:right="851" w:bottom="1134" w:left="1701" w:header="709" w:footer="38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483" w:rsidRDefault="00D90483" w:rsidP="008804DF">
      <w:r>
        <w:separator/>
      </w:r>
    </w:p>
  </w:endnote>
  <w:endnote w:type="continuationSeparator" w:id="0">
    <w:p w:rsidR="00D90483" w:rsidRDefault="00D90483" w:rsidP="008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29" w:rsidRPr="00470E11" w:rsidRDefault="00F67229">
    <w:pPr>
      <w:pStyle w:val="ac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29" w:rsidRPr="00470E11" w:rsidRDefault="00F67229" w:rsidP="00D63497">
    <w:pPr>
      <w:pStyle w:val="ac"/>
      <w:rPr>
        <w:i/>
        <w:sz w:val="20"/>
        <w:szCs w:val="20"/>
      </w:rPr>
    </w:pPr>
  </w:p>
  <w:p w:rsidR="00F67229" w:rsidRDefault="00F672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483" w:rsidRDefault="00D90483" w:rsidP="008804DF">
      <w:r>
        <w:separator/>
      </w:r>
    </w:p>
  </w:footnote>
  <w:footnote w:type="continuationSeparator" w:id="0">
    <w:p w:rsidR="00D90483" w:rsidRDefault="00D90483" w:rsidP="0088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F3C1A"/>
    <w:multiLevelType w:val="hybridMultilevel"/>
    <w:tmpl w:val="1E32EF44"/>
    <w:lvl w:ilvl="0" w:tplc="9C4A548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463A95"/>
    <w:multiLevelType w:val="hybridMultilevel"/>
    <w:tmpl w:val="9EB05D58"/>
    <w:lvl w:ilvl="0" w:tplc="D39ED6B6">
      <w:start w:val="1"/>
      <w:numFmt w:val="decimal"/>
      <w:lvlText w:val="%1)"/>
      <w:lvlJc w:val="left"/>
      <w:pPr>
        <w:ind w:left="1512" w:hanging="885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1E9C6D99"/>
    <w:multiLevelType w:val="hybridMultilevel"/>
    <w:tmpl w:val="582E342C"/>
    <w:lvl w:ilvl="0" w:tplc="20A23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D138D"/>
    <w:multiLevelType w:val="hybridMultilevel"/>
    <w:tmpl w:val="1E32EF44"/>
    <w:lvl w:ilvl="0" w:tplc="9C4A548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952054"/>
    <w:multiLevelType w:val="hybridMultilevel"/>
    <w:tmpl w:val="238AAB30"/>
    <w:lvl w:ilvl="0" w:tplc="8B4C8322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8482F"/>
    <w:multiLevelType w:val="hybridMultilevel"/>
    <w:tmpl w:val="5790C094"/>
    <w:lvl w:ilvl="0" w:tplc="F3B65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A60C2"/>
    <w:multiLevelType w:val="hybridMultilevel"/>
    <w:tmpl w:val="DCE4C00A"/>
    <w:lvl w:ilvl="0" w:tplc="CAEEA2F0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FAF677E"/>
    <w:multiLevelType w:val="hybridMultilevel"/>
    <w:tmpl w:val="EF7E47F6"/>
    <w:lvl w:ilvl="0" w:tplc="9262263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E529B"/>
    <w:multiLevelType w:val="hybridMultilevel"/>
    <w:tmpl w:val="7042F5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8C"/>
    <w:rsid w:val="00000DA2"/>
    <w:rsid w:val="00001041"/>
    <w:rsid w:val="00001502"/>
    <w:rsid w:val="000051EC"/>
    <w:rsid w:val="00005253"/>
    <w:rsid w:val="00006275"/>
    <w:rsid w:val="000131F5"/>
    <w:rsid w:val="00014AFC"/>
    <w:rsid w:val="00017553"/>
    <w:rsid w:val="00020779"/>
    <w:rsid w:val="00023046"/>
    <w:rsid w:val="00023AA3"/>
    <w:rsid w:val="00023E51"/>
    <w:rsid w:val="0002428B"/>
    <w:rsid w:val="00026172"/>
    <w:rsid w:val="000302A3"/>
    <w:rsid w:val="00030E60"/>
    <w:rsid w:val="00033314"/>
    <w:rsid w:val="00033B1A"/>
    <w:rsid w:val="00035328"/>
    <w:rsid w:val="00036624"/>
    <w:rsid w:val="000367BD"/>
    <w:rsid w:val="00036B96"/>
    <w:rsid w:val="00037B3E"/>
    <w:rsid w:val="00041C8E"/>
    <w:rsid w:val="00042C01"/>
    <w:rsid w:val="00042C56"/>
    <w:rsid w:val="0004377A"/>
    <w:rsid w:val="00043B0E"/>
    <w:rsid w:val="0004421C"/>
    <w:rsid w:val="00044E0E"/>
    <w:rsid w:val="0004505A"/>
    <w:rsid w:val="00045FA0"/>
    <w:rsid w:val="00046206"/>
    <w:rsid w:val="00050087"/>
    <w:rsid w:val="00050D42"/>
    <w:rsid w:val="000513B8"/>
    <w:rsid w:val="00051DD1"/>
    <w:rsid w:val="00053C01"/>
    <w:rsid w:val="00056EAE"/>
    <w:rsid w:val="00060072"/>
    <w:rsid w:val="000604C9"/>
    <w:rsid w:val="00063E13"/>
    <w:rsid w:val="00070A6A"/>
    <w:rsid w:val="00073080"/>
    <w:rsid w:val="00074802"/>
    <w:rsid w:val="00074E1E"/>
    <w:rsid w:val="00081FB5"/>
    <w:rsid w:val="00083B8E"/>
    <w:rsid w:val="00083ED6"/>
    <w:rsid w:val="00084C3C"/>
    <w:rsid w:val="00086208"/>
    <w:rsid w:val="00090922"/>
    <w:rsid w:val="000912C3"/>
    <w:rsid w:val="000932B1"/>
    <w:rsid w:val="00093D54"/>
    <w:rsid w:val="000A0ACC"/>
    <w:rsid w:val="000A0F44"/>
    <w:rsid w:val="000A5AE6"/>
    <w:rsid w:val="000A6735"/>
    <w:rsid w:val="000B07BF"/>
    <w:rsid w:val="000B1BE5"/>
    <w:rsid w:val="000B1C4C"/>
    <w:rsid w:val="000B2924"/>
    <w:rsid w:val="000B5064"/>
    <w:rsid w:val="000B6225"/>
    <w:rsid w:val="000B6BFD"/>
    <w:rsid w:val="000B7D7A"/>
    <w:rsid w:val="000C139E"/>
    <w:rsid w:val="000C1B62"/>
    <w:rsid w:val="000C2468"/>
    <w:rsid w:val="000C59C4"/>
    <w:rsid w:val="000C732B"/>
    <w:rsid w:val="000D19F9"/>
    <w:rsid w:val="000D4C33"/>
    <w:rsid w:val="000E0133"/>
    <w:rsid w:val="000E1A30"/>
    <w:rsid w:val="000E2163"/>
    <w:rsid w:val="000E2412"/>
    <w:rsid w:val="000E5B09"/>
    <w:rsid w:val="000E5DD8"/>
    <w:rsid w:val="000E7EEA"/>
    <w:rsid w:val="000F0DEB"/>
    <w:rsid w:val="000F170C"/>
    <w:rsid w:val="000F1B1C"/>
    <w:rsid w:val="000F1D27"/>
    <w:rsid w:val="000F3FF0"/>
    <w:rsid w:val="000F6C1F"/>
    <w:rsid w:val="000F7445"/>
    <w:rsid w:val="001014ED"/>
    <w:rsid w:val="00102149"/>
    <w:rsid w:val="00103144"/>
    <w:rsid w:val="00104622"/>
    <w:rsid w:val="001075E5"/>
    <w:rsid w:val="001106C2"/>
    <w:rsid w:val="00112D7F"/>
    <w:rsid w:val="0011399D"/>
    <w:rsid w:val="00114F15"/>
    <w:rsid w:val="001151DE"/>
    <w:rsid w:val="00120073"/>
    <w:rsid w:val="00120195"/>
    <w:rsid w:val="0012153B"/>
    <w:rsid w:val="001223EF"/>
    <w:rsid w:val="00124690"/>
    <w:rsid w:val="001261F1"/>
    <w:rsid w:val="00135633"/>
    <w:rsid w:val="00137F1B"/>
    <w:rsid w:val="00140171"/>
    <w:rsid w:val="00142122"/>
    <w:rsid w:val="001426FE"/>
    <w:rsid w:val="00142DAF"/>
    <w:rsid w:val="001438CD"/>
    <w:rsid w:val="0014466A"/>
    <w:rsid w:val="00145427"/>
    <w:rsid w:val="00145669"/>
    <w:rsid w:val="001476DA"/>
    <w:rsid w:val="00150AF8"/>
    <w:rsid w:val="00151EB5"/>
    <w:rsid w:val="00160EC4"/>
    <w:rsid w:val="00161B17"/>
    <w:rsid w:val="0016585B"/>
    <w:rsid w:val="00166F59"/>
    <w:rsid w:val="001673A0"/>
    <w:rsid w:val="001707CA"/>
    <w:rsid w:val="00176E1B"/>
    <w:rsid w:val="00177E76"/>
    <w:rsid w:val="0018008F"/>
    <w:rsid w:val="001809E3"/>
    <w:rsid w:val="00181EC2"/>
    <w:rsid w:val="00183883"/>
    <w:rsid w:val="00184D28"/>
    <w:rsid w:val="00190093"/>
    <w:rsid w:val="00191176"/>
    <w:rsid w:val="00192170"/>
    <w:rsid w:val="00192371"/>
    <w:rsid w:val="0019251B"/>
    <w:rsid w:val="0019569B"/>
    <w:rsid w:val="001968EE"/>
    <w:rsid w:val="001A1564"/>
    <w:rsid w:val="001A17FA"/>
    <w:rsid w:val="001A2358"/>
    <w:rsid w:val="001A4505"/>
    <w:rsid w:val="001A5169"/>
    <w:rsid w:val="001A5639"/>
    <w:rsid w:val="001A6D0B"/>
    <w:rsid w:val="001A7137"/>
    <w:rsid w:val="001A7724"/>
    <w:rsid w:val="001A7C4F"/>
    <w:rsid w:val="001B2163"/>
    <w:rsid w:val="001B2249"/>
    <w:rsid w:val="001B3F92"/>
    <w:rsid w:val="001C1C98"/>
    <w:rsid w:val="001C2D2A"/>
    <w:rsid w:val="001C472E"/>
    <w:rsid w:val="001C6396"/>
    <w:rsid w:val="001D0D44"/>
    <w:rsid w:val="001D30F0"/>
    <w:rsid w:val="001D3E63"/>
    <w:rsid w:val="001D45D0"/>
    <w:rsid w:val="001D49A1"/>
    <w:rsid w:val="001D6ADC"/>
    <w:rsid w:val="001D6D07"/>
    <w:rsid w:val="001D76F1"/>
    <w:rsid w:val="001E06EE"/>
    <w:rsid w:val="001E14E7"/>
    <w:rsid w:val="001E1BD0"/>
    <w:rsid w:val="001E1EF1"/>
    <w:rsid w:val="001E1FA4"/>
    <w:rsid w:val="001E50AD"/>
    <w:rsid w:val="001E563D"/>
    <w:rsid w:val="001E56F8"/>
    <w:rsid w:val="001E6906"/>
    <w:rsid w:val="001E76E1"/>
    <w:rsid w:val="001F2E13"/>
    <w:rsid w:val="001F3137"/>
    <w:rsid w:val="001F3253"/>
    <w:rsid w:val="001F5915"/>
    <w:rsid w:val="001F69F9"/>
    <w:rsid w:val="001F6EAD"/>
    <w:rsid w:val="001F7B6A"/>
    <w:rsid w:val="00206CAF"/>
    <w:rsid w:val="00206E66"/>
    <w:rsid w:val="00211EE4"/>
    <w:rsid w:val="00212C0C"/>
    <w:rsid w:val="00215F1C"/>
    <w:rsid w:val="00216C8C"/>
    <w:rsid w:val="00217DF8"/>
    <w:rsid w:val="00220AC7"/>
    <w:rsid w:val="0022194F"/>
    <w:rsid w:val="00224BA6"/>
    <w:rsid w:val="00234528"/>
    <w:rsid w:val="0023452C"/>
    <w:rsid w:val="00234A24"/>
    <w:rsid w:val="0023511B"/>
    <w:rsid w:val="002439CC"/>
    <w:rsid w:val="00243F8B"/>
    <w:rsid w:val="00246E7E"/>
    <w:rsid w:val="002515A0"/>
    <w:rsid w:val="00252525"/>
    <w:rsid w:val="00253D66"/>
    <w:rsid w:val="0025632F"/>
    <w:rsid w:val="00257ACC"/>
    <w:rsid w:val="00261DDD"/>
    <w:rsid w:val="00262457"/>
    <w:rsid w:val="00265311"/>
    <w:rsid w:val="0026538B"/>
    <w:rsid w:val="00265548"/>
    <w:rsid w:val="00266359"/>
    <w:rsid w:val="00266B36"/>
    <w:rsid w:val="0027115D"/>
    <w:rsid w:val="00271395"/>
    <w:rsid w:val="002725B2"/>
    <w:rsid w:val="002726C1"/>
    <w:rsid w:val="002727D7"/>
    <w:rsid w:val="00273D1D"/>
    <w:rsid w:val="002753AC"/>
    <w:rsid w:val="00276CA7"/>
    <w:rsid w:val="00276DDC"/>
    <w:rsid w:val="00276F1D"/>
    <w:rsid w:val="00285229"/>
    <w:rsid w:val="00285EEC"/>
    <w:rsid w:val="002866A9"/>
    <w:rsid w:val="002877D9"/>
    <w:rsid w:val="00287C45"/>
    <w:rsid w:val="00290E29"/>
    <w:rsid w:val="00293925"/>
    <w:rsid w:val="00295618"/>
    <w:rsid w:val="00297C33"/>
    <w:rsid w:val="002A29C4"/>
    <w:rsid w:val="002A67C7"/>
    <w:rsid w:val="002A719D"/>
    <w:rsid w:val="002A7DCE"/>
    <w:rsid w:val="002B4854"/>
    <w:rsid w:val="002B53EA"/>
    <w:rsid w:val="002C370A"/>
    <w:rsid w:val="002C3C75"/>
    <w:rsid w:val="002C3F09"/>
    <w:rsid w:val="002C4BE4"/>
    <w:rsid w:val="002C571C"/>
    <w:rsid w:val="002C7A88"/>
    <w:rsid w:val="002D2415"/>
    <w:rsid w:val="002D27AE"/>
    <w:rsid w:val="002D2916"/>
    <w:rsid w:val="002D511C"/>
    <w:rsid w:val="002D71F3"/>
    <w:rsid w:val="002D7F08"/>
    <w:rsid w:val="002E3A37"/>
    <w:rsid w:val="002E3D3B"/>
    <w:rsid w:val="002E3D4B"/>
    <w:rsid w:val="002E52C8"/>
    <w:rsid w:val="002E5A0B"/>
    <w:rsid w:val="002E67EC"/>
    <w:rsid w:val="002F095C"/>
    <w:rsid w:val="002F1F9A"/>
    <w:rsid w:val="002F330B"/>
    <w:rsid w:val="002F4A3C"/>
    <w:rsid w:val="002F5FA1"/>
    <w:rsid w:val="002F70E3"/>
    <w:rsid w:val="00301808"/>
    <w:rsid w:val="00303156"/>
    <w:rsid w:val="00303C4A"/>
    <w:rsid w:val="003043B4"/>
    <w:rsid w:val="00305A2D"/>
    <w:rsid w:val="00306BC3"/>
    <w:rsid w:val="00310820"/>
    <w:rsid w:val="00311D14"/>
    <w:rsid w:val="00311F70"/>
    <w:rsid w:val="00313A24"/>
    <w:rsid w:val="00315C05"/>
    <w:rsid w:val="003170FC"/>
    <w:rsid w:val="00317E96"/>
    <w:rsid w:val="0032043D"/>
    <w:rsid w:val="00321F14"/>
    <w:rsid w:val="00325D48"/>
    <w:rsid w:val="00326A7E"/>
    <w:rsid w:val="00327C2B"/>
    <w:rsid w:val="0033132F"/>
    <w:rsid w:val="0033188E"/>
    <w:rsid w:val="00332313"/>
    <w:rsid w:val="00333D46"/>
    <w:rsid w:val="00334EAD"/>
    <w:rsid w:val="00347389"/>
    <w:rsid w:val="00350ECE"/>
    <w:rsid w:val="0035240F"/>
    <w:rsid w:val="0035301D"/>
    <w:rsid w:val="003537A7"/>
    <w:rsid w:val="003550BE"/>
    <w:rsid w:val="0035709F"/>
    <w:rsid w:val="003617ED"/>
    <w:rsid w:val="00361900"/>
    <w:rsid w:val="00364C23"/>
    <w:rsid w:val="0036538C"/>
    <w:rsid w:val="00367563"/>
    <w:rsid w:val="00371CC5"/>
    <w:rsid w:val="00374186"/>
    <w:rsid w:val="00375E7C"/>
    <w:rsid w:val="0037631C"/>
    <w:rsid w:val="00377092"/>
    <w:rsid w:val="00380061"/>
    <w:rsid w:val="0038408C"/>
    <w:rsid w:val="00385470"/>
    <w:rsid w:val="00385814"/>
    <w:rsid w:val="00385CB8"/>
    <w:rsid w:val="00386241"/>
    <w:rsid w:val="0038631C"/>
    <w:rsid w:val="00387772"/>
    <w:rsid w:val="003916E7"/>
    <w:rsid w:val="0039316E"/>
    <w:rsid w:val="00397038"/>
    <w:rsid w:val="003978DE"/>
    <w:rsid w:val="003A0000"/>
    <w:rsid w:val="003A0BEA"/>
    <w:rsid w:val="003A1DB4"/>
    <w:rsid w:val="003A2B21"/>
    <w:rsid w:val="003A5F1E"/>
    <w:rsid w:val="003A617D"/>
    <w:rsid w:val="003B0293"/>
    <w:rsid w:val="003B038E"/>
    <w:rsid w:val="003B0B32"/>
    <w:rsid w:val="003B2BE5"/>
    <w:rsid w:val="003B6511"/>
    <w:rsid w:val="003B77E6"/>
    <w:rsid w:val="003C1E2A"/>
    <w:rsid w:val="003C74FF"/>
    <w:rsid w:val="003D01EB"/>
    <w:rsid w:val="003D099E"/>
    <w:rsid w:val="003D30E3"/>
    <w:rsid w:val="003D4D5F"/>
    <w:rsid w:val="003D7153"/>
    <w:rsid w:val="003D750D"/>
    <w:rsid w:val="003D759B"/>
    <w:rsid w:val="003D78F1"/>
    <w:rsid w:val="003D7C36"/>
    <w:rsid w:val="003D7E7B"/>
    <w:rsid w:val="003E05F1"/>
    <w:rsid w:val="003E2B7A"/>
    <w:rsid w:val="003E31BA"/>
    <w:rsid w:val="003E36AC"/>
    <w:rsid w:val="003E3B6A"/>
    <w:rsid w:val="003F16D4"/>
    <w:rsid w:val="003F26C6"/>
    <w:rsid w:val="003F3370"/>
    <w:rsid w:val="003F3EF1"/>
    <w:rsid w:val="003F4A2C"/>
    <w:rsid w:val="003F5091"/>
    <w:rsid w:val="003F677E"/>
    <w:rsid w:val="003F7074"/>
    <w:rsid w:val="00400A2A"/>
    <w:rsid w:val="00401065"/>
    <w:rsid w:val="004013EC"/>
    <w:rsid w:val="00403936"/>
    <w:rsid w:val="00405CB6"/>
    <w:rsid w:val="004062DC"/>
    <w:rsid w:val="00406BFD"/>
    <w:rsid w:val="00407771"/>
    <w:rsid w:val="00407B28"/>
    <w:rsid w:val="00407F23"/>
    <w:rsid w:val="004117B7"/>
    <w:rsid w:val="00414E34"/>
    <w:rsid w:val="00416A44"/>
    <w:rsid w:val="00416D15"/>
    <w:rsid w:val="00417C4E"/>
    <w:rsid w:val="00421211"/>
    <w:rsid w:val="00421556"/>
    <w:rsid w:val="00422FEB"/>
    <w:rsid w:val="00425D0C"/>
    <w:rsid w:val="00430187"/>
    <w:rsid w:val="00436E04"/>
    <w:rsid w:val="004400EE"/>
    <w:rsid w:val="004404C7"/>
    <w:rsid w:val="0044124B"/>
    <w:rsid w:val="004413C5"/>
    <w:rsid w:val="0044158C"/>
    <w:rsid w:val="004418A1"/>
    <w:rsid w:val="00442B25"/>
    <w:rsid w:val="00442D6B"/>
    <w:rsid w:val="00444387"/>
    <w:rsid w:val="00446E10"/>
    <w:rsid w:val="00450137"/>
    <w:rsid w:val="00450A9F"/>
    <w:rsid w:val="00453117"/>
    <w:rsid w:val="004548D6"/>
    <w:rsid w:val="00457A12"/>
    <w:rsid w:val="00461083"/>
    <w:rsid w:val="00463940"/>
    <w:rsid w:val="00463ACF"/>
    <w:rsid w:val="00465E16"/>
    <w:rsid w:val="00466119"/>
    <w:rsid w:val="0046704A"/>
    <w:rsid w:val="00470E11"/>
    <w:rsid w:val="0047566E"/>
    <w:rsid w:val="00483AD2"/>
    <w:rsid w:val="00485209"/>
    <w:rsid w:val="0048648E"/>
    <w:rsid w:val="00492A5F"/>
    <w:rsid w:val="00493976"/>
    <w:rsid w:val="004957C2"/>
    <w:rsid w:val="00497490"/>
    <w:rsid w:val="0049787A"/>
    <w:rsid w:val="004A4252"/>
    <w:rsid w:val="004A53C8"/>
    <w:rsid w:val="004A7034"/>
    <w:rsid w:val="004A708A"/>
    <w:rsid w:val="004B1A53"/>
    <w:rsid w:val="004B22F6"/>
    <w:rsid w:val="004B24FA"/>
    <w:rsid w:val="004B29B6"/>
    <w:rsid w:val="004B30EB"/>
    <w:rsid w:val="004B5C04"/>
    <w:rsid w:val="004B6801"/>
    <w:rsid w:val="004D2B79"/>
    <w:rsid w:val="004E4BE7"/>
    <w:rsid w:val="004E4DA0"/>
    <w:rsid w:val="004F1396"/>
    <w:rsid w:val="004F1929"/>
    <w:rsid w:val="004F46C5"/>
    <w:rsid w:val="004F4E14"/>
    <w:rsid w:val="004F519D"/>
    <w:rsid w:val="004F5778"/>
    <w:rsid w:val="00500187"/>
    <w:rsid w:val="0050156C"/>
    <w:rsid w:val="00501ADE"/>
    <w:rsid w:val="00502B84"/>
    <w:rsid w:val="00505568"/>
    <w:rsid w:val="00507618"/>
    <w:rsid w:val="00511549"/>
    <w:rsid w:val="00523DC5"/>
    <w:rsid w:val="005246F0"/>
    <w:rsid w:val="00525792"/>
    <w:rsid w:val="00525E6A"/>
    <w:rsid w:val="0052610E"/>
    <w:rsid w:val="005269E0"/>
    <w:rsid w:val="00527B68"/>
    <w:rsid w:val="0053000A"/>
    <w:rsid w:val="00530C80"/>
    <w:rsid w:val="005367D4"/>
    <w:rsid w:val="00537B3E"/>
    <w:rsid w:val="00537E54"/>
    <w:rsid w:val="005408E8"/>
    <w:rsid w:val="00540CDC"/>
    <w:rsid w:val="0054127B"/>
    <w:rsid w:val="00543C15"/>
    <w:rsid w:val="0054425D"/>
    <w:rsid w:val="005459D9"/>
    <w:rsid w:val="00547D49"/>
    <w:rsid w:val="0055022C"/>
    <w:rsid w:val="00550ADF"/>
    <w:rsid w:val="00552990"/>
    <w:rsid w:val="00555E7E"/>
    <w:rsid w:val="00556AE4"/>
    <w:rsid w:val="0056155C"/>
    <w:rsid w:val="0056309B"/>
    <w:rsid w:val="00564F28"/>
    <w:rsid w:val="00565395"/>
    <w:rsid w:val="0057100E"/>
    <w:rsid w:val="00572005"/>
    <w:rsid w:val="00572AEA"/>
    <w:rsid w:val="00572D2F"/>
    <w:rsid w:val="005734A2"/>
    <w:rsid w:val="00574602"/>
    <w:rsid w:val="00574FF1"/>
    <w:rsid w:val="005800F7"/>
    <w:rsid w:val="005803D6"/>
    <w:rsid w:val="00585951"/>
    <w:rsid w:val="005872A6"/>
    <w:rsid w:val="0059019C"/>
    <w:rsid w:val="00592BDF"/>
    <w:rsid w:val="00593CF5"/>
    <w:rsid w:val="00597AD1"/>
    <w:rsid w:val="005A074E"/>
    <w:rsid w:val="005A17B3"/>
    <w:rsid w:val="005A31E8"/>
    <w:rsid w:val="005A365C"/>
    <w:rsid w:val="005A5826"/>
    <w:rsid w:val="005B0BB6"/>
    <w:rsid w:val="005B136E"/>
    <w:rsid w:val="005B232A"/>
    <w:rsid w:val="005B455B"/>
    <w:rsid w:val="005B5D70"/>
    <w:rsid w:val="005B74B0"/>
    <w:rsid w:val="005C00C1"/>
    <w:rsid w:val="005C0338"/>
    <w:rsid w:val="005C0621"/>
    <w:rsid w:val="005C2053"/>
    <w:rsid w:val="005C6D4B"/>
    <w:rsid w:val="005C6D5B"/>
    <w:rsid w:val="005D049C"/>
    <w:rsid w:val="005D11A1"/>
    <w:rsid w:val="005D1F40"/>
    <w:rsid w:val="005D6A18"/>
    <w:rsid w:val="005E119A"/>
    <w:rsid w:val="005E2D0C"/>
    <w:rsid w:val="005F26D3"/>
    <w:rsid w:val="005F322C"/>
    <w:rsid w:val="00602A20"/>
    <w:rsid w:val="00604E98"/>
    <w:rsid w:val="0060626F"/>
    <w:rsid w:val="00607538"/>
    <w:rsid w:val="00610BAD"/>
    <w:rsid w:val="00611E33"/>
    <w:rsid w:val="00611E53"/>
    <w:rsid w:val="00614DB2"/>
    <w:rsid w:val="00615F81"/>
    <w:rsid w:val="00616681"/>
    <w:rsid w:val="0061716E"/>
    <w:rsid w:val="00617323"/>
    <w:rsid w:val="006173E8"/>
    <w:rsid w:val="00622849"/>
    <w:rsid w:val="00622E7A"/>
    <w:rsid w:val="00624316"/>
    <w:rsid w:val="00624C27"/>
    <w:rsid w:val="006253F1"/>
    <w:rsid w:val="00625E7B"/>
    <w:rsid w:val="006340B0"/>
    <w:rsid w:val="00634603"/>
    <w:rsid w:val="0063545C"/>
    <w:rsid w:val="00641B3D"/>
    <w:rsid w:val="00642558"/>
    <w:rsid w:val="00642C97"/>
    <w:rsid w:val="006442BF"/>
    <w:rsid w:val="00644C19"/>
    <w:rsid w:val="006470CA"/>
    <w:rsid w:val="00647549"/>
    <w:rsid w:val="006478ED"/>
    <w:rsid w:val="0065280B"/>
    <w:rsid w:val="00654B0B"/>
    <w:rsid w:val="0065618C"/>
    <w:rsid w:val="00656E16"/>
    <w:rsid w:val="006601C5"/>
    <w:rsid w:val="006614A0"/>
    <w:rsid w:val="00662FF2"/>
    <w:rsid w:val="006634ED"/>
    <w:rsid w:val="00663E53"/>
    <w:rsid w:val="00664A90"/>
    <w:rsid w:val="00664B23"/>
    <w:rsid w:val="00666934"/>
    <w:rsid w:val="00667AE4"/>
    <w:rsid w:val="00673C11"/>
    <w:rsid w:val="00676BE8"/>
    <w:rsid w:val="00681397"/>
    <w:rsid w:val="00682C8B"/>
    <w:rsid w:val="00683F7F"/>
    <w:rsid w:val="00684047"/>
    <w:rsid w:val="00690341"/>
    <w:rsid w:val="00691097"/>
    <w:rsid w:val="00691FC8"/>
    <w:rsid w:val="00691FE8"/>
    <w:rsid w:val="006957DA"/>
    <w:rsid w:val="006A08B2"/>
    <w:rsid w:val="006A4E13"/>
    <w:rsid w:val="006A6338"/>
    <w:rsid w:val="006A7B05"/>
    <w:rsid w:val="006B1185"/>
    <w:rsid w:val="006B18AD"/>
    <w:rsid w:val="006B334B"/>
    <w:rsid w:val="006B7440"/>
    <w:rsid w:val="006C06B9"/>
    <w:rsid w:val="006C1880"/>
    <w:rsid w:val="006C29B3"/>
    <w:rsid w:val="006C2AEA"/>
    <w:rsid w:val="006C5341"/>
    <w:rsid w:val="006C5769"/>
    <w:rsid w:val="006C673E"/>
    <w:rsid w:val="006C77BE"/>
    <w:rsid w:val="006D03A4"/>
    <w:rsid w:val="006D156A"/>
    <w:rsid w:val="006D1580"/>
    <w:rsid w:val="006D2548"/>
    <w:rsid w:val="006D43C7"/>
    <w:rsid w:val="006D7693"/>
    <w:rsid w:val="006E1BEB"/>
    <w:rsid w:val="006E2184"/>
    <w:rsid w:val="006E24AF"/>
    <w:rsid w:val="006E4045"/>
    <w:rsid w:val="006E4D78"/>
    <w:rsid w:val="006E6D93"/>
    <w:rsid w:val="006F0183"/>
    <w:rsid w:val="006F56C5"/>
    <w:rsid w:val="006F57B7"/>
    <w:rsid w:val="006F7BE2"/>
    <w:rsid w:val="007017EC"/>
    <w:rsid w:val="00702071"/>
    <w:rsid w:val="00703890"/>
    <w:rsid w:val="00703C7C"/>
    <w:rsid w:val="00704787"/>
    <w:rsid w:val="00704FEA"/>
    <w:rsid w:val="007054BF"/>
    <w:rsid w:val="00706817"/>
    <w:rsid w:val="0070714C"/>
    <w:rsid w:val="00707E14"/>
    <w:rsid w:val="00710D9D"/>
    <w:rsid w:val="0071219F"/>
    <w:rsid w:val="00713D60"/>
    <w:rsid w:val="0071451E"/>
    <w:rsid w:val="007152CF"/>
    <w:rsid w:val="00716161"/>
    <w:rsid w:val="00720A16"/>
    <w:rsid w:val="00721837"/>
    <w:rsid w:val="00721C80"/>
    <w:rsid w:val="007224E3"/>
    <w:rsid w:val="007240C7"/>
    <w:rsid w:val="0072492D"/>
    <w:rsid w:val="00726E6C"/>
    <w:rsid w:val="0073007A"/>
    <w:rsid w:val="007314F3"/>
    <w:rsid w:val="007348C4"/>
    <w:rsid w:val="00734E72"/>
    <w:rsid w:val="00735568"/>
    <w:rsid w:val="00737016"/>
    <w:rsid w:val="007445C9"/>
    <w:rsid w:val="00747C26"/>
    <w:rsid w:val="0075291A"/>
    <w:rsid w:val="007553BB"/>
    <w:rsid w:val="00755F8D"/>
    <w:rsid w:val="00757A0E"/>
    <w:rsid w:val="007601A9"/>
    <w:rsid w:val="007601BA"/>
    <w:rsid w:val="00760690"/>
    <w:rsid w:val="00761251"/>
    <w:rsid w:val="00764989"/>
    <w:rsid w:val="00765B7F"/>
    <w:rsid w:val="007674D9"/>
    <w:rsid w:val="007716DD"/>
    <w:rsid w:val="00772131"/>
    <w:rsid w:val="0077425D"/>
    <w:rsid w:val="00775396"/>
    <w:rsid w:val="0077748F"/>
    <w:rsid w:val="00777608"/>
    <w:rsid w:val="00777C17"/>
    <w:rsid w:val="00780DB6"/>
    <w:rsid w:val="007825D7"/>
    <w:rsid w:val="00785B5C"/>
    <w:rsid w:val="00790034"/>
    <w:rsid w:val="007923DC"/>
    <w:rsid w:val="00792F5B"/>
    <w:rsid w:val="00792FF9"/>
    <w:rsid w:val="0079492A"/>
    <w:rsid w:val="00795DA1"/>
    <w:rsid w:val="00796563"/>
    <w:rsid w:val="007975DC"/>
    <w:rsid w:val="007A2674"/>
    <w:rsid w:val="007A362E"/>
    <w:rsid w:val="007A60C5"/>
    <w:rsid w:val="007A6BD8"/>
    <w:rsid w:val="007B34F7"/>
    <w:rsid w:val="007B378D"/>
    <w:rsid w:val="007B5FFB"/>
    <w:rsid w:val="007B6760"/>
    <w:rsid w:val="007C192A"/>
    <w:rsid w:val="007C1D6F"/>
    <w:rsid w:val="007C26BE"/>
    <w:rsid w:val="007C5BC5"/>
    <w:rsid w:val="007D2FEE"/>
    <w:rsid w:val="007D39CC"/>
    <w:rsid w:val="007D3E51"/>
    <w:rsid w:val="007D4115"/>
    <w:rsid w:val="007D448D"/>
    <w:rsid w:val="007D7D6F"/>
    <w:rsid w:val="007E1AF0"/>
    <w:rsid w:val="007E5AB3"/>
    <w:rsid w:val="007E745B"/>
    <w:rsid w:val="007E7648"/>
    <w:rsid w:val="007E76EC"/>
    <w:rsid w:val="007F12E4"/>
    <w:rsid w:val="007F209E"/>
    <w:rsid w:val="007F21C8"/>
    <w:rsid w:val="007F24F2"/>
    <w:rsid w:val="007F66EC"/>
    <w:rsid w:val="007F7898"/>
    <w:rsid w:val="008022CA"/>
    <w:rsid w:val="00802C50"/>
    <w:rsid w:val="00804716"/>
    <w:rsid w:val="0080533D"/>
    <w:rsid w:val="00814E16"/>
    <w:rsid w:val="008162FF"/>
    <w:rsid w:val="0081740B"/>
    <w:rsid w:val="0081757A"/>
    <w:rsid w:val="008178AD"/>
    <w:rsid w:val="00821CFE"/>
    <w:rsid w:val="00822952"/>
    <w:rsid w:val="008264E4"/>
    <w:rsid w:val="008266DD"/>
    <w:rsid w:val="0082721D"/>
    <w:rsid w:val="008276B6"/>
    <w:rsid w:val="0083112E"/>
    <w:rsid w:val="00832428"/>
    <w:rsid w:val="00835236"/>
    <w:rsid w:val="00835FC9"/>
    <w:rsid w:val="0083656C"/>
    <w:rsid w:val="008376F9"/>
    <w:rsid w:val="00842D1C"/>
    <w:rsid w:val="00843A82"/>
    <w:rsid w:val="00844E63"/>
    <w:rsid w:val="00853DF4"/>
    <w:rsid w:val="00854ACD"/>
    <w:rsid w:val="008553F6"/>
    <w:rsid w:val="00855E8F"/>
    <w:rsid w:val="0086141E"/>
    <w:rsid w:val="00862BD4"/>
    <w:rsid w:val="00863931"/>
    <w:rsid w:val="00864E4C"/>
    <w:rsid w:val="008661FE"/>
    <w:rsid w:val="008669B0"/>
    <w:rsid w:val="00867614"/>
    <w:rsid w:val="0087249B"/>
    <w:rsid w:val="00873A5C"/>
    <w:rsid w:val="00875095"/>
    <w:rsid w:val="00875F76"/>
    <w:rsid w:val="00876091"/>
    <w:rsid w:val="00876CA8"/>
    <w:rsid w:val="008804DF"/>
    <w:rsid w:val="00881D68"/>
    <w:rsid w:val="00883316"/>
    <w:rsid w:val="00884BB1"/>
    <w:rsid w:val="008853B9"/>
    <w:rsid w:val="00885D3D"/>
    <w:rsid w:val="008863BF"/>
    <w:rsid w:val="008869F7"/>
    <w:rsid w:val="0088727B"/>
    <w:rsid w:val="00887A79"/>
    <w:rsid w:val="00890711"/>
    <w:rsid w:val="00894901"/>
    <w:rsid w:val="00895C39"/>
    <w:rsid w:val="0089744B"/>
    <w:rsid w:val="0089757F"/>
    <w:rsid w:val="008A2342"/>
    <w:rsid w:val="008A2B72"/>
    <w:rsid w:val="008A61AA"/>
    <w:rsid w:val="008A6430"/>
    <w:rsid w:val="008A6604"/>
    <w:rsid w:val="008A7590"/>
    <w:rsid w:val="008B1B27"/>
    <w:rsid w:val="008B2A01"/>
    <w:rsid w:val="008B3254"/>
    <w:rsid w:val="008B4585"/>
    <w:rsid w:val="008B4FC6"/>
    <w:rsid w:val="008B5A2F"/>
    <w:rsid w:val="008B6363"/>
    <w:rsid w:val="008C12DD"/>
    <w:rsid w:val="008C1D4B"/>
    <w:rsid w:val="008C1D64"/>
    <w:rsid w:val="008C3BBA"/>
    <w:rsid w:val="008C4372"/>
    <w:rsid w:val="008C4E9C"/>
    <w:rsid w:val="008D0C2F"/>
    <w:rsid w:val="008D1C01"/>
    <w:rsid w:val="008D304E"/>
    <w:rsid w:val="008D3BF9"/>
    <w:rsid w:val="008D5866"/>
    <w:rsid w:val="008D76B1"/>
    <w:rsid w:val="008E0BE4"/>
    <w:rsid w:val="008E1D25"/>
    <w:rsid w:val="008E1EE8"/>
    <w:rsid w:val="008E467B"/>
    <w:rsid w:val="008E5E09"/>
    <w:rsid w:val="008E74FE"/>
    <w:rsid w:val="008F05E4"/>
    <w:rsid w:val="008F17FD"/>
    <w:rsid w:val="008F40D7"/>
    <w:rsid w:val="008F4BA2"/>
    <w:rsid w:val="008F5CCD"/>
    <w:rsid w:val="008F7034"/>
    <w:rsid w:val="008F7E7A"/>
    <w:rsid w:val="00900FE7"/>
    <w:rsid w:val="00903AD0"/>
    <w:rsid w:val="00904679"/>
    <w:rsid w:val="00904C23"/>
    <w:rsid w:val="00906005"/>
    <w:rsid w:val="0090645D"/>
    <w:rsid w:val="009064C0"/>
    <w:rsid w:val="00907590"/>
    <w:rsid w:val="009119B0"/>
    <w:rsid w:val="00912594"/>
    <w:rsid w:val="00912B2E"/>
    <w:rsid w:val="00914199"/>
    <w:rsid w:val="00914D68"/>
    <w:rsid w:val="00916128"/>
    <w:rsid w:val="009171A9"/>
    <w:rsid w:val="009175C5"/>
    <w:rsid w:val="00921C30"/>
    <w:rsid w:val="00922645"/>
    <w:rsid w:val="009227BD"/>
    <w:rsid w:val="00924DA6"/>
    <w:rsid w:val="0092596C"/>
    <w:rsid w:val="00926BD5"/>
    <w:rsid w:val="009329AA"/>
    <w:rsid w:val="009341DA"/>
    <w:rsid w:val="00935A66"/>
    <w:rsid w:val="00940296"/>
    <w:rsid w:val="00942862"/>
    <w:rsid w:val="00942BC3"/>
    <w:rsid w:val="009439E8"/>
    <w:rsid w:val="009453CC"/>
    <w:rsid w:val="009472DE"/>
    <w:rsid w:val="00950ED2"/>
    <w:rsid w:val="009520FC"/>
    <w:rsid w:val="00952466"/>
    <w:rsid w:val="00952E9B"/>
    <w:rsid w:val="00954F1B"/>
    <w:rsid w:val="009554CD"/>
    <w:rsid w:val="0095602F"/>
    <w:rsid w:val="009563B9"/>
    <w:rsid w:val="00960AA8"/>
    <w:rsid w:val="00961126"/>
    <w:rsid w:val="009669C9"/>
    <w:rsid w:val="00966A83"/>
    <w:rsid w:val="009703F3"/>
    <w:rsid w:val="0097341D"/>
    <w:rsid w:val="009760FE"/>
    <w:rsid w:val="00981790"/>
    <w:rsid w:val="00982C07"/>
    <w:rsid w:val="009841BB"/>
    <w:rsid w:val="00984B2A"/>
    <w:rsid w:val="00987039"/>
    <w:rsid w:val="00992E1E"/>
    <w:rsid w:val="0099368E"/>
    <w:rsid w:val="00996AC9"/>
    <w:rsid w:val="009A4A2F"/>
    <w:rsid w:val="009A4C77"/>
    <w:rsid w:val="009A7CB2"/>
    <w:rsid w:val="009B0A19"/>
    <w:rsid w:val="009B1A29"/>
    <w:rsid w:val="009B24CB"/>
    <w:rsid w:val="009B3FD9"/>
    <w:rsid w:val="009B616E"/>
    <w:rsid w:val="009B6A9C"/>
    <w:rsid w:val="009C35D7"/>
    <w:rsid w:val="009C3AF7"/>
    <w:rsid w:val="009C5A46"/>
    <w:rsid w:val="009C5B78"/>
    <w:rsid w:val="009C5F21"/>
    <w:rsid w:val="009C7399"/>
    <w:rsid w:val="009D1806"/>
    <w:rsid w:val="009D2881"/>
    <w:rsid w:val="009D4A37"/>
    <w:rsid w:val="009D4B8E"/>
    <w:rsid w:val="009E0409"/>
    <w:rsid w:val="009E0F8E"/>
    <w:rsid w:val="009E216E"/>
    <w:rsid w:val="009E378B"/>
    <w:rsid w:val="009E4A7B"/>
    <w:rsid w:val="009E5DC2"/>
    <w:rsid w:val="009E5E70"/>
    <w:rsid w:val="009E684C"/>
    <w:rsid w:val="009E7C52"/>
    <w:rsid w:val="009E7E36"/>
    <w:rsid w:val="009F1D6C"/>
    <w:rsid w:val="009F2779"/>
    <w:rsid w:val="009F2DB2"/>
    <w:rsid w:val="009F3F65"/>
    <w:rsid w:val="009F4118"/>
    <w:rsid w:val="009F53A8"/>
    <w:rsid w:val="00A006CF"/>
    <w:rsid w:val="00A0518D"/>
    <w:rsid w:val="00A13EFE"/>
    <w:rsid w:val="00A168AC"/>
    <w:rsid w:val="00A2113B"/>
    <w:rsid w:val="00A2122C"/>
    <w:rsid w:val="00A22E49"/>
    <w:rsid w:val="00A24D00"/>
    <w:rsid w:val="00A2627E"/>
    <w:rsid w:val="00A27C2E"/>
    <w:rsid w:val="00A310B3"/>
    <w:rsid w:val="00A31E2A"/>
    <w:rsid w:val="00A36094"/>
    <w:rsid w:val="00A366A9"/>
    <w:rsid w:val="00A3680A"/>
    <w:rsid w:val="00A37A00"/>
    <w:rsid w:val="00A43C1A"/>
    <w:rsid w:val="00A44176"/>
    <w:rsid w:val="00A456C9"/>
    <w:rsid w:val="00A464CE"/>
    <w:rsid w:val="00A473DF"/>
    <w:rsid w:val="00A50238"/>
    <w:rsid w:val="00A51685"/>
    <w:rsid w:val="00A53038"/>
    <w:rsid w:val="00A541D4"/>
    <w:rsid w:val="00A602AB"/>
    <w:rsid w:val="00A6198E"/>
    <w:rsid w:val="00A61BC6"/>
    <w:rsid w:val="00A638AF"/>
    <w:rsid w:val="00A653A9"/>
    <w:rsid w:val="00A65E1D"/>
    <w:rsid w:val="00A66DDA"/>
    <w:rsid w:val="00A67102"/>
    <w:rsid w:val="00A754FB"/>
    <w:rsid w:val="00A771E0"/>
    <w:rsid w:val="00A81490"/>
    <w:rsid w:val="00A8212A"/>
    <w:rsid w:val="00A82827"/>
    <w:rsid w:val="00A83700"/>
    <w:rsid w:val="00A85054"/>
    <w:rsid w:val="00A852B1"/>
    <w:rsid w:val="00A861A2"/>
    <w:rsid w:val="00A862ED"/>
    <w:rsid w:val="00A90DA3"/>
    <w:rsid w:val="00A922ED"/>
    <w:rsid w:val="00A924FB"/>
    <w:rsid w:val="00A935A9"/>
    <w:rsid w:val="00A94776"/>
    <w:rsid w:val="00A95F12"/>
    <w:rsid w:val="00A971B3"/>
    <w:rsid w:val="00AA4C9E"/>
    <w:rsid w:val="00AA605A"/>
    <w:rsid w:val="00AA6D1C"/>
    <w:rsid w:val="00AB3629"/>
    <w:rsid w:val="00AB3661"/>
    <w:rsid w:val="00AB50EB"/>
    <w:rsid w:val="00AB6789"/>
    <w:rsid w:val="00AB6CD0"/>
    <w:rsid w:val="00AC2B60"/>
    <w:rsid w:val="00AC4338"/>
    <w:rsid w:val="00AC467B"/>
    <w:rsid w:val="00AC4C8E"/>
    <w:rsid w:val="00AC5167"/>
    <w:rsid w:val="00AD078B"/>
    <w:rsid w:val="00AD399E"/>
    <w:rsid w:val="00AD435B"/>
    <w:rsid w:val="00AD4DC0"/>
    <w:rsid w:val="00AD52E8"/>
    <w:rsid w:val="00AD7EBB"/>
    <w:rsid w:val="00AE1352"/>
    <w:rsid w:val="00AE2112"/>
    <w:rsid w:val="00AE6CB3"/>
    <w:rsid w:val="00AE74A9"/>
    <w:rsid w:val="00AE7ABC"/>
    <w:rsid w:val="00AF0041"/>
    <w:rsid w:val="00AF0E6E"/>
    <w:rsid w:val="00AF2119"/>
    <w:rsid w:val="00AF250C"/>
    <w:rsid w:val="00AF2664"/>
    <w:rsid w:val="00AF3652"/>
    <w:rsid w:val="00AF6920"/>
    <w:rsid w:val="00B00741"/>
    <w:rsid w:val="00B01AA3"/>
    <w:rsid w:val="00B0200D"/>
    <w:rsid w:val="00B047F5"/>
    <w:rsid w:val="00B0758B"/>
    <w:rsid w:val="00B12649"/>
    <w:rsid w:val="00B12C94"/>
    <w:rsid w:val="00B14590"/>
    <w:rsid w:val="00B172FA"/>
    <w:rsid w:val="00B17B2C"/>
    <w:rsid w:val="00B17DD6"/>
    <w:rsid w:val="00B22350"/>
    <w:rsid w:val="00B22EAE"/>
    <w:rsid w:val="00B2318E"/>
    <w:rsid w:val="00B24894"/>
    <w:rsid w:val="00B249FF"/>
    <w:rsid w:val="00B25690"/>
    <w:rsid w:val="00B30120"/>
    <w:rsid w:val="00B30801"/>
    <w:rsid w:val="00B3383B"/>
    <w:rsid w:val="00B33968"/>
    <w:rsid w:val="00B33CFC"/>
    <w:rsid w:val="00B34A22"/>
    <w:rsid w:val="00B34CD4"/>
    <w:rsid w:val="00B351C3"/>
    <w:rsid w:val="00B40B2D"/>
    <w:rsid w:val="00B40EA5"/>
    <w:rsid w:val="00B4416F"/>
    <w:rsid w:val="00B44C69"/>
    <w:rsid w:val="00B4578F"/>
    <w:rsid w:val="00B45AA1"/>
    <w:rsid w:val="00B50749"/>
    <w:rsid w:val="00B5271E"/>
    <w:rsid w:val="00B606FF"/>
    <w:rsid w:val="00B62C8F"/>
    <w:rsid w:val="00B65ACE"/>
    <w:rsid w:val="00B65DE9"/>
    <w:rsid w:val="00B72426"/>
    <w:rsid w:val="00B73921"/>
    <w:rsid w:val="00B74C4C"/>
    <w:rsid w:val="00B74F2C"/>
    <w:rsid w:val="00B77EA9"/>
    <w:rsid w:val="00B80A1B"/>
    <w:rsid w:val="00B82027"/>
    <w:rsid w:val="00B82D90"/>
    <w:rsid w:val="00B82DF2"/>
    <w:rsid w:val="00B833FF"/>
    <w:rsid w:val="00B83683"/>
    <w:rsid w:val="00B83CB4"/>
    <w:rsid w:val="00B86A20"/>
    <w:rsid w:val="00B90A55"/>
    <w:rsid w:val="00B91871"/>
    <w:rsid w:val="00B94FC2"/>
    <w:rsid w:val="00B96844"/>
    <w:rsid w:val="00B96951"/>
    <w:rsid w:val="00B97FB5"/>
    <w:rsid w:val="00BA03EB"/>
    <w:rsid w:val="00BA1FA4"/>
    <w:rsid w:val="00BA434B"/>
    <w:rsid w:val="00BA506E"/>
    <w:rsid w:val="00BB03BA"/>
    <w:rsid w:val="00BB2565"/>
    <w:rsid w:val="00BB2761"/>
    <w:rsid w:val="00BC09B4"/>
    <w:rsid w:val="00BC1DFD"/>
    <w:rsid w:val="00BC3520"/>
    <w:rsid w:val="00BC6F45"/>
    <w:rsid w:val="00BC7A09"/>
    <w:rsid w:val="00BD0F70"/>
    <w:rsid w:val="00BD203F"/>
    <w:rsid w:val="00BD5300"/>
    <w:rsid w:val="00BD532A"/>
    <w:rsid w:val="00BD57F4"/>
    <w:rsid w:val="00BD7387"/>
    <w:rsid w:val="00BE0109"/>
    <w:rsid w:val="00BE44C4"/>
    <w:rsid w:val="00BE7060"/>
    <w:rsid w:val="00BE7524"/>
    <w:rsid w:val="00BF0EE2"/>
    <w:rsid w:val="00BF1C56"/>
    <w:rsid w:val="00BF3A7F"/>
    <w:rsid w:val="00BF3B11"/>
    <w:rsid w:val="00BF3F7A"/>
    <w:rsid w:val="00BF6FA7"/>
    <w:rsid w:val="00C01CD3"/>
    <w:rsid w:val="00C030EB"/>
    <w:rsid w:val="00C0328E"/>
    <w:rsid w:val="00C03411"/>
    <w:rsid w:val="00C0652D"/>
    <w:rsid w:val="00C065C2"/>
    <w:rsid w:val="00C06E41"/>
    <w:rsid w:val="00C10837"/>
    <w:rsid w:val="00C111B7"/>
    <w:rsid w:val="00C11D98"/>
    <w:rsid w:val="00C124DF"/>
    <w:rsid w:val="00C151AF"/>
    <w:rsid w:val="00C15808"/>
    <w:rsid w:val="00C163F9"/>
    <w:rsid w:val="00C16AFC"/>
    <w:rsid w:val="00C228EB"/>
    <w:rsid w:val="00C238A3"/>
    <w:rsid w:val="00C240C0"/>
    <w:rsid w:val="00C26CEA"/>
    <w:rsid w:val="00C31A76"/>
    <w:rsid w:val="00C31F32"/>
    <w:rsid w:val="00C32222"/>
    <w:rsid w:val="00C34E11"/>
    <w:rsid w:val="00C354CB"/>
    <w:rsid w:val="00C36C15"/>
    <w:rsid w:val="00C372C8"/>
    <w:rsid w:val="00C374A7"/>
    <w:rsid w:val="00C4254B"/>
    <w:rsid w:val="00C430D3"/>
    <w:rsid w:val="00C46405"/>
    <w:rsid w:val="00C51772"/>
    <w:rsid w:val="00C53444"/>
    <w:rsid w:val="00C53528"/>
    <w:rsid w:val="00C53A31"/>
    <w:rsid w:val="00C558A1"/>
    <w:rsid w:val="00C564CD"/>
    <w:rsid w:val="00C570E3"/>
    <w:rsid w:val="00C57458"/>
    <w:rsid w:val="00C60E44"/>
    <w:rsid w:val="00C6324C"/>
    <w:rsid w:val="00C633DD"/>
    <w:rsid w:val="00C63892"/>
    <w:rsid w:val="00C6574C"/>
    <w:rsid w:val="00C658E1"/>
    <w:rsid w:val="00C667F5"/>
    <w:rsid w:val="00C7712D"/>
    <w:rsid w:val="00C82733"/>
    <w:rsid w:val="00C856F2"/>
    <w:rsid w:val="00C860EE"/>
    <w:rsid w:val="00C878F3"/>
    <w:rsid w:val="00C87EB4"/>
    <w:rsid w:val="00C93BAC"/>
    <w:rsid w:val="00C94B83"/>
    <w:rsid w:val="00C96601"/>
    <w:rsid w:val="00CA00B9"/>
    <w:rsid w:val="00CA1A07"/>
    <w:rsid w:val="00CA25BB"/>
    <w:rsid w:val="00CA3272"/>
    <w:rsid w:val="00CA3311"/>
    <w:rsid w:val="00CA574C"/>
    <w:rsid w:val="00CA64E3"/>
    <w:rsid w:val="00CB4C04"/>
    <w:rsid w:val="00CC14CF"/>
    <w:rsid w:val="00CC3D2B"/>
    <w:rsid w:val="00CD04CD"/>
    <w:rsid w:val="00CD0993"/>
    <w:rsid w:val="00CD1F56"/>
    <w:rsid w:val="00CD2465"/>
    <w:rsid w:val="00CD4739"/>
    <w:rsid w:val="00CD55E3"/>
    <w:rsid w:val="00CD625B"/>
    <w:rsid w:val="00CD6BAF"/>
    <w:rsid w:val="00CE029A"/>
    <w:rsid w:val="00CE15A2"/>
    <w:rsid w:val="00CE3909"/>
    <w:rsid w:val="00CE5CE6"/>
    <w:rsid w:val="00CE7116"/>
    <w:rsid w:val="00CF07C7"/>
    <w:rsid w:val="00CF0960"/>
    <w:rsid w:val="00CF0CB8"/>
    <w:rsid w:val="00CF1931"/>
    <w:rsid w:val="00CF52F8"/>
    <w:rsid w:val="00CF659F"/>
    <w:rsid w:val="00D01D5E"/>
    <w:rsid w:val="00D0236D"/>
    <w:rsid w:val="00D04ED6"/>
    <w:rsid w:val="00D0508F"/>
    <w:rsid w:val="00D0627F"/>
    <w:rsid w:val="00D06A3C"/>
    <w:rsid w:val="00D1228E"/>
    <w:rsid w:val="00D127F1"/>
    <w:rsid w:val="00D12DCE"/>
    <w:rsid w:val="00D14864"/>
    <w:rsid w:val="00D14890"/>
    <w:rsid w:val="00D1566F"/>
    <w:rsid w:val="00D17591"/>
    <w:rsid w:val="00D17D0C"/>
    <w:rsid w:val="00D20E29"/>
    <w:rsid w:val="00D21777"/>
    <w:rsid w:val="00D22097"/>
    <w:rsid w:val="00D22203"/>
    <w:rsid w:val="00D22D82"/>
    <w:rsid w:val="00D234B1"/>
    <w:rsid w:val="00D23761"/>
    <w:rsid w:val="00D24212"/>
    <w:rsid w:val="00D25C9B"/>
    <w:rsid w:val="00D300B0"/>
    <w:rsid w:val="00D308C7"/>
    <w:rsid w:val="00D315C1"/>
    <w:rsid w:val="00D319BE"/>
    <w:rsid w:val="00D31DB0"/>
    <w:rsid w:val="00D31FAB"/>
    <w:rsid w:val="00D32D97"/>
    <w:rsid w:val="00D33FCD"/>
    <w:rsid w:val="00D377D0"/>
    <w:rsid w:val="00D43B5B"/>
    <w:rsid w:val="00D452C7"/>
    <w:rsid w:val="00D4747D"/>
    <w:rsid w:val="00D47542"/>
    <w:rsid w:val="00D521C4"/>
    <w:rsid w:val="00D54E71"/>
    <w:rsid w:val="00D54EE2"/>
    <w:rsid w:val="00D55082"/>
    <w:rsid w:val="00D55C8B"/>
    <w:rsid w:val="00D55F88"/>
    <w:rsid w:val="00D56812"/>
    <w:rsid w:val="00D6045E"/>
    <w:rsid w:val="00D63497"/>
    <w:rsid w:val="00D64AD8"/>
    <w:rsid w:val="00D64C03"/>
    <w:rsid w:val="00D651F9"/>
    <w:rsid w:val="00D70B5A"/>
    <w:rsid w:val="00D7197D"/>
    <w:rsid w:val="00D7373B"/>
    <w:rsid w:val="00D74CFB"/>
    <w:rsid w:val="00D762DA"/>
    <w:rsid w:val="00D7633B"/>
    <w:rsid w:val="00D76C41"/>
    <w:rsid w:val="00D77417"/>
    <w:rsid w:val="00D77443"/>
    <w:rsid w:val="00D8443F"/>
    <w:rsid w:val="00D844D8"/>
    <w:rsid w:val="00D84822"/>
    <w:rsid w:val="00D8542F"/>
    <w:rsid w:val="00D862AF"/>
    <w:rsid w:val="00D8697C"/>
    <w:rsid w:val="00D8788F"/>
    <w:rsid w:val="00D90483"/>
    <w:rsid w:val="00D96EE7"/>
    <w:rsid w:val="00DA2AC6"/>
    <w:rsid w:val="00DA3D31"/>
    <w:rsid w:val="00DA4B3C"/>
    <w:rsid w:val="00DA50FB"/>
    <w:rsid w:val="00DA514C"/>
    <w:rsid w:val="00DA5F10"/>
    <w:rsid w:val="00DA77B8"/>
    <w:rsid w:val="00DB1452"/>
    <w:rsid w:val="00DB1908"/>
    <w:rsid w:val="00DB1D66"/>
    <w:rsid w:val="00DB224A"/>
    <w:rsid w:val="00DB2B0D"/>
    <w:rsid w:val="00DB36AB"/>
    <w:rsid w:val="00DB3FA2"/>
    <w:rsid w:val="00DB5149"/>
    <w:rsid w:val="00DB766A"/>
    <w:rsid w:val="00DC401A"/>
    <w:rsid w:val="00DC4A4A"/>
    <w:rsid w:val="00DC57C3"/>
    <w:rsid w:val="00DC6426"/>
    <w:rsid w:val="00DC676F"/>
    <w:rsid w:val="00DD1AF6"/>
    <w:rsid w:val="00DD3D84"/>
    <w:rsid w:val="00DD4A16"/>
    <w:rsid w:val="00DD4B57"/>
    <w:rsid w:val="00DE1D3F"/>
    <w:rsid w:val="00DE424E"/>
    <w:rsid w:val="00DE4DF5"/>
    <w:rsid w:val="00DE5B94"/>
    <w:rsid w:val="00DE7948"/>
    <w:rsid w:val="00DF0465"/>
    <w:rsid w:val="00DF0D6A"/>
    <w:rsid w:val="00DF2046"/>
    <w:rsid w:val="00DF2A95"/>
    <w:rsid w:val="00DF388D"/>
    <w:rsid w:val="00DF7117"/>
    <w:rsid w:val="00E0019D"/>
    <w:rsid w:val="00E01360"/>
    <w:rsid w:val="00E07FFC"/>
    <w:rsid w:val="00E1222E"/>
    <w:rsid w:val="00E14E34"/>
    <w:rsid w:val="00E14EF2"/>
    <w:rsid w:val="00E15440"/>
    <w:rsid w:val="00E167C6"/>
    <w:rsid w:val="00E2087D"/>
    <w:rsid w:val="00E24407"/>
    <w:rsid w:val="00E2489C"/>
    <w:rsid w:val="00E273C5"/>
    <w:rsid w:val="00E27955"/>
    <w:rsid w:val="00E307F3"/>
    <w:rsid w:val="00E32B5B"/>
    <w:rsid w:val="00E32B9F"/>
    <w:rsid w:val="00E34355"/>
    <w:rsid w:val="00E35BBC"/>
    <w:rsid w:val="00E403D0"/>
    <w:rsid w:val="00E42D86"/>
    <w:rsid w:val="00E42D8D"/>
    <w:rsid w:val="00E44D9F"/>
    <w:rsid w:val="00E46AFA"/>
    <w:rsid w:val="00E52097"/>
    <w:rsid w:val="00E53B02"/>
    <w:rsid w:val="00E53D8A"/>
    <w:rsid w:val="00E56893"/>
    <w:rsid w:val="00E577AE"/>
    <w:rsid w:val="00E610F6"/>
    <w:rsid w:val="00E65884"/>
    <w:rsid w:val="00E6781D"/>
    <w:rsid w:val="00E679B7"/>
    <w:rsid w:val="00E72BDE"/>
    <w:rsid w:val="00E74949"/>
    <w:rsid w:val="00E756D3"/>
    <w:rsid w:val="00E808AE"/>
    <w:rsid w:val="00E811C6"/>
    <w:rsid w:val="00E8156C"/>
    <w:rsid w:val="00E81652"/>
    <w:rsid w:val="00E8169A"/>
    <w:rsid w:val="00E82CB3"/>
    <w:rsid w:val="00E85763"/>
    <w:rsid w:val="00E85D4D"/>
    <w:rsid w:val="00E86724"/>
    <w:rsid w:val="00E86B31"/>
    <w:rsid w:val="00E86F78"/>
    <w:rsid w:val="00E876A6"/>
    <w:rsid w:val="00E932C4"/>
    <w:rsid w:val="00E94AA7"/>
    <w:rsid w:val="00E950A0"/>
    <w:rsid w:val="00E95D63"/>
    <w:rsid w:val="00E966B3"/>
    <w:rsid w:val="00EA1729"/>
    <w:rsid w:val="00EA37BB"/>
    <w:rsid w:val="00EA786F"/>
    <w:rsid w:val="00EB318E"/>
    <w:rsid w:val="00EB48EB"/>
    <w:rsid w:val="00EB4A64"/>
    <w:rsid w:val="00EB4B62"/>
    <w:rsid w:val="00EB6C23"/>
    <w:rsid w:val="00EC0EE5"/>
    <w:rsid w:val="00EC3305"/>
    <w:rsid w:val="00ED008C"/>
    <w:rsid w:val="00ED2AFC"/>
    <w:rsid w:val="00ED3A0D"/>
    <w:rsid w:val="00ED5465"/>
    <w:rsid w:val="00ED56DA"/>
    <w:rsid w:val="00ED7A6B"/>
    <w:rsid w:val="00EE0527"/>
    <w:rsid w:val="00EE4069"/>
    <w:rsid w:val="00EE41C7"/>
    <w:rsid w:val="00EE5259"/>
    <w:rsid w:val="00EE59DB"/>
    <w:rsid w:val="00EE5C7A"/>
    <w:rsid w:val="00EE6449"/>
    <w:rsid w:val="00EE7814"/>
    <w:rsid w:val="00EE7A22"/>
    <w:rsid w:val="00EE7CB6"/>
    <w:rsid w:val="00EE7E74"/>
    <w:rsid w:val="00EF084C"/>
    <w:rsid w:val="00EF29FE"/>
    <w:rsid w:val="00EF4B35"/>
    <w:rsid w:val="00EF6A18"/>
    <w:rsid w:val="00EF7BC2"/>
    <w:rsid w:val="00F02F8A"/>
    <w:rsid w:val="00F065CD"/>
    <w:rsid w:val="00F119E3"/>
    <w:rsid w:val="00F15A2A"/>
    <w:rsid w:val="00F1600F"/>
    <w:rsid w:val="00F1795B"/>
    <w:rsid w:val="00F20A27"/>
    <w:rsid w:val="00F21CDE"/>
    <w:rsid w:val="00F26EDD"/>
    <w:rsid w:val="00F33821"/>
    <w:rsid w:val="00F34483"/>
    <w:rsid w:val="00F36349"/>
    <w:rsid w:val="00F4130B"/>
    <w:rsid w:val="00F4381D"/>
    <w:rsid w:val="00F43E07"/>
    <w:rsid w:val="00F461AF"/>
    <w:rsid w:val="00F4709B"/>
    <w:rsid w:val="00F47344"/>
    <w:rsid w:val="00F52CF2"/>
    <w:rsid w:val="00F55660"/>
    <w:rsid w:val="00F55CD8"/>
    <w:rsid w:val="00F56A75"/>
    <w:rsid w:val="00F61283"/>
    <w:rsid w:val="00F6671F"/>
    <w:rsid w:val="00F67097"/>
    <w:rsid w:val="00F67229"/>
    <w:rsid w:val="00F74488"/>
    <w:rsid w:val="00F75614"/>
    <w:rsid w:val="00F77335"/>
    <w:rsid w:val="00F804F4"/>
    <w:rsid w:val="00F805EF"/>
    <w:rsid w:val="00F815FF"/>
    <w:rsid w:val="00F8162B"/>
    <w:rsid w:val="00F818F1"/>
    <w:rsid w:val="00F84B04"/>
    <w:rsid w:val="00F876FC"/>
    <w:rsid w:val="00F87725"/>
    <w:rsid w:val="00F87FBD"/>
    <w:rsid w:val="00F90454"/>
    <w:rsid w:val="00F90721"/>
    <w:rsid w:val="00F93C29"/>
    <w:rsid w:val="00F944E4"/>
    <w:rsid w:val="00F94AFD"/>
    <w:rsid w:val="00F95316"/>
    <w:rsid w:val="00F966F9"/>
    <w:rsid w:val="00F97F1A"/>
    <w:rsid w:val="00FA21C8"/>
    <w:rsid w:val="00FA4A16"/>
    <w:rsid w:val="00FA6054"/>
    <w:rsid w:val="00FB1530"/>
    <w:rsid w:val="00FB1C7C"/>
    <w:rsid w:val="00FB44BE"/>
    <w:rsid w:val="00FC09EC"/>
    <w:rsid w:val="00FC3063"/>
    <w:rsid w:val="00FC33CD"/>
    <w:rsid w:val="00FC35F0"/>
    <w:rsid w:val="00FC771F"/>
    <w:rsid w:val="00FC7CD6"/>
    <w:rsid w:val="00FD0BDD"/>
    <w:rsid w:val="00FD219B"/>
    <w:rsid w:val="00FD2FF6"/>
    <w:rsid w:val="00FD3987"/>
    <w:rsid w:val="00FD4C4B"/>
    <w:rsid w:val="00FE2447"/>
    <w:rsid w:val="00FE4A75"/>
    <w:rsid w:val="00FF0D8D"/>
    <w:rsid w:val="00FF14D6"/>
    <w:rsid w:val="00FF2281"/>
    <w:rsid w:val="00FF598C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570CFD-64A9-4BAA-802C-717A7E3A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8C"/>
    <w:pPr>
      <w:ind w:left="720"/>
      <w:contextualSpacing/>
    </w:pPr>
  </w:style>
  <w:style w:type="table" w:styleId="a4">
    <w:name w:val="Table Grid"/>
    <w:basedOn w:val="a1"/>
    <w:uiPriority w:val="59"/>
    <w:rsid w:val="00B74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79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9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7E7B"/>
    <w:pPr>
      <w:widowControl w:val="0"/>
      <w:autoSpaceDE w:val="0"/>
      <w:autoSpaceDN w:val="0"/>
    </w:pPr>
    <w:rPr>
      <w:rFonts w:eastAsia="Times New Roman" w:cs="Times New Roman"/>
      <w:sz w:val="24"/>
      <w:szCs w:val="20"/>
      <w:lang w:eastAsia="ru-RU"/>
    </w:rPr>
  </w:style>
  <w:style w:type="paragraph" w:customStyle="1" w:styleId="Default">
    <w:name w:val="Default"/>
    <w:rsid w:val="008A75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4013EC"/>
    <w:pPr>
      <w:jc w:val="both"/>
    </w:pPr>
    <w:rPr>
      <w:rFonts w:eastAsia="Times New Roman" w:cs="Times New Roman"/>
      <w:b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013EC"/>
    <w:rPr>
      <w:rFonts w:eastAsia="Times New Roman" w:cs="Times New Roman"/>
      <w:b/>
      <w:sz w:val="24"/>
      <w:szCs w:val="24"/>
      <w:lang w:eastAsia="ru-RU"/>
    </w:rPr>
  </w:style>
  <w:style w:type="character" w:styleId="a9">
    <w:name w:val="Hyperlink"/>
    <w:basedOn w:val="a0"/>
    <w:rsid w:val="00145669"/>
    <w:rPr>
      <w:color w:val="0066CC"/>
      <w:u w:val="single"/>
    </w:rPr>
  </w:style>
  <w:style w:type="paragraph" w:styleId="aa">
    <w:name w:val="header"/>
    <w:basedOn w:val="a"/>
    <w:link w:val="ab"/>
    <w:uiPriority w:val="99"/>
    <w:unhideWhenUsed/>
    <w:rsid w:val="008804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04DF"/>
  </w:style>
  <w:style w:type="paragraph" w:styleId="ac">
    <w:name w:val="footer"/>
    <w:basedOn w:val="a"/>
    <w:link w:val="ad"/>
    <w:uiPriority w:val="99"/>
    <w:unhideWhenUsed/>
    <w:rsid w:val="008804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4DF"/>
  </w:style>
  <w:style w:type="character" w:customStyle="1" w:styleId="ae">
    <w:name w:val="Основной текст_"/>
    <w:basedOn w:val="a0"/>
    <w:link w:val="2"/>
    <w:rsid w:val="00AB6789"/>
    <w:rPr>
      <w:rFonts w:eastAsia="Times New Roman" w:cs="Times New Roman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AB6789"/>
    <w:pPr>
      <w:widowControl w:val="0"/>
      <w:shd w:val="clear" w:color="auto" w:fill="FFFFFF"/>
      <w:spacing w:after="240" w:line="326" w:lineRule="exact"/>
      <w:ind w:hanging="340"/>
      <w:jc w:val="center"/>
    </w:pPr>
    <w:rPr>
      <w:rFonts w:eastAsia="Times New Roman" w:cs="Times New Roman"/>
      <w:szCs w:val="28"/>
    </w:rPr>
  </w:style>
  <w:style w:type="paragraph" w:styleId="af">
    <w:name w:val="footnote text"/>
    <w:basedOn w:val="a"/>
    <w:link w:val="af0"/>
    <w:uiPriority w:val="99"/>
    <w:semiHidden/>
    <w:unhideWhenUsed/>
    <w:rsid w:val="003B0B3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B0B3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B0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2.xml"/><Relationship Id="rId18" Type="http://schemas.openxmlformats.org/officeDocument/2006/relationships/hyperlink" Target="consultantplus://offline/ref=ECA58C885FCCA35691DBFDAAD5123C658A685C10FD262B3AB46CF6F8ADE06D76E6776B4053CBCBA214DAD17D4D8BBC76E9B1061512D0H3BA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consultantplus://offline/ref=ECA58C885FCCA35691DBFDAAD5123C658A685C10FD262B3AB46CF6F8ADE06D76E6776B4057C5C7A214DAD17D4D8BBC76E9B1061512D0H3B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A58C885FCCA35691DBFDAAD5123C658A685C10FD262B3AB46CF6F8ADE06D76E6776B4053CBCBA214DAD17D4D8BBC76E9B1061512D0H3BA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A58C885FCCA35691DBFDAAD5123C658A685C10FD262B3AB46CF6F8ADE06D76E6776B4057C5C7A214DAD17D4D8BBC76E9B1061512D0H3BAN" TargetMode="Externa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177077865266842"/>
          <c:y val="0.11805555555555555"/>
          <c:w val="0.50034733158355205"/>
          <c:h val="0.77314814814814814"/>
        </c:manualLayout>
      </c:layout>
      <c:pie3DChart>
        <c:varyColors val="1"/>
        <c:ser>
          <c:idx val="2"/>
          <c:order val="2"/>
          <c:explosion val="25"/>
          <c:dLbls>
            <c:dLbl>
              <c:idx val="0"/>
              <c:layout>
                <c:manualLayout>
                  <c:x val="4.7638888888888887E-3"/>
                  <c:y val="-0.2264432050160396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доходы физических лиц-45,9%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1409820647419073"/>
                  <c:y val="-2.72018081073199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Акцизы по подакцизным товарам - 7,1%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258406605424322"/>
                  <c:y val="-0.146795348498104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имущество физических лиц- 2,4%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6157589676290467E-2"/>
                  <c:y val="-8.96912365121026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Земельный налог- 44,6%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806430446194228E-2"/>
                  <c:y val="-2.5609142607174104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Государственная пошлина-0,0%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'диаграмма налоговые'!$A$8:$A$12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</c:strCache>
            </c:strRef>
          </c:cat>
          <c:val>
            <c:numRef>
              <c:f>'диаграмма налоговые'!$D$8:$D$12</c:f>
              <c:numCache>
                <c:formatCode>0.0%</c:formatCode>
                <c:ptCount val="5"/>
                <c:pt idx="0">
                  <c:v>0.45863085722405772</c:v>
                </c:pt>
                <c:pt idx="1">
                  <c:v>7.0695228960176201E-2</c:v>
                </c:pt>
                <c:pt idx="2">
                  <c:v>2.4405840349568369E-2</c:v>
                </c:pt>
                <c:pt idx="3">
                  <c:v>0.4459128210593627</c:v>
                </c:pt>
                <c:pt idx="4">
                  <c:v>3.5525240683505633E-4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'диаграмма налоговые'!$A$8:$A$12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</c:strCache>
            </c:strRef>
          </c:cat>
          <c:val>
            <c:numRef>
              <c:f>'диаграмма налоговые'!$C$8:$C$12</c:f>
            </c:numRef>
          </c:val>
        </c:ser>
        <c:ser>
          <c:idx val="0"/>
          <c:order val="0"/>
          <c:explosion val="25"/>
          <c:cat>
            <c:strRef>
              <c:f>'диаграмма налоговые'!$A$8:$A$12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</c:strCache>
            </c:strRef>
          </c:cat>
          <c:val>
            <c:numRef>
              <c:f>'диаграмма налоговые'!$B$8:$B$12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379232742476144"/>
          <c:y val="0.25901981801916518"/>
          <c:w val="0.65381441243895144"/>
          <c:h val="0.63344449906914146"/>
        </c:manualLayout>
      </c:layout>
      <c:pie3DChart>
        <c:varyColors val="1"/>
        <c:ser>
          <c:idx val="1"/>
          <c:order val="1"/>
          <c:explosion val="2"/>
          <c:dLbls>
            <c:dLbl>
              <c:idx val="0"/>
              <c:layout>
                <c:manualLayout>
                  <c:x val="-6.0472021277153815E-2"/>
                  <c:y val="-0.1555750771685780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использования имущества, находящегося в государственной и муниципальной собственности- 34,1%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510693658296046E-3"/>
                  <c:y val="0.1151456733210293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оказания платных услуг и компенсации затрат- 0,3%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378440619639358E-3"/>
                  <c:y val="0.19483393644371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продажи материальных и нематериальных активов- 65,6%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'диаграмма неналоговые  (2)'!$A$7:$A$12</c:f>
              <c:strCache>
                <c:ptCount val="3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и компенсации затрат</c:v>
                </c:pt>
                <c:pt idx="2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'диаграмма неналоговые  (2)'!$C$7:$C$12</c:f>
              <c:numCache>
                <c:formatCode>0.0%</c:formatCode>
                <c:ptCount val="3"/>
                <c:pt idx="0">
                  <c:v>0.34106179888687027</c:v>
                </c:pt>
                <c:pt idx="1">
                  <c:v>2.8837558035585548E-3</c:v>
                </c:pt>
                <c:pt idx="2">
                  <c:v>0.65605444530957124</c:v>
                </c:pt>
              </c:numCache>
            </c:numRef>
          </c:val>
        </c:ser>
        <c:ser>
          <c:idx val="0"/>
          <c:order val="0"/>
          <c:explosion val="25"/>
          <c:cat>
            <c:strRef>
              <c:f>'диаграмма неналоговые  (2)'!$A$7:$A$12</c:f>
              <c:strCache>
                <c:ptCount val="3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и компенсации затрат</c:v>
                </c:pt>
                <c:pt idx="2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'диаграмма неналоговые  (2)'!$B$7:$B$12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784569526959434E-2"/>
          <c:y val="0.23115066238022022"/>
          <c:w val="0.79661395064752993"/>
          <c:h val="0.7668378139123142"/>
        </c:manualLayout>
      </c:layout>
      <c:pie3DChart>
        <c:varyColors val="1"/>
        <c:ser>
          <c:idx val="1"/>
          <c:order val="1"/>
          <c:explosion val="25"/>
          <c:dPt>
            <c:idx val="4"/>
            <c:bubble3D val="0"/>
            <c:explosion val="55"/>
          </c:dPt>
          <c:dLbls>
            <c:dLbl>
              <c:idx val="0"/>
              <c:layout>
                <c:manualLayout>
                  <c:x val="-0.11269036457148059"/>
                  <c:y val="-0.176515108340704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</a:t>
                    </a:r>
                    <a:r>
                      <a:rPr lang="ru-RU" baseline="0"/>
                      <a:t> -</a:t>
                    </a:r>
                    <a:r>
                      <a:rPr lang="ru-RU"/>
                      <a:t> 7,20%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оборона</a:t>
                    </a:r>
                    <a:r>
                      <a:rPr lang="ru-RU" baseline="0"/>
                      <a:t> -</a:t>
                    </a:r>
                    <a:r>
                      <a:rPr lang="ru-RU"/>
                      <a:t> 0,12%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2793787386945968"/>
                  <c:y val="-7.25971827486061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и правоохранитель ная деятельность</a:t>
                    </a:r>
                    <a:r>
                      <a:rPr lang="ru-RU" baseline="0"/>
                      <a:t> -</a:t>
                    </a:r>
                    <a:r>
                      <a:rPr lang="ru-RU"/>
                      <a:t> 0,44%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723901444777908"/>
                  <c:y val="9.846091723741668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</a:t>
                    </a:r>
                    <a:r>
                      <a:rPr lang="ru-RU" baseline="0"/>
                      <a:t> -</a:t>
                    </a:r>
                    <a:r>
                      <a:rPr lang="ru-RU"/>
                      <a:t> 7,31%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7858693507006118E-2"/>
                  <c:y val="8.50704312848467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Жилищно-коммунальное хозяйство</a:t>
                    </a:r>
                    <a:r>
                      <a:rPr lang="ru-RU" baseline="0"/>
                      <a:t> -</a:t>
                    </a:r>
                    <a:r>
                      <a:rPr lang="ru-RU"/>
                      <a:t>7,36%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7739659255629734E-2"/>
                  <c:y val="0.2078690459550544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</a:t>
                    </a:r>
                    <a:r>
                      <a:rPr lang="ru-RU" baseline="0"/>
                      <a:t> -</a:t>
                    </a:r>
                    <a:r>
                      <a:rPr lang="ru-RU"/>
                      <a:t> 0,06%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49909729491906E-2"/>
                  <c:y val="7.64623801475476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 и кинематография</a:t>
                    </a:r>
                    <a:r>
                      <a:rPr lang="ru-RU" baseline="0"/>
                      <a:t> -</a:t>
                    </a:r>
                    <a:r>
                      <a:rPr lang="ru-RU"/>
                      <a:t>77,36%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070759941134525"/>
                  <c:y val="-5.04680497957298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политика</a:t>
                    </a:r>
                    <a:r>
                      <a:rPr lang="ru-RU" baseline="0"/>
                      <a:t> -</a:t>
                    </a:r>
                    <a:r>
                      <a:rPr lang="ru-RU"/>
                      <a:t>0,06%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6666798153121035"/>
                  <c:y val="-0.1081936865243341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спорт- 0,09%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3175"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'диаграммРасходы по разделам (2)'!$B$7:$B$15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'диаграммРасходы по разделам (2)'!$D$7:$D$15</c:f>
              <c:numCache>
                <c:formatCode>0.00%</c:formatCode>
                <c:ptCount val="9"/>
                <c:pt idx="0">
                  <c:v>7.2042820839052266E-2</c:v>
                </c:pt>
                <c:pt idx="1">
                  <c:v>1.1640179283330804E-3</c:v>
                </c:pt>
                <c:pt idx="2">
                  <c:v>4.4217869671281558E-3</c:v>
                </c:pt>
                <c:pt idx="3">
                  <c:v>7.3077363554630903E-2</c:v>
                </c:pt>
                <c:pt idx="4">
                  <c:v>7.3607144184430734E-2</c:v>
                </c:pt>
                <c:pt idx="5">
                  <c:v>6.0988963310864988E-4</c:v>
                </c:pt>
                <c:pt idx="6">
                  <c:v>0.77362683359996476</c:v>
                </c:pt>
                <c:pt idx="7">
                  <c:v>5.7887238891055277E-4</c:v>
                </c:pt>
                <c:pt idx="8">
                  <c:v>8.7127090444092834E-4</c:v>
                </c:pt>
              </c:numCache>
            </c:numRef>
          </c:val>
        </c:ser>
        <c:ser>
          <c:idx val="0"/>
          <c:order val="0"/>
          <c:explosion val="25"/>
          <c:cat>
            <c:strRef>
              <c:f>'диаграммРасходы по разделам (2)'!$B$7:$B$15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'диаграммРасходы по разделам (2)'!$C$7:$C$15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59D8-42B5-4F26-AD4F-272856AC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31</Pages>
  <Words>8478</Words>
  <Characters>48331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</dc:creator>
  <cp:lastModifiedBy>karpova-tosno@yandex.ru</cp:lastModifiedBy>
  <cp:revision>324</cp:revision>
  <cp:lastPrinted>2019-12-24T10:36:00Z</cp:lastPrinted>
  <dcterms:created xsi:type="dcterms:W3CDTF">2018-12-20T06:10:00Z</dcterms:created>
  <dcterms:modified xsi:type="dcterms:W3CDTF">2020-01-17T08:36:00Z</dcterms:modified>
</cp:coreProperties>
</file>