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29" w:rsidRPr="00BC7B40" w:rsidRDefault="00777529" w:rsidP="00777529">
      <w:pPr>
        <w:pStyle w:val="60"/>
        <w:shd w:val="clear" w:color="auto" w:fill="auto"/>
        <w:spacing w:before="0" w:after="0" w:line="260" w:lineRule="exact"/>
        <w:ind w:left="200"/>
        <w:rPr>
          <w:rFonts w:ascii="Times New Roman" w:hAnsi="Times New Roman"/>
          <w:sz w:val="28"/>
          <w:szCs w:val="28"/>
        </w:rPr>
      </w:pPr>
      <w:r w:rsidRPr="00BC7B40">
        <w:rPr>
          <w:rFonts w:ascii="Times New Roman" w:hAnsi="Times New Roman"/>
          <w:sz w:val="28"/>
          <w:szCs w:val="28"/>
        </w:rPr>
        <w:t>ЗАКЛЮЧЕНИЕ</w:t>
      </w:r>
    </w:p>
    <w:p w:rsidR="00777529" w:rsidRPr="00BC7B40" w:rsidRDefault="00777529" w:rsidP="00777529">
      <w:pPr>
        <w:pStyle w:val="60"/>
        <w:shd w:val="clear" w:color="auto" w:fill="auto"/>
        <w:spacing w:before="0" w:after="0" w:line="322" w:lineRule="exact"/>
        <w:ind w:left="200"/>
        <w:rPr>
          <w:sz w:val="28"/>
          <w:szCs w:val="28"/>
        </w:rPr>
      </w:pPr>
      <w:r w:rsidRPr="00BC7B40">
        <w:rPr>
          <w:rFonts w:ascii="Times New Roman" w:hAnsi="Times New Roman"/>
          <w:sz w:val="28"/>
          <w:szCs w:val="28"/>
        </w:rPr>
        <w:t>по результатам экспертизы проекта бюджета Лисинского сельского поселения Тосненского района Ленинградской области на 2020 год и на плановый период 2021 и 2022 годов</w:t>
      </w:r>
    </w:p>
    <w:p w:rsidR="00777529" w:rsidRPr="00BC7B40" w:rsidRDefault="00777529" w:rsidP="00777529">
      <w:pPr>
        <w:jc w:val="center"/>
        <w:rPr>
          <w:rFonts w:ascii="Times New Roman" w:hAnsi="Times New Roman" w:cs="Times New Roman"/>
          <w:color w:val="auto"/>
          <w:sz w:val="28"/>
          <w:szCs w:val="28"/>
          <w:highlight w:val="lightGray"/>
        </w:rPr>
      </w:pPr>
    </w:p>
    <w:p w:rsidR="00777529" w:rsidRPr="00BC7B40" w:rsidRDefault="00777529" w:rsidP="005504AF">
      <w:pPr>
        <w:widowControl/>
        <w:numPr>
          <w:ilvl w:val="0"/>
          <w:numId w:val="1"/>
        </w:numPr>
        <w:shd w:val="clear" w:color="auto" w:fill="EEECE1" w:themeFill="background2"/>
        <w:tabs>
          <w:tab w:val="left" w:pos="333"/>
        </w:tabs>
        <w:spacing w:after="329" w:line="276" w:lineRule="auto"/>
        <w:jc w:val="both"/>
        <w:rPr>
          <w:rFonts w:ascii="Times New Roman" w:eastAsia="Times New Roman" w:hAnsi="Times New Roman" w:cs="Times New Roman"/>
          <w:b/>
          <w:bCs/>
          <w:color w:val="auto"/>
          <w:sz w:val="28"/>
          <w:szCs w:val="28"/>
        </w:rPr>
      </w:pPr>
      <w:r w:rsidRPr="00BC7B40">
        <w:rPr>
          <w:rFonts w:ascii="Times New Roman" w:eastAsia="Times New Roman" w:hAnsi="Times New Roman" w:cs="Times New Roman"/>
          <w:b/>
          <w:bCs/>
          <w:color w:val="auto"/>
          <w:sz w:val="28"/>
          <w:szCs w:val="28"/>
        </w:rPr>
        <w:t>Общие положения</w:t>
      </w:r>
    </w:p>
    <w:p w:rsidR="00777529" w:rsidRPr="00BC7B40" w:rsidRDefault="00777529" w:rsidP="00777529">
      <w:pPr>
        <w:spacing w:line="276" w:lineRule="auto"/>
        <w:ind w:firstLine="567"/>
        <w:jc w:val="both"/>
        <w:rPr>
          <w:rFonts w:ascii="Times New Roman" w:eastAsia="Times New Roman" w:hAnsi="Times New Roman" w:cs="Times New Roman"/>
          <w:color w:val="auto"/>
          <w:sz w:val="28"/>
          <w:szCs w:val="28"/>
        </w:rPr>
      </w:pPr>
      <w:r w:rsidRPr="00BC7B40">
        <w:rPr>
          <w:rFonts w:ascii="Times New Roman" w:hAnsi="Times New Roman" w:cs="Times New Roman"/>
          <w:color w:val="auto"/>
          <w:sz w:val="28"/>
          <w:szCs w:val="28"/>
        </w:rPr>
        <w:t>Настоящее Заключение Контрольно-счетной палаты муниципального образования Тосненский район Ленинградской области подготовлено по результатам экспертизы проекта решения совета депутатов Лисинского сельского поселения Тосненского района Ленинградской области «О бюджете Лисинского сельского поселения Тосненского района Ленинградской области на 2020 год и на плановый период 2021 и 2022 годов» (далее - Заключение), проведённой в соответствии со статьей 157 Бюджетного кодекса Российской Федерации (далее – Бюджетный кодекс или БК РФ),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бюджетном процессе в Лисинском сельском поселении Тосненского района Ленинградской области, утвержденным решением совета депутатов Лисинского сельского поселения от 29.11.2016г. №56, (далее - Положение о бюджетном процессе),</w:t>
      </w:r>
      <w:r w:rsidRPr="00BC7B40">
        <w:rPr>
          <w:rFonts w:ascii="Times New Roman" w:eastAsia="Times New Roman" w:hAnsi="Times New Roman" w:cs="Times New Roman"/>
          <w:color w:val="auto"/>
          <w:sz w:val="28"/>
          <w:szCs w:val="28"/>
        </w:rPr>
        <w:t xml:space="preserve"> на основании Соглашения о передаче Контрольно-счетной палате муниципального образования Тосненский район Ленинградской области полномочий контрольно-счетного органа Лисинского сельского поселения по осуществлению внешнего муниципального финансового контроля от 3 декабря 2012 года № 2-КСП, заключенного на основании решения совета депутатов Лисинского сельского поселения от 15.11.2012  № 85.</w:t>
      </w:r>
    </w:p>
    <w:p w:rsidR="00777529" w:rsidRPr="00BC7B40" w:rsidRDefault="00777529" w:rsidP="005504AF">
      <w:pPr>
        <w:spacing w:line="370" w:lineRule="exact"/>
        <w:ind w:left="20" w:right="302" w:firstLine="547"/>
        <w:jc w:val="both"/>
        <w:rPr>
          <w:rFonts w:ascii="Times New Roman" w:eastAsia="Times New Roman" w:hAnsi="Times New Roman" w:cs="Times New Roman"/>
          <w:color w:val="auto"/>
          <w:sz w:val="28"/>
          <w:szCs w:val="28"/>
        </w:rPr>
      </w:pPr>
      <w:r w:rsidRPr="00BC7B40">
        <w:rPr>
          <w:rFonts w:ascii="Times New Roman" w:eastAsia="Times New Roman" w:hAnsi="Times New Roman" w:cs="Times New Roman"/>
          <w:color w:val="auto"/>
          <w:sz w:val="28"/>
          <w:szCs w:val="28"/>
        </w:rPr>
        <w:t>Экспертиза проекта решения совета депутатов Лисинского сельского поселения Тосненского района Ленинградской области «О бюджете Лисинского сельского поселения Тосненского района Ленинградской области на 2020 год и на плановый период 2021 и 2022 годов» (далее - проект решения или проект бюджета) проведена по вопросам сбалансированности бюджета, обоснованности доходной и расходной частей, размерам долговых обязательств, а также на соблюдение требований Бюджетного кодекса РФ к составлению бюджета, к составу показателей, документов, материалов и информации, на основании материалов, представленных о</w:t>
      </w:r>
      <w:r w:rsidR="005504AF" w:rsidRPr="00BC7B40">
        <w:rPr>
          <w:rFonts w:ascii="Times New Roman" w:eastAsia="Times New Roman" w:hAnsi="Times New Roman" w:cs="Times New Roman"/>
          <w:color w:val="auto"/>
          <w:sz w:val="28"/>
          <w:szCs w:val="28"/>
        </w:rPr>
        <w:t>дновременно с проектом бюджета.</w:t>
      </w:r>
    </w:p>
    <w:p w:rsidR="001E7E1C" w:rsidRPr="00BC7B40" w:rsidRDefault="001E7E1C" w:rsidP="001E7E1C">
      <w:pPr>
        <w:widowControl/>
        <w:spacing w:line="276" w:lineRule="auto"/>
        <w:ind w:firstLine="567"/>
        <w:jc w:val="both"/>
        <w:rPr>
          <w:rFonts w:ascii="Times New Roman" w:eastAsia="Times New Roman" w:hAnsi="Times New Roman" w:cs="Times New Roman"/>
          <w:color w:val="auto"/>
          <w:sz w:val="28"/>
          <w:szCs w:val="28"/>
          <w:lang w:bidi="ar-SA"/>
        </w:rPr>
      </w:pPr>
      <w:r w:rsidRPr="00BC7B40">
        <w:rPr>
          <w:rFonts w:ascii="Times New Roman" w:eastAsia="Times New Roman" w:hAnsi="Times New Roman" w:cs="Times New Roman"/>
          <w:color w:val="auto"/>
          <w:sz w:val="28"/>
          <w:szCs w:val="28"/>
          <w:lang w:bidi="ar-SA"/>
        </w:rPr>
        <w:t xml:space="preserve">Экспертиза проекта бюджета проведена с использованием материалов, представленных в совет депутатов одновременно с проектом решения, </w:t>
      </w:r>
      <w:r w:rsidRPr="00BC7B40">
        <w:rPr>
          <w:rFonts w:ascii="Times New Roman" w:eastAsia="Times New Roman" w:hAnsi="Times New Roman" w:cs="Times New Roman"/>
          <w:color w:val="auto"/>
          <w:sz w:val="28"/>
          <w:szCs w:val="28"/>
          <w:lang w:bidi="ar-SA"/>
        </w:rPr>
        <w:lastRenderedPageBreak/>
        <w:t xml:space="preserve">результатов ранее проведённых Контрольно-счетной палатой муниципального образования Тосненский район Ленинградской области (далее – Контрольно-счетная палата) экспертно-аналитических мероприятий, данных оперативного контроля исполнения бюджета Лисинского сельского поселения за 9 месяцев 2019 года, решения совета депутатов </w:t>
      </w:r>
      <w:r w:rsidR="002A7398" w:rsidRPr="00BC7B40">
        <w:rPr>
          <w:rFonts w:ascii="Times New Roman" w:eastAsia="Times New Roman" w:hAnsi="Times New Roman" w:cs="Times New Roman"/>
          <w:color w:val="auto"/>
          <w:sz w:val="28"/>
          <w:szCs w:val="28"/>
          <w:lang w:bidi="ar-SA"/>
        </w:rPr>
        <w:t>Лисинского сельского</w:t>
      </w:r>
      <w:r w:rsidRPr="00BC7B40">
        <w:rPr>
          <w:rFonts w:ascii="Times New Roman" w:eastAsia="Times New Roman" w:hAnsi="Times New Roman" w:cs="Times New Roman"/>
          <w:color w:val="auto"/>
          <w:sz w:val="28"/>
          <w:szCs w:val="28"/>
          <w:lang w:bidi="ar-SA"/>
        </w:rPr>
        <w:t xml:space="preserve"> поселения от 2</w:t>
      </w:r>
      <w:r w:rsidR="002A7398" w:rsidRPr="00BC7B40">
        <w:rPr>
          <w:rFonts w:ascii="Times New Roman" w:eastAsia="Times New Roman" w:hAnsi="Times New Roman" w:cs="Times New Roman"/>
          <w:color w:val="auto"/>
          <w:sz w:val="28"/>
          <w:szCs w:val="28"/>
          <w:lang w:bidi="ar-SA"/>
        </w:rPr>
        <w:t>6</w:t>
      </w:r>
      <w:r w:rsidRPr="00BC7B40">
        <w:rPr>
          <w:rFonts w:ascii="Times New Roman" w:eastAsia="Times New Roman" w:hAnsi="Times New Roman" w:cs="Times New Roman"/>
          <w:color w:val="auto"/>
          <w:sz w:val="28"/>
          <w:szCs w:val="28"/>
          <w:lang w:bidi="ar-SA"/>
        </w:rPr>
        <w:t xml:space="preserve">.12.2018 № </w:t>
      </w:r>
      <w:r w:rsidR="002A7398" w:rsidRPr="00BC7B40">
        <w:rPr>
          <w:rFonts w:ascii="Times New Roman" w:eastAsia="Times New Roman" w:hAnsi="Times New Roman" w:cs="Times New Roman"/>
          <w:color w:val="auto"/>
          <w:sz w:val="28"/>
          <w:szCs w:val="28"/>
          <w:lang w:bidi="ar-SA"/>
        </w:rPr>
        <w:t>117</w:t>
      </w:r>
      <w:r w:rsidRPr="00BC7B40">
        <w:rPr>
          <w:rFonts w:ascii="Times New Roman" w:eastAsia="Times New Roman" w:hAnsi="Times New Roman" w:cs="Times New Roman"/>
          <w:color w:val="auto"/>
          <w:sz w:val="28"/>
          <w:szCs w:val="28"/>
          <w:lang w:bidi="ar-SA"/>
        </w:rPr>
        <w:t xml:space="preserve"> «О бюджете </w:t>
      </w:r>
      <w:r w:rsidR="002A7398" w:rsidRPr="00BC7B40">
        <w:rPr>
          <w:rFonts w:ascii="Times New Roman" w:eastAsia="Times New Roman" w:hAnsi="Times New Roman" w:cs="Times New Roman"/>
          <w:color w:val="auto"/>
          <w:sz w:val="28"/>
          <w:szCs w:val="28"/>
          <w:lang w:bidi="ar-SA"/>
        </w:rPr>
        <w:t>Лисинского сельского</w:t>
      </w:r>
      <w:r w:rsidRPr="00BC7B40">
        <w:rPr>
          <w:rFonts w:ascii="Times New Roman" w:eastAsia="Times New Roman" w:hAnsi="Times New Roman" w:cs="Times New Roman"/>
          <w:color w:val="auto"/>
          <w:sz w:val="28"/>
          <w:szCs w:val="28"/>
          <w:lang w:bidi="ar-SA"/>
        </w:rPr>
        <w:t xml:space="preserve"> поселения Тосненского района Ленинградской области на 2019 год и на плановый период 2020 и 2021 годов» (в ред. от </w:t>
      </w:r>
      <w:r w:rsidR="002A7398" w:rsidRPr="00BC7B40">
        <w:rPr>
          <w:rFonts w:ascii="Times New Roman" w:eastAsia="Times New Roman" w:hAnsi="Times New Roman" w:cs="Times New Roman"/>
          <w:color w:val="auto"/>
          <w:sz w:val="28"/>
          <w:szCs w:val="28"/>
          <w:lang w:bidi="ar-SA"/>
        </w:rPr>
        <w:t>09.10.2019</w:t>
      </w:r>
      <w:r w:rsidRPr="00BC7B40">
        <w:rPr>
          <w:rFonts w:ascii="Times New Roman" w:eastAsia="Times New Roman" w:hAnsi="Times New Roman" w:cs="Times New Roman"/>
          <w:color w:val="auto"/>
          <w:sz w:val="28"/>
          <w:szCs w:val="28"/>
          <w:lang w:bidi="ar-SA"/>
        </w:rPr>
        <w:t>), иных материалов, относящихся к рассматриваемым вопросам.</w:t>
      </w:r>
    </w:p>
    <w:p w:rsidR="001E7E1C" w:rsidRPr="00BC7B40" w:rsidRDefault="001E7E1C" w:rsidP="005504AF">
      <w:pPr>
        <w:spacing w:line="370" w:lineRule="exact"/>
        <w:ind w:left="20" w:right="302" w:firstLine="547"/>
        <w:jc w:val="both"/>
        <w:rPr>
          <w:rFonts w:ascii="Times New Roman" w:eastAsia="Times New Roman" w:hAnsi="Times New Roman" w:cs="Times New Roman"/>
          <w:color w:val="FF0000"/>
          <w:sz w:val="28"/>
          <w:szCs w:val="28"/>
        </w:rPr>
      </w:pPr>
    </w:p>
    <w:p w:rsidR="00777529" w:rsidRPr="001F4EB2" w:rsidRDefault="00777529" w:rsidP="00777529">
      <w:pPr>
        <w:widowControl/>
        <w:numPr>
          <w:ilvl w:val="0"/>
          <w:numId w:val="1"/>
        </w:numPr>
        <w:shd w:val="clear" w:color="auto" w:fill="EEECE1" w:themeFill="background2"/>
        <w:tabs>
          <w:tab w:val="left" w:pos="333"/>
        </w:tabs>
        <w:spacing w:after="329"/>
        <w:ind w:left="0" w:firstLine="0"/>
        <w:jc w:val="both"/>
        <w:rPr>
          <w:rFonts w:ascii="Times New Roman" w:hAnsi="Times New Roman" w:cs="Times New Roman"/>
          <w:b/>
          <w:color w:val="auto"/>
          <w:sz w:val="28"/>
          <w:szCs w:val="28"/>
        </w:rPr>
      </w:pPr>
      <w:r w:rsidRPr="001F4EB2">
        <w:rPr>
          <w:rFonts w:ascii="Times New Roman" w:eastAsia="Times New Roman" w:hAnsi="Times New Roman" w:cs="Times New Roman"/>
          <w:b/>
          <w:bCs/>
          <w:color w:val="auto"/>
          <w:sz w:val="28"/>
          <w:szCs w:val="28"/>
        </w:rPr>
        <w:t>Анализ соответствия проекта решения, документов и материалов, представленных одновременно с ним, Бюджетному кодексу Российской Федерации, муниципальным правовым актам</w:t>
      </w:r>
    </w:p>
    <w:p w:rsidR="002A7398" w:rsidRPr="001F4EB2" w:rsidRDefault="002A7398" w:rsidP="00006A8E">
      <w:pPr>
        <w:spacing w:line="276" w:lineRule="auto"/>
        <w:ind w:firstLine="567"/>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 xml:space="preserve">В Контрольно-счетную палату проект решения совета депутатов Лисинского сельского поселения Тосненского района Ленинградской области «О бюджете Лисинского сельского поселения Тосненского района Ленинградской области на 2020 год и на плановый период 2021 и 2022 годов» поступил </w:t>
      </w:r>
      <w:r w:rsidRPr="001F4EB2">
        <w:rPr>
          <w:rFonts w:ascii="Times New Roman" w:hAnsi="Times New Roman" w:cs="Times New Roman"/>
          <w:b/>
          <w:color w:val="auto"/>
          <w:sz w:val="28"/>
          <w:szCs w:val="28"/>
        </w:rPr>
        <w:t>05.12.2019 года</w:t>
      </w:r>
      <w:r w:rsidRPr="001F4EB2">
        <w:rPr>
          <w:rFonts w:ascii="Times New Roman" w:hAnsi="Times New Roman" w:cs="Times New Roman"/>
          <w:color w:val="auto"/>
          <w:sz w:val="28"/>
          <w:szCs w:val="28"/>
        </w:rPr>
        <w:t>, вход. № 718.</w:t>
      </w:r>
    </w:p>
    <w:p w:rsidR="002A7398" w:rsidRPr="001F4EB2" w:rsidRDefault="00C036F0" w:rsidP="00006A8E">
      <w:pPr>
        <w:spacing w:line="276" w:lineRule="auto"/>
        <w:ind w:firstLine="567"/>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В материалах к проекту бюджета документ, подтверждающий внесение в совет депутатов Лисинского сельского поселения Тосненского района Ленинградской области проект решения о бюджете в срок, установленный статьёй 185 Бюджетного кодекса Российской Федерации, а также пунктом 19.2. статьи 19 Положения о бюджетном процессе в Лисинском сельском поселении Тосненского района Ленинградской области (не позднее 15 ноября текущего года) отсутствует.</w:t>
      </w:r>
    </w:p>
    <w:p w:rsidR="00F700E7" w:rsidRPr="001F4EB2" w:rsidRDefault="00777529" w:rsidP="00006A8E">
      <w:pPr>
        <w:spacing w:line="276" w:lineRule="auto"/>
        <w:ind w:firstLine="567"/>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 xml:space="preserve">Документы и материалы, представленные в совет депутатов одновременно с проектом бюджета, </w:t>
      </w:r>
      <w:r w:rsidR="001E7E1C" w:rsidRPr="001F4EB2">
        <w:rPr>
          <w:rFonts w:ascii="Times New Roman" w:hAnsi="Times New Roman" w:cs="Times New Roman"/>
          <w:b/>
          <w:color w:val="auto"/>
          <w:sz w:val="28"/>
          <w:szCs w:val="28"/>
        </w:rPr>
        <w:t>в основном</w:t>
      </w:r>
      <w:r w:rsidR="001E7E1C" w:rsidRPr="001F4EB2">
        <w:rPr>
          <w:rFonts w:ascii="Times New Roman" w:hAnsi="Times New Roman" w:cs="Times New Roman"/>
          <w:color w:val="auto"/>
          <w:sz w:val="28"/>
          <w:szCs w:val="28"/>
        </w:rPr>
        <w:t xml:space="preserve"> </w:t>
      </w:r>
      <w:r w:rsidRPr="001F4EB2">
        <w:rPr>
          <w:rFonts w:ascii="Times New Roman" w:hAnsi="Times New Roman" w:cs="Times New Roman"/>
          <w:b/>
          <w:color w:val="auto"/>
          <w:sz w:val="28"/>
          <w:szCs w:val="28"/>
        </w:rPr>
        <w:t>соответствуют</w:t>
      </w:r>
      <w:r w:rsidRPr="001F4EB2">
        <w:rPr>
          <w:rFonts w:ascii="Times New Roman" w:hAnsi="Times New Roman" w:cs="Times New Roman"/>
          <w:color w:val="auto"/>
          <w:sz w:val="28"/>
          <w:szCs w:val="28"/>
        </w:rPr>
        <w:t xml:space="preserve"> требованиям к составу документов и материалов, определенных в стать</w:t>
      </w:r>
      <w:r w:rsidR="00B40BCA" w:rsidRPr="001F4EB2">
        <w:rPr>
          <w:rFonts w:ascii="Times New Roman" w:hAnsi="Times New Roman" w:cs="Times New Roman"/>
          <w:color w:val="auto"/>
          <w:sz w:val="28"/>
          <w:szCs w:val="28"/>
        </w:rPr>
        <w:t>е</w:t>
      </w:r>
      <w:r w:rsidRPr="001F4EB2">
        <w:rPr>
          <w:rFonts w:ascii="Times New Roman" w:hAnsi="Times New Roman" w:cs="Times New Roman"/>
          <w:color w:val="auto"/>
          <w:sz w:val="28"/>
          <w:szCs w:val="28"/>
        </w:rPr>
        <w:t xml:space="preserve"> 184.2 Бюджетного кодекса РФ. </w:t>
      </w:r>
    </w:p>
    <w:p w:rsidR="00B1201A" w:rsidRPr="001F4EB2" w:rsidRDefault="00B1201A" w:rsidP="00006A8E">
      <w:pPr>
        <w:spacing w:line="276" w:lineRule="auto"/>
        <w:ind w:firstLine="567"/>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 xml:space="preserve">Согласно п. 18.3. статьи 18 Положения о бюджетном процессе одновременно с проектом решения о бюджете Лисинского сельского поселения в совет депутатов Лисинского сельского поселения представляются  документы и материалы, в том числе проект прогнозного плана (программы) приватизации муниципального имущества Лисинского сельского поселения </w:t>
      </w:r>
      <w:r w:rsidRPr="001F4EB2">
        <w:rPr>
          <w:rFonts w:ascii="Times New Roman" w:hAnsi="Times New Roman" w:cs="Times New Roman"/>
          <w:b/>
          <w:color w:val="auto"/>
          <w:sz w:val="28"/>
          <w:szCs w:val="28"/>
        </w:rPr>
        <w:t>на очередной финансовый год и на плановый период</w:t>
      </w:r>
      <w:r w:rsidRPr="001F4EB2">
        <w:rPr>
          <w:rFonts w:ascii="Times New Roman" w:hAnsi="Times New Roman" w:cs="Times New Roman"/>
          <w:color w:val="auto"/>
          <w:sz w:val="28"/>
          <w:szCs w:val="28"/>
        </w:rPr>
        <w:t>.</w:t>
      </w:r>
    </w:p>
    <w:p w:rsidR="001F7433" w:rsidRPr="001F4EB2" w:rsidRDefault="00B1201A" w:rsidP="00B1201A">
      <w:pPr>
        <w:spacing w:line="276" w:lineRule="auto"/>
        <w:ind w:firstLine="567"/>
        <w:jc w:val="both"/>
        <w:rPr>
          <w:rFonts w:ascii="Times New Roman" w:hAnsi="Times New Roman" w:cs="Times New Roman"/>
          <w:bCs/>
          <w:color w:val="auto"/>
          <w:sz w:val="28"/>
          <w:szCs w:val="28"/>
        </w:rPr>
      </w:pPr>
      <w:r w:rsidRPr="001F4EB2">
        <w:rPr>
          <w:rFonts w:ascii="Times New Roman" w:hAnsi="Times New Roman" w:cs="Times New Roman"/>
          <w:color w:val="auto"/>
          <w:sz w:val="28"/>
          <w:szCs w:val="28"/>
        </w:rPr>
        <w:t xml:space="preserve">Между тем, в составе материалов к проекту решения представлен </w:t>
      </w:r>
      <w:r w:rsidR="00C03624" w:rsidRPr="001F4EB2">
        <w:rPr>
          <w:rFonts w:ascii="Times New Roman" w:hAnsi="Times New Roman" w:cs="Times New Roman"/>
          <w:bCs/>
          <w:color w:val="auto"/>
          <w:sz w:val="28"/>
          <w:szCs w:val="28"/>
        </w:rPr>
        <w:t>проект</w:t>
      </w:r>
      <w:r w:rsidR="001F7433" w:rsidRPr="001F4EB2">
        <w:rPr>
          <w:rFonts w:ascii="Times New Roman" w:hAnsi="Times New Roman" w:cs="Times New Roman"/>
          <w:bCs/>
          <w:color w:val="auto"/>
          <w:sz w:val="28"/>
          <w:szCs w:val="28"/>
        </w:rPr>
        <w:t xml:space="preserve"> решения совета депутатов Лисинского сельского поселения Тосненского </w:t>
      </w:r>
      <w:r w:rsidR="001F7433" w:rsidRPr="001F4EB2">
        <w:rPr>
          <w:rFonts w:ascii="Times New Roman" w:hAnsi="Times New Roman" w:cs="Times New Roman"/>
          <w:bCs/>
          <w:color w:val="auto"/>
          <w:sz w:val="28"/>
          <w:szCs w:val="28"/>
        </w:rPr>
        <w:lastRenderedPageBreak/>
        <w:t xml:space="preserve">района Ленинградской области «О Прогнозном плане (Программе) приватизации муниципального имущества муниципального образования Лисинское </w:t>
      </w:r>
      <w:r w:rsidR="001F7433" w:rsidRPr="001F4EB2">
        <w:rPr>
          <w:rFonts w:ascii="Times New Roman" w:hAnsi="Times New Roman" w:cs="Times New Roman"/>
          <w:color w:val="auto"/>
          <w:sz w:val="28"/>
          <w:szCs w:val="28"/>
        </w:rPr>
        <w:t>сельское поселение</w:t>
      </w:r>
      <w:r w:rsidR="001F7433" w:rsidRPr="001F4EB2">
        <w:rPr>
          <w:rFonts w:ascii="Times New Roman" w:hAnsi="Times New Roman" w:cs="Times New Roman"/>
          <w:bCs/>
          <w:color w:val="auto"/>
          <w:sz w:val="28"/>
          <w:szCs w:val="28"/>
        </w:rPr>
        <w:t xml:space="preserve"> Тосненского района Ленинградской области </w:t>
      </w:r>
      <w:r w:rsidR="001F7433" w:rsidRPr="001F4EB2">
        <w:rPr>
          <w:rFonts w:ascii="Times New Roman" w:hAnsi="Times New Roman" w:cs="Times New Roman"/>
          <w:b/>
          <w:bCs/>
          <w:color w:val="auto"/>
          <w:sz w:val="28"/>
          <w:szCs w:val="28"/>
        </w:rPr>
        <w:t>на 2020 год</w:t>
      </w:r>
      <w:r w:rsidR="001F7433" w:rsidRPr="001F4EB2">
        <w:rPr>
          <w:rFonts w:ascii="Times New Roman" w:hAnsi="Times New Roman" w:cs="Times New Roman"/>
          <w:bCs/>
          <w:color w:val="auto"/>
          <w:sz w:val="28"/>
          <w:szCs w:val="28"/>
        </w:rPr>
        <w:t>»</w:t>
      </w:r>
      <w:r w:rsidRPr="001F4EB2">
        <w:rPr>
          <w:rFonts w:ascii="Times New Roman" w:hAnsi="Times New Roman" w:cs="Times New Roman"/>
          <w:bCs/>
          <w:color w:val="auto"/>
          <w:sz w:val="28"/>
          <w:szCs w:val="28"/>
        </w:rPr>
        <w:t>.</w:t>
      </w:r>
    </w:p>
    <w:p w:rsidR="00B1201A" w:rsidRPr="001F4EB2" w:rsidRDefault="00B1201A" w:rsidP="00B1201A">
      <w:pPr>
        <w:widowControl/>
        <w:spacing w:line="276" w:lineRule="auto"/>
        <w:ind w:firstLine="567"/>
        <w:jc w:val="both"/>
        <w:rPr>
          <w:rFonts w:ascii="Times New Roman" w:eastAsia="Times New Roman" w:hAnsi="Times New Roman" w:cs="Times New Roman"/>
          <w:color w:val="auto"/>
          <w:sz w:val="28"/>
          <w:szCs w:val="28"/>
          <w:lang w:bidi="ar-SA"/>
        </w:rPr>
      </w:pPr>
      <w:r w:rsidRPr="001F4EB2">
        <w:rPr>
          <w:rFonts w:ascii="Times New Roman" w:eastAsia="Times New Roman" w:hAnsi="Times New Roman" w:cs="Times New Roman"/>
          <w:color w:val="auto"/>
          <w:sz w:val="28"/>
          <w:szCs w:val="28"/>
          <w:lang w:bidi="ar-SA"/>
        </w:rPr>
        <w:t xml:space="preserve">Прогноз социально-экономического развития муниципального образования одобрен постановлением администрации муниципального образования от 13.11.2019 № 207 и представлен одновременно с проектом решения о бюджете. </w:t>
      </w:r>
    </w:p>
    <w:p w:rsidR="0028124B" w:rsidRPr="001F4EB2" w:rsidRDefault="0028124B" w:rsidP="00777529">
      <w:pPr>
        <w:rPr>
          <w:color w:val="auto"/>
          <w:sz w:val="28"/>
          <w:szCs w:val="28"/>
          <w:highlight w:val="lightGray"/>
        </w:rPr>
      </w:pPr>
    </w:p>
    <w:p w:rsidR="00777529" w:rsidRPr="001F4EB2" w:rsidRDefault="00777529" w:rsidP="0028124B">
      <w:pPr>
        <w:shd w:val="clear" w:color="auto" w:fill="EEECE1" w:themeFill="background2"/>
        <w:spacing w:after="240"/>
        <w:jc w:val="both"/>
        <w:rPr>
          <w:rFonts w:ascii="Times New Roman" w:eastAsia="Times New Roman" w:hAnsi="Times New Roman" w:cs="Times New Roman"/>
          <w:b/>
          <w:snapToGrid w:val="0"/>
          <w:color w:val="auto"/>
          <w:sz w:val="28"/>
          <w:szCs w:val="28"/>
        </w:rPr>
      </w:pPr>
      <w:r w:rsidRPr="001F4EB2">
        <w:rPr>
          <w:rFonts w:ascii="Times New Roman" w:eastAsia="Times New Roman" w:hAnsi="Times New Roman" w:cs="Times New Roman"/>
          <w:b/>
          <w:snapToGrid w:val="0"/>
          <w:color w:val="auto"/>
          <w:sz w:val="28"/>
          <w:szCs w:val="28"/>
        </w:rPr>
        <w:t>3. Анализ основных характеристик бюджета</w:t>
      </w:r>
      <w:r w:rsidR="003023C7" w:rsidRPr="001F4EB2">
        <w:rPr>
          <w:rFonts w:ascii="Times New Roman" w:eastAsia="Times New Roman" w:hAnsi="Times New Roman" w:cs="Times New Roman"/>
          <w:b/>
          <w:snapToGrid w:val="0"/>
          <w:color w:val="auto"/>
          <w:sz w:val="28"/>
          <w:szCs w:val="28"/>
        </w:rPr>
        <w:t xml:space="preserve"> и структурных особенностей проекта решения</w:t>
      </w:r>
    </w:p>
    <w:p w:rsidR="003023C7" w:rsidRPr="001F4EB2" w:rsidRDefault="001F4EB2" w:rsidP="005504AF">
      <w:pPr>
        <w:spacing w:line="276" w:lineRule="auto"/>
        <w:ind w:left="20" w:right="-1" w:firstLine="547"/>
        <w:jc w:val="both"/>
        <w:rPr>
          <w:rFonts w:ascii="Times New Roman" w:eastAsia="Times New Roman" w:hAnsi="Times New Roman" w:cs="Times New Roman"/>
          <w:color w:val="auto"/>
          <w:sz w:val="28"/>
          <w:szCs w:val="28"/>
        </w:rPr>
      </w:pPr>
      <w:r w:rsidRPr="001F4EB2">
        <w:rPr>
          <w:rFonts w:ascii="Times New Roman" w:eastAsia="Times New Roman" w:hAnsi="Times New Roman" w:cs="Times New Roman"/>
          <w:color w:val="auto"/>
          <w:sz w:val="28"/>
          <w:szCs w:val="28"/>
        </w:rPr>
        <w:t>Согласно пояснительной записке</w:t>
      </w:r>
      <w:r w:rsidR="003023C7" w:rsidRPr="001F4EB2">
        <w:rPr>
          <w:rFonts w:ascii="Times New Roman" w:eastAsia="Times New Roman" w:hAnsi="Times New Roman" w:cs="Times New Roman"/>
          <w:color w:val="auto"/>
          <w:sz w:val="28"/>
          <w:szCs w:val="28"/>
        </w:rPr>
        <w:t xml:space="preserve">, </w:t>
      </w:r>
      <w:r w:rsidR="001B4E84" w:rsidRPr="001F4EB2">
        <w:rPr>
          <w:rFonts w:ascii="Times New Roman" w:eastAsia="Times New Roman" w:hAnsi="Times New Roman" w:cs="Times New Roman"/>
          <w:color w:val="auto"/>
          <w:sz w:val="28"/>
          <w:szCs w:val="28"/>
        </w:rPr>
        <w:t>проект решения формировался в соответствии с основными задачами, обозначенными основными направлениями бюджетной политики и основными направлениями налоговой полит</w:t>
      </w:r>
      <w:r w:rsidR="007D19BC" w:rsidRPr="001F4EB2">
        <w:rPr>
          <w:rFonts w:ascii="Times New Roman" w:eastAsia="Times New Roman" w:hAnsi="Times New Roman" w:cs="Times New Roman"/>
          <w:color w:val="auto"/>
          <w:sz w:val="28"/>
          <w:szCs w:val="28"/>
        </w:rPr>
        <w:t>и</w:t>
      </w:r>
      <w:r w:rsidR="001B4E84" w:rsidRPr="001F4EB2">
        <w:rPr>
          <w:rFonts w:ascii="Times New Roman" w:eastAsia="Times New Roman" w:hAnsi="Times New Roman" w:cs="Times New Roman"/>
          <w:color w:val="auto"/>
          <w:sz w:val="28"/>
          <w:szCs w:val="28"/>
        </w:rPr>
        <w:t xml:space="preserve">ки </w:t>
      </w:r>
      <w:r w:rsidR="007D19BC" w:rsidRPr="001F4EB2">
        <w:rPr>
          <w:rFonts w:ascii="Times New Roman" w:eastAsia="Times New Roman" w:hAnsi="Times New Roman" w:cs="Times New Roman"/>
          <w:color w:val="auto"/>
          <w:sz w:val="28"/>
          <w:szCs w:val="28"/>
        </w:rPr>
        <w:t>Лисинского сельского поселения Тосненского района Ленинградской области на 2020 год и на плановый период 2021 и 2022 годов. За основу при формировании бюджета были приняты показатели прогноза социально-экономического развития Лисинского сельского поселения Тосненского района Ленинградской области на 2020-2022 годы.</w:t>
      </w:r>
    </w:p>
    <w:p w:rsidR="008D2102" w:rsidRPr="001F4EB2" w:rsidRDefault="00777529" w:rsidP="005504AF">
      <w:pPr>
        <w:spacing w:line="276" w:lineRule="auto"/>
        <w:ind w:left="20" w:right="-1" w:firstLine="547"/>
        <w:jc w:val="both"/>
        <w:rPr>
          <w:rFonts w:ascii="Times New Roman" w:eastAsia="Times New Roman" w:hAnsi="Times New Roman" w:cs="Times New Roman"/>
          <w:color w:val="auto"/>
          <w:sz w:val="28"/>
          <w:szCs w:val="28"/>
        </w:rPr>
      </w:pPr>
      <w:r w:rsidRPr="001F4EB2">
        <w:rPr>
          <w:rFonts w:ascii="Times New Roman" w:eastAsia="Times New Roman" w:hAnsi="Times New Roman" w:cs="Times New Roman"/>
          <w:color w:val="auto"/>
          <w:sz w:val="28"/>
          <w:szCs w:val="28"/>
        </w:rPr>
        <w:t>В соответствии с требованиями статьи 184.1 Бюджетного кодекса проектом решения о бюджете предлагаются к утверждению следующие основные характеристики бюджета:</w:t>
      </w:r>
    </w:p>
    <w:p w:rsidR="001E1476" w:rsidRPr="00A9071E" w:rsidRDefault="001E1476" w:rsidP="001E1476">
      <w:pPr>
        <w:widowControl/>
        <w:jc w:val="right"/>
        <w:rPr>
          <w:rFonts w:ascii="Times New Roman" w:eastAsia="Times New Roman" w:hAnsi="Times New Roman" w:cs="Times New Roman"/>
          <w:color w:val="auto"/>
          <w:lang w:bidi="ar-SA"/>
        </w:rPr>
      </w:pPr>
      <w:r w:rsidRPr="00A9071E">
        <w:rPr>
          <w:rFonts w:ascii="Times New Roman" w:eastAsia="Times New Roman" w:hAnsi="Times New Roman" w:cs="Times New Roman"/>
          <w:color w:val="auto"/>
          <w:lang w:bidi="ar-SA"/>
        </w:rPr>
        <w:t>Таблица 1</w:t>
      </w:r>
      <w:r w:rsidR="00777529" w:rsidRPr="00A9071E">
        <w:rPr>
          <w:rFonts w:ascii="Times New Roman" w:eastAsia="Times New Roman" w:hAnsi="Times New Roman" w:cs="Times New Roman"/>
          <w:color w:val="auto"/>
          <w:lang w:bidi="ar-SA"/>
        </w:rPr>
        <w:t xml:space="preserve">                                                                                                                                                  </w:t>
      </w:r>
    </w:p>
    <w:p w:rsidR="00777529" w:rsidRPr="00A9071E" w:rsidRDefault="007D19BC" w:rsidP="001E1476">
      <w:pPr>
        <w:widowControl/>
        <w:jc w:val="right"/>
        <w:rPr>
          <w:rFonts w:ascii="Times New Roman" w:eastAsia="Times New Roman" w:hAnsi="Times New Roman" w:cs="Times New Roman"/>
          <w:color w:val="auto"/>
          <w:sz w:val="20"/>
          <w:szCs w:val="20"/>
          <w:lang w:bidi="ar-SA"/>
        </w:rPr>
      </w:pPr>
      <w:r w:rsidRPr="00A9071E">
        <w:rPr>
          <w:rFonts w:ascii="Times New Roman" w:eastAsia="Times New Roman" w:hAnsi="Times New Roman" w:cs="Times New Roman"/>
          <w:color w:val="auto"/>
          <w:lang w:bidi="ar-SA"/>
        </w:rPr>
        <w:t>Тыс. рублей</w:t>
      </w:r>
    </w:p>
    <w:tbl>
      <w:tblPr>
        <w:tblW w:w="9073" w:type="dxa"/>
        <w:tblInd w:w="392" w:type="dxa"/>
        <w:tblLook w:val="04A0" w:firstRow="1" w:lastRow="0" w:firstColumn="1" w:lastColumn="0" w:noHBand="0" w:noVBand="1"/>
      </w:tblPr>
      <w:tblGrid>
        <w:gridCol w:w="4111"/>
        <w:gridCol w:w="1560"/>
        <w:gridCol w:w="1701"/>
        <w:gridCol w:w="1701"/>
      </w:tblGrid>
      <w:tr w:rsidR="00A9071E" w:rsidRPr="00A9071E" w:rsidTr="001E1476">
        <w:trPr>
          <w:trHeight w:val="44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2102" w:rsidRPr="00A9071E" w:rsidRDefault="008D2102" w:rsidP="00A42D82">
            <w:pPr>
              <w:jc w:val="center"/>
              <w:rPr>
                <w:rFonts w:ascii="Times New Roman" w:eastAsia="Times New Roman" w:hAnsi="Times New Roman" w:cs="Times New Roman"/>
                <w:color w:val="auto"/>
              </w:rPr>
            </w:pPr>
            <w:r w:rsidRPr="00A9071E">
              <w:rPr>
                <w:rFonts w:ascii="Times New Roman" w:eastAsia="Times New Roman" w:hAnsi="Times New Roman" w:cs="Times New Roman"/>
                <w:color w:val="auto"/>
              </w:rPr>
              <w:t>Основные характеристики бюджета</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D2102" w:rsidRPr="00A9071E" w:rsidRDefault="008D2102" w:rsidP="00A42D82">
            <w:pPr>
              <w:jc w:val="center"/>
              <w:rPr>
                <w:rFonts w:ascii="Times New Roman" w:eastAsia="Times New Roman" w:hAnsi="Times New Roman" w:cs="Times New Roman"/>
                <w:color w:val="auto"/>
              </w:rPr>
            </w:pPr>
            <w:r w:rsidRPr="00A9071E">
              <w:rPr>
                <w:rFonts w:ascii="Times New Roman" w:eastAsia="Times New Roman" w:hAnsi="Times New Roman" w:cs="Times New Roman"/>
                <w:color w:val="auto"/>
              </w:rPr>
              <w:t>2020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D2102" w:rsidRPr="00A9071E" w:rsidRDefault="008D2102" w:rsidP="00A42D82">
            <w:pPr>
              <w:jc w:val="center"/>
              <w:rPr>
                <w:rFonts w:ascii="Times New Roman" w:eastAsia="Times New Roman" w:hAnsi="Times New Roman" w:cs="Times New Roman"/>
                <w:color w:val="auto"/>
              </w:rPr>
            </w:pPr>
            <w:r w:rsidRPr="00A9071E">
              <w:rPr>
                <w:rFonts w:ascii="Times New Roman" w:eastAsia="Times New Roman" w:hAnsi="Times New Roman" w:cs="Times New Roman"/>
                <w:color w:val="auto"/>
              </w:rPr>
              <w:t>2021 год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D2102" w:rsidRPr="00A9071E" w:rsidRDefault="008D2102" w:rsidP="00A42D82">
            <w:pPr>
              <w:jc w:val="center"/>
              <w:rPr>
                <w:rFonts w:ascii="Times New Roman" w:eastAsia="Times New Roman" w:hAnsi="Times New Roman" w:cs="Times New Roman"/>
                <w:color w:val="auto"/>
              </w:rPr>
            </w:pPr>
            <w:r w:rsidRPr="00A9071E">
              <w:rPr>
                <w:rFonts w:ascii="Times New Roman" w:eastAsia="Times New Roman" w:hAnsi="Times New Roman" w:cs="Times New Roman"/>
                <w:color w:val="auto"/>
              </w:rPr>
              <w:t>2022 год</w:t>
            </w:r>
          </w:p>
        </w:tc>
      </w:tr>
      <w:tr w:rsidR="001F4EB2" w:rsidRPr="001F4EB2" w:rsidTr="001E1476">
        <w:trPr>
          <w:trHeight w:val="417"/>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8D2102" w:rsidRPr="001F4EB2" w:rsidRDefault="008D2102" w:rsidP="00A42D82">
            <w:pPr>
              <w:rPr>
                <w:rFonts w:ascii="Times New Roman" w:eastAsia="Times New Roman" w:hAnsi="Times New Roman" w:cs="Times New Roman"/>
                <w:color w:val="auto"/>
              </w:rPr>
            </w:pPr>
            <w:r w:rsidRPr="001F4EB2">
              <w:rPr>
                <w:rFonts w:ascii="Times New Roman" w:eastAsia="Times New Roman" w:hAnsi="Times New Roman" w:cs="Times New Roman"/>
                <w:color w:val="auto"/>
              </w:rPr>
              <w:t>Общий объем доходов</w:t>
            </w:r>
          </w:p>
        </w:tc>
        <w:tc>
          <w:tcPr>
            <w:tcW w:w="1560"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22 359,75</w:t>
            </w:r>
          </w:p>
        </w:tc>
        <w:tc>
          <w:tcPr>
            <w:tcW w:w="1701"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16 540,77</w:t>
            </w:r>
          </w:p>
        </w:tc>
        <w:tc>
          <w:tcPr>
            <w:tcW w:w="1701" w:type="dxa"/>
            <w:tcBorders>
              <w:top w:val="nil"/>
              <w:left w:val="nil"/>
              <w:bottom w:val="single" w:sz="4" w:space="0" w:color="auto"/>
              <w:right w:val="single" w:sz="4" w:space="0" w:color="auto"/>
            </w:tcBorders>
            <w:shd w:val="clear" w:color="000000" w:fill="FFFFFF"/>
            <w:noWrap/>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16 794,97</w:t>
            </w:r>
          </w:p>
        </w:tc>
      </w:tr>
      <w:tr w:rsidR="001F4EB2" w:rsidRPr="001F4EB2" w:rsidTr="001E1476">
        <w:trPr>
          <w:trHeight w:val="41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8D2102" w:rsidRPr="001F4EB2" w:rsidRDefault="008D2102" w:rsidP="00A42D82">
            <w:pPr>
              <w:rPr>
                <w:rFonts w:ascii="Times New Roman" w:eastAsia="Times New Roman" w:hAnsi="Times New Roman" w:cs="Times New Roman"/>
                <w:color w:val="auto"/>
              </w:rPr>
            </w:pPr>
            <w:r w:rsidRPr="001F4EB2">
              <w:rPr>
                <w:rFonts w:ascii="Times New Roman" w:eastAsia="Times New Roman" w:hAnsi="Times New Roman" w:cs="Times New Roman"/>
                <w:color w:val="auto"/>
              </w:rPr>
              <w:t>Общий объем расходов</w:t>
            </w:r>
          </w:p>
        </w:tc>
        <w:tc>
          <w:tcPr>
            <w:tcW w:w="1560"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22 359,75</w:t>
            </w:r>
          </w:p>
        </w:tc>
        <w:tc>
          <w:tcPr>
            <w:tcW w:w="1701"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16 540,77</w:t>
            </w:r>
          </w:p>
        </w:tc>
        <w:tc>
          <w:tcPr>
            <w:tcW w:w="1701" w:type="dxa"/>
            <w:tcBorders>
              <w:top w:val="nil"/>
              <w:left w:val="nil"/>
              <w:bottom w:val="single" w:sz="4" w:space="0" w:color="auto"/>
              <w:right w:val="single" w:sz="4" w:space="0" w:color="auto"/>
            </w:tcBorders>
            <w:shd w:val="clear" w:color="000000" w:fill="FFFFFF"/>
            <w:noWrap/>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16 794,97</w:t>
            </w:r>
          </w:p>
        </w:tc>
      </w:tr>
      <w:tr w:rsidR="001F4EB2" w:rsidRPr="001F4EB2" w:rsidTr="001E1476">
        <w:trPr>
          <w:trHeight w:val="4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8D2102" w:rsidRPr="001F4EB2" w:rsidRDefault="008D2102" w:rsidP="00A42D82">
            <w:pPr>
              <w:rPr>
                <w:rFonts w:ascii="Times New Roman" w:eastAsia="Times New Roman" w:hAnsi="Times New Roman" w:cs="Times New Roman"/>
                <w:color w:val="auto"/>
              </w:rPr>
            </w:pPr>
            <w:r w:rsidRPr="001F4EB2">
              <w:rPr>
                <w:rFonts w:ascii="Times New Roman" w:eastAsia="Times New Roman" w:hAnsi="Times New Roman" w:cs="Times New Roman"/>
                <w:color w:val="auto"/>
              </w:rPr>
              <w:t>Дефицит (-),  профицит (+) бюджета</w:t>
            </w:r>
          </w:p>
        </w:tc>
        <w:tc>
          <w:tcPr>
            <w:tcW w:w="1560"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0,00</w:t>
            </w:r>
          </w:p>
        </w:tc>
        <w:tc>
          <w:tcPr>
            <w:tcW w:w="1701"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0,00</w:t>
            </w:r>
          </w:p>
        </w:tc>
        <w:tc>
          <w:tcPr>
            <w:tcW w:w="1701" w:type="dxa"/>
            <w:tcBorders>
              <w:top w:val="nil"/>
              <w:left w:val="nil"/>
              <w:bottom w:val="single" w:sz="4" w:space="0" w:color="auto"/>
              <w:right w:val="single" w:sz="4" w:space="0" w:color="auto"/>
            </w:tcBorders>
            <w:shd w:val="clear" w:color="000000" w:fill="FFFFFF"/>
            <w:vAlign w:val="center"/>
            <w:hideMark/>
          </w:tcPr>
          <w:p w:rsidR="008D2102" w:rsidRPr="001F4EB2" w:rsidRDefault="008D2102" w:rsidP="00A42D82">
            <w:pPr>
              <w:jc w:val="center"/>
              <w:rPr>
                <w:rFonts w:ascii="Times New Roman" w:eastAsia="Times New Roman" w:hAnsi="Times New Roman" w:cs="Times New Roman"/>
                <w:color w:val="auto"/>
              </w:rPr>
            </w:pPr>
            <w:r w:rsidRPr="001F4EB2">
              <w:rPr>
                <w:rFonts w:ascii="Times New Roman" w:eastAsia="Times New Roman" w:hAnsi="Times New Roman" w:cs="Times New Roman"/>
                <w:color w:val="auto"/>
              </w:rPr>
              <w:t>0,00</w:t>
            </w:r>
          </w:p>
        </w:tc>
      </w:tr>
    </w:tbl>
    <w:p w:rsidR="007D19BC" w:rsidRPr="001F4EB2" w:rsidRDefault="007D19BC" w:rsidP="00777529">
      <w:pPr>
        <w:autoSpaceDE w:val="0"/>
        <w:autoSpaceDN w:val="0"/>
        <w:adjustRightInd w:val="0"/>
        <w:spacing w:line="276" w:lineRule="auto"/>
        <w:ind w:firstLine="567"/>
        <w:jc w:val="both"/>
        <w:rPr>
          <w:rFonts w:ascii="Times New Roman" w:eastAsia="Calibri" w:hAnsi="Times New Roman" w:cs="Times New Roman"/>
          <w:b/>
          <w:i/>
          <w:color w:val="auto"/>
          <w:sz w:val="28"/>
          <w:szCs w:val="28"/>
          <w:lang w:eastAsia="en-US"/>
        </w:rPr>
      </w:pPr>
    </w:p>
    <w:p w:rsidR="00777529" w:rsidRPr="001F4EB2" w:rsidRDefault="00777529" w:rsidP="00777529">
      <w:pPr>
        <w:autoSpaceDE w:val="0"/>
        <w:autoSpaceDN w:val="0"/>
        <w:adjustRightInd w:val="0"/>
        <w:spacing w:line="276" w:lineRule="auto"/>
        <w:ind w:firstLine="567"/>
        <w:jc w:val="both"/>
        <w:rPr>
          <w:rFonts w:ascii="Times New Roman" w:eastAsia="Calibri" w:hAnsi="Times New Roman" w:cs="Times New Roman"/>
          <w:color w:val="auto"/>
          <w:sz w:val="28"/>
          <w:szCs w:val="28"/>
          <w:lang w:eastAsia="en-US"/>
        </w:rPr>
      </w:pPr>
      <w:r w:rsidRPr="001F4EB2">
        <w:rPr>
          <w:rFonts w:ascii="Times New Roman" w:eastAsia="Calibri" w:hAnsi="Times New Roman" w:cs="Times New Roman"/>
          <w:b/>
          <w:i/>
          <w:color w:val="auto"/>
          <w:sz w:val="28"/>
          <w:szCs w:val="28"/>
          <w:lang w:eastAsia="en-US"/>
        </w:rPr>
        <w:t>Принцип сбалансированности бюджета обеспечен</w:t>
      </w:r>
      <w:r w:rsidRPr="001F4EB2">
        <w:rPr>
          <w:rFonts w:ascii="Times New Roman" w:eastAsia="Calibri" w:hAnsi="Times New Roman" w:cs="Times New Roman"/>
          <w:color w:val="auto"/>
          <w:sz w:val="28"/>
          <w:szCs w:val="28"/>
          <w:lang w:eastAsia="en-US"/>
        </w:rPr>
        <w:t>: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777529" w:rsidRPr="001F4EB2" w:rsidRDefault="00777529" w:rsidP="00777529">
      <w:pPr>
        <w:autoSpaceDE w:val="0"/>
        <w:autoSpaceDN w:val="0"/>
        <w:adjustRightInd w:val="0"/>
        <w:spacing w:line="276" w:lineRule="auto"/>
        <w:ind w:firstLine="567"/>
        <w:jc w:val="both"/>
        <w:rPr>
          <w:rFonts w:ascii="Times New Roman" w:eastAsia="Calibri" w:hAnsi="Times New Roman" w:cs="Times New Roman"/>
          <w:color w:val="auto"/>
          <w:sz w:val="28"/>
          <w:szCs w:val="28"/>
          <w:highlight w:val="lightGray"/>
          <w:lang w:eastAsia="en-US"/>
        </w:rPr>
      </w:pPr>
    </w:p>
    <w:p w:rsidR="00777529" w:rsidRPr="001F4EB2" w:rsidRDefault="001E1476" w:rsidP="001E1476">
      <w:pPr>
        <w:widowControl/>
        <w:ind w:firstLine="567"/>
        <w:rPr>
          <w:color w:val="auto"/>
        </w:rPr>
      </w:pPr>
      <w:r w:rsidRPr="001F4EB2">
        <w:rPr>
          <w:rFonts w:ascii="Times New Roman" w:eastAsia="Times New Roman" w:hAnsi="Times New Roman" w:cs="Times New Roman"/>
          <w:b/>
          <w:color w:val="auto"/>
          <w:sz w:val="28"/>
          <w:szCs w:val="28"/>
          <w:lang w:bidi="ar-SA"/>
        </w:rPr>
        <w:t>Сопоставление основных характеристик и показателей</w:t>
      </w:r>
      <w:r w:rsidRPr="001F4EB2">
        <w:rPr>
          <w:rFonts w:ascii="Times New Roman" w:eastAsia="Times New Roman" w:hAnsi="Times New Roman" w:cs="Times New Roman"/>
          <w:color w:val="auto"/>
          <w:sz w:val="28"/>
          <w:szCs w:val="28"/>
          <w:lang w:bidi="ar-SA"/>
        </w:rPr>
        <w:t xml:space="preserve"> бюджета Лисинского сельского поселения на 2019 год и на очередной трехлетний бюджетный цикл представлен в таблице:</w:t>
      </w:r>
    </w:p>
    <w:tbl>
      <w:tblPr>
        <w:tblW w:w="12601" w:type="dxa"/>
        <w:tblInd w:w="-601" w:type="dxa"/>
        <w:tblLook w:val="04A0" w:firstRow="1" w:lastRow="0" w:firstColumn="1" w:lastColumn="0" w:noHBand="0" w:noVBand="1"/>
      </w:tblPr>
      <w:tblGrid>
        <w:gridCol w:w="10227"/>
        <w:gridCol w:w="222"/>
        <w:gridCol w:w="222"/>
        <w:gridCol w:w="222"/>
        <w:gridCol w:w="222"/>
        <w:gridCol w:w="222"/>
        <w:gridCol w:w="222"/>
        <w:gridCol w:w="222"/>
        <w:gridCol w:w="405"/>
        <w:gridCol w:w="577"/>
      </w:tblGrid>
      <w:tr w:rsidR="001F4EB2" w:rsidRPr="001F4EB2" w:rsidTr="001E1476">
        <w:trPr>
          <w:trHeight w:val="288"/>
        </w:trPr>
        <w:tc>
          <w:tcPr>
            <w:tcW w:w="10065" w:type="dxa"/>
            <w:tcBorders>
              <w:top w:val="nil"/>
              <w:left w:val="nil"/>
              <w:bottom w:val="nil"/>
              <w:right w:val="nil"/>
            </w:tcBorders>
            <w:shd w:val="clear" w:color="auto" w:fill="auto"/>
            <w:noWrap/>
            <w:vAlign w:val="bottom"/>
            <w:hideMark/>
          </w:tcPr>
          <w:p w:rsidR="00777529" w:rsidRPr="001F4EB2" w:rsidRDefault="003E07D4" w:rsidP="003E07D4">
            <w:pPr>
              <w:jc w:val="right"/>
              <w:rPr>
                <w:rFonts w:ascii="Times New Roman" w:hAnsi="Times New Roman" w:cs="Times New Roman"/>
                <w:color w:val="auto"/>
              </w:rPr>
            </w:pPr>
            <w:r w:rsidRPr="001F4EB2">
              <w:rPr>
                <w:rFonts w:ascii="Times New Roman" w:hAnsi="Times New Roman" w:cs="Times New Roman"/>
                <w:color w:val="auto"/>
              </w:rPr>
              <w:lastRenderedPageBreak/>
              <w:t>Таблица 2</w:t>
            </w:r>
          </w:p>
          <w:p w:rsidR="00777529" w:rsidRPr="001F4EB2" w:rsidRDefault="003E07D4" w:rsidP="003E07D4">
            <w:pPr>
              <w:autoSpaceDE w:val="0"/>
              <w:autoSpaceDN w:val="0"/>
              <w:adjustRightInd w:val="0"/>
              <w:spacing w:line="276" w:lineRule="auto"/>
              <w:jc w:val="right"/>
              <w:rPr>
                <w:rFonts w:ascii="Times New Roman" w:eastAsia="Times New Roman" w:hAnsi="Times New Roman" w:cs="Times New Roman"/>
                <w:color w:val="auto"/>
                <w:lang w:bidi="ar-SA"/>
              </w:rPr>
            </w:pPr>
            <w:r w:rsidRPr="001F4EB2">
              <w:rPr>
                <w:rFonts w:ascii="Times New Roman" w:eastAsia="Times New Roman" w:hAnsi="Times New Roman" w:cs="Times New Roman"/>
                <w:color w:val="auto"/>
                <w:lang w:bidi="ar-SA"/>
              </w:rPr>
              <w:t xml:space="preserve">    </w:t>
            </w:r>
            <w:r w:rsidR="001E1476" w:rsidRPr="001F4EB2">
              <w:rPr>
                <w:rFonts w:ascii="Times New Roman" w:eastAsia="Times New Roman" w:hAnsi="Times New Roman" w:cs="Times New Roman"/>
                <w:color w:val="auto"/>
                <w:lang w:bidi="ar-SA"/>
              </w:rPr>
              <w:t>Тыс. рублей</w:t>
            </w:r>
            <w:r w:rsidR="00777529" w:rsidRPr="001F4EB2">
              <w:rPr>
                <w:rFonts w:ascii="Times New Roman" w:eastAsia="Times New Roman" w:hAnsi="Times New Roman" w:cs="Times New Roman"/>
                <w:color w:val="auto"/>
                <w:lang w:bidi="ar-SA"/>
              </w:rPr>
              <w:t xml:space="preserve">                                                                                                                                                                                                                                       </w:t>
            </w:r>
          </w:p>
          <w:tbl>
            <w:tblPr>
              <w:tblW w:w="9972" w:type="dxa"/>
              <w:tblInd w:w="29" w:type="dxa"/>
              <w:tblLook w:val="04A0" w:firstRow="1" w:lastRow="0" w:firstColumn="1" w:lastColumn="0" w:noHBand="0" w:noVBand="1"/>
            </w:tblPr>
            <w:tblGrid>
              <w:gridCol w:w="1985"/>
              <w:gridCol w:w="1026"/>
              <w:gridCol w:w="1026"/>
              <w:gridCol w:w="992"/>
              <w:gridCol w:w="1003"/>
              <w:gridCol w:w="1134"/>
              <w:gridCol w:w="850"/>
              <w:gridCol w:w="992"/>
              <w:gridCol w:w="964"/>
            </w:tblGrid>
            <w:tr w:rsidR="001F4EB2" w:rsidRPr="001F4EB2" w:rsidTr="001E1476">
              <w:trPr>
                <w:trHeight w:val="516"/>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Показатели</w:t>
                  </w:r>
                </w:p>
              </w:tc>
              <w:tc>
                <w:tcPr>
                  <w:tcW w:w="2052" w:type="dxa"/>
                  <w:gridSpan w:val="2"/>
                  <w:tcBorders>
                    <w:top w:val="single" w:sz="4" w:space="0" w:color="auto"/>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2019 год</w:t>
                  </w:r>
                </w:p>
              </w:tc>
              <w:tc>
                <w:tcPr>
                  <w:tcW w:w="1995" w:type="dxa"/>
                  <w:gridSpan w:val="2"/>
                  <w:tcBorders>
                    <w:top w:val="single" w:sz="4" w:space="0" w:color="auto"/>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2020 год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2021 год </w:t>
                  </w:r>
                </w:p>
              </w:tc>
              <w:tc>
                <w:tcPr>
                  <w:tcW w:w="1956" w:type="dxa"/>
                  <w:gridSpan w:val="2"/>
                  <w:tcBorders>
                    <w:top w:val="single" w:sz="4" w:space="0" w:color="auto"/>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2022 год </w:t>
                  </w:r>
                </w:p>
              </w:tc>
            </w:tr>
            <w:tr w:rsidR="001F4EB2" w:rsidRPr="001F4EB2" w:rsidTr="001E1476">
              <w:trPr>
                <w:trHeight w:val="60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p>
              </w:tc>
              <w:tc>
                <w:tcPr>
                  <w:tcW w:w="1026"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1E1476">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в ред. от 26.12.2018</w:t>
                  </w:r>
                </w:p>
              </w:tc>
              <w:tc>
                <w:tcPr>
                  <w:tcW w:w="1026" w:type="dxa"/>
                  <w:tcBorders>
                    <w:top w:val="nil"/>
                    <w:left w:val="nil"/>
                    <w:bottom w:val="single" w:sz="4" w:space="0" w:color="auto"/>
                    <w:right w:val="single" w:sz="4" w:space="0" w:color="auto"/>
                  </w:tcBorders>
                  <w:shd w:val="clear" w:color="auto" w:fill="auto"/>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в ред. от 09.10.2019</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проект</w:t>
                  </w:r>
                </w:p>
              </w:tc>
              <w:tc>
                <w:tcPr>
                  <w:tcW w:w="1003"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1E1476">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к 2019 (уточнен.)</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проект</w:t>
                  </w:r>
                </w:p>
              </w:tc>
              <w:tc>
                <w:tcPr>
                  <w:tcW w:w="850"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к 2020 </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проект</w:t>
                  </w:r>
                </w:p>
              </w:tc>
              <w:tc>
                <w:tcPr>
                  <w:tcW w:w="96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 xml:space="preserve">% к 2021 </w:t>
                  </w:r>
                </w:p>
              </w:tc>
            </w:tr>
            <w:tr w:rsidR="001F4EB2" w:rsidRPr="001F4EB2" w:rsidTr="001E1476">
              <w:trPr>
                <w:trHeight w:val="28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Доходы, всего</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19 763,73</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33 748,54</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22 359,75</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66,3</w:t>
                  </w:r>
                </w:p>
              </w:tc>
              <w:tc>
                <w:tcPr>
                  <w:tcW w:w="113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16 540,77</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74,0</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16 794,97</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101,5</w:t>
                  </w:r>
                </w:p>
              </w:tc>
            </w:tr>
            <w:tr w:rsidR="001F4EB2" w:rsidRPr="001F4EB2" w:rsidTr="001E1476">
              <w:trPr>
                <w:trHeight w:val="52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Налоговые и неналоговые доходы</w:t>
                  </w:r>
                </w:p>
              </w:tc>
              <w:tc>
                <w:tcPr>
                  <w:tcW w:w="1026"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12 138,33</w:t>
                  </w:r>
                </w:p>
              </w:tc>
              <w:tc>
                <w:tcPr>
                  <w:tcW w:w="1026" w:type="dxa"/>
                  <w:tcBorders>
                    <w:top w:val="nil"/>
                    <w:left w:val="nil"/>
                    <w:bottom w:val="single" w:sz="4" w:space="0" w:color="auto"/>
                    <w:right w:val="single" w:sz="4" w:space="0" w:color="auto"/>
                  </w:tcBorders>
                  <w:shd w:val="clear" w:color="auto" w:fill="auto"/>
                  <w:vAlign w:val="center"/>
                  <w:hideMark/>
                </w:tcPr>
                <w:p w:rsidR="001E1476" w:rsidRPr="001F4EB2" w:rsidRDefault="0067102B"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12 138</w:t>
                  </w:r>
                  <w:r w:rsidR="001E1476" w:rsidRPr="001F4EB2">
                    <w:rPr>
                      <w:rFonts w:ascii="Times New Roman" w:eastAsia="Times New Roman" w:hAnsi="Times New Roman" w:cs="Times New Roman"/>
                      <w:color w:val="auto"/>
                      <w:sz w:val="18"/>
                      <w:szCs w:val="18"/>
                      <w:lang w:bidi="ar-SA"/>
                    </w:rPr>
                    <w:t>,33</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11 885,75</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97,9</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9 757,45</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82,1</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9 757,45</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100,0</w:t>
                  </w:r>
                </w:p>
              </w:tc>
            </w:tr>
            <w:tr w:rsidR="001F4EB2" w:rsidRPr="001F4EB2" w:rsidTr="001E1476">
              <w:trPr>
                <w:trHeight w:val="52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Безвозмездные поступления</w:t>
                  </w:r>
                </w:p>
              </w:tc>
              <w:tc>
                <w:tcPr>
                  <w:tcW w:w="1026"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7 625,40</w:t>
                  </w:r>
                </w:p>
              </w:tc>
              <w:tc>
                <w:tcPr>
                  <w:tcW w:w="1026" w:type="dxa"/>
                  <w:tcBorders>
                    <w:top w:val="nil"/>
                    <w:left w:val="nil"/>
                    <w:bottom w:val="single" w:sz="4" w:space="0" w:color="auto"/>
                    <w:right w:val="single" w:sz="4" w:space="0" w:color="auto"/>
                  </w:tcBorders>
                  <w:shd w:val="clear" w:color="auto" w:fill="auto"/>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21 610,21</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10 474,00</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48,5</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6 783,32</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64,8</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7 037,52</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103,7</w:t>
                  </w:r>
                </w:p>
              </w:tc>
            </w:tr>
            <w:tr w:rsidR="001F4EB2" w:rsidRPr="001F4EB2" w:rsidTr="001E1476">
              <w:trPr>
                <w:trHeight w:val="28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Расходы, всего</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19 763,73</w:t>
                  </w:r>
                </w:p>
              </w:tc>
              <w:tc>
                <w:tcPr>
                  <w:tcW w:w="1026" w:type="dxa"/>
                  <w:tcBorders>
                    <w:top w:val="nil"/>
                    <w:left w:val="nil"/>
                    <w:bottom w:val="single" w:sz="4" w:space="0" w:color="auto"/>
                    <w:right w:val="single" w:sz="4" w:space="0" w:color="auto"/>
                  </w:tcBorders>
                  <w:shd w:val="clear" w:color="auto" w:fill="auto"/>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33 920,72</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22 359,75</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65,9</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16 540,77</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65,9</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16 794,97</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101,5</w:t>
                  </w:r>
                </w:p>
              </w:tc>
            </w:tr>
            <w:tr w:rsidR="001F4EB2" w:rsidRPr="001F4EB2" w:rsidTr="001E1476">
              <w:trPr>
                <w:trHeight w:val="52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расходы без условно утверждаемых</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16 147,33</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16 011,02</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r>
            <w:tr w:rsidR="001F4EB2" w:rsidRPr="001F4EB2" w:rsidTr="001E1476">
              <w:trPr>
                <w:trHeight w:val="79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в том числе условно утверждаемые расходы</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393,439</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783,955</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r>
            <w:tr w:rsidR="001F4EB2" w:rsidRPr="001F4EB2" w:rsidTr="001E1476">
              <w:trPr>
                <w:trHeight w:val="79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i/>
                      <w:iCs/>
                      <w:color w:val="auto"/>
                      <w:sz w:val="18"/>
                      <w:szCs w:val="18"/>
                      <w:lang w:bidi="ar-SA"/>
                    </w:rPr>
                  </w:pPr>
                  <w:r w:rsidRPr="001F4EB2">
                    <w:rPr>
                      <w:rFonts w:ascii="Times New Roman" w:eastAsia="Times New Roman" w:hAnsi="Times New Roman" w:cs="Times New Roman"/>
                      <w:i/>
                      <w:iCs/>
                      <w:color w:val="auto"/>
                      <w:sz w:val="18"/>
                      <w:szCs w:val="18"/>
                      <w:lang w:bidi="ar-SA"/>
                    </w:rPr>
                    <w:t>%</w:t>
                  </w:r>
                  <w:r w:rsidRPr="001F4EB2">
                    <w:rPr>
                      <w:rFonts w:ascii="Times New Roman" w:eastAsia="Times New Roman" w:hAnsi="Times New Roman" w:cs="Times New Roman"/>
                      <w:color w:val="auto"/>
                      <w:sz w:val="18"/>
                      <w:szCs w:val="18"/>
                      <w:lang w:bidi="ar-SA"/>
                    </w:rPr>
                    <w:t xml:space="preserve"> условно утверждаемых расходов</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5,1%</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r>
            <w:tr w:rsidR="001F4EB2" w:rsidRPr="001F4EB2" w:rsidTr="001E1476">
              <w:trPr>
                <w:trHeight w:val="288"/>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3. ДЕФИЦИТ (-)</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0,00</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-172,18</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0,00</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b/>
                      <w:bCs/>
                      <w:color w:val="auto"/>
                      <w:sz w:val="18"/>
                      <w:szCs w:val="18"/>
                      <w:lang w:bidi="ar-SA"/>
                    </w:rPr>
                  </w:pPr>
                  <w:r w:rsidRPr="001F4EB2">
                    <w:rPr>
                      <w:rFonts w:ascii="Times New Roman" w:eastAsia="Times New Roman" w:hAnsi="Times New Roman" w:cs="Times New Roman"/>
                      <w:b/>
                      <w:bCs/>
                      <w:color w:val="auto"/>
                      <w:sz w:val="18"/>
                      <w:szCs w:val="18"/>
                      <w:lang w:bidi="ar-SA"/>
                    </w:rPr>
                    <w:t>0,00</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r>
            <w:tr w:rsidR="001F4EB2" w:rsidRPr="001F4EB2" w:rsidTr="001E1476">
              <w:trPr>
                <w:trHeight w:val="79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1E1476" w:rsidRPr="001F4EB2" w:rsidRDefault="001E1476" w:rsidP="008D2102">
                  <w:pPr>
                    <w:widowControl/>
                    <w:rPr>
                      <w:rFonts w:ascii="Times New Roman" w:eastAsia="Times New Roman" w:hAnsi="Times New Roman" w:cs="Times New Roman"/>
                      <w:i/>
                      <w:iCs/>
                      <w:color w:val="auto"/>
                      <w:sz w:val="18"/>
                      <w:szCs w:val="18"/>
                      <w:lang w:bidi="ar-SA"/>
                    </w:rPr>
                  </w:pPr>
                  <w:r w:rsidRPr="001F4EB2">
                    <w:rPr>
                      <w:rFonts w:ascii="Times New Roman" w:eastAsia="Times New Roman" w:hAnsi="Times New Roman" w:cs="Times New Roman"/>
                      <w:i/>
                      <w:iCs/>
                      <w:color w:val="auto"/>
                      <w:sz w:val="18"/>
                      <w:szCs w:val="18"/>
                      <w:lang w:bidi="ar-SA"/>
                    </w:rPr>
                    <w:t>%</w:t>
                  </w:r>
                  <w:r w:rsidRPr="001F4EB2">
                    <w:rPr>
                      <w:rFonts w:ascii="Times New Roman" w:eastAsia="Times New Roman" w:hAnsi="Times New Roman" w:cs="Times New Roman"/>
                      <w:color w:val="auto"/>
                      <w:sz w:val="18"/>
                      <w:szCs w:val="18"/>
                      <w:lang w:bidi="ar-SA"/>
                    </w:rPr>
                    <w:t xml:space="preserve"> дефицита к собственным доходам</w:t>
                  </w:r>
                </w:p>
              </w:tc>
              <w:tc>
                <w:tcPr>
                  <w:tcW w:w="1026"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0,0%</w:t>
                  </w:r>
                </w:p>
              </w:tc>
              <w:tc>
                <w:tcPr>
                  <w:tcW w:w="1026" w:type="dxa"/>
                  <w:tcBorders>
                    <w:top w:val="nil"/>
                    <w:left w:val="nil"/>
                    <w:bottom w:val="single" w:sz="4" w:space="0" w:color="auto"/>
                    <w:right w:val="single" w:sz="4" w:space="0" w:color="auto"/>
                  </w:tcBorders>
                  <w:shd w:val="clear" w:color="auto" w:fill="auto"/>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1,4%</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0,0%</w:t>
                  </w:r>
                </w:p>
              </w:tc>
              <w:tc>
                <w:tcPr>
                  <w:tcW w:w="1003"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0,0%</w:t>
                  </w:r>
                </w:p>
              </w:tc>
              <w:tc>
                <w:tcPr>
                  <w:tcW w:w="964" w:type="dxa"/>
                  <w:tcBorders>
                    <w:top w:val="nil"/>
                    <w:left w:val="nil"/>
                    <w:bottom w:val="single" w:sz="4" w:space="0" w:color="auto"/>
                    <w:right w:val="single" w:sz="4" w:space="0" w:color="auto"/>
                  </w:tcBorders>
                  <w:shd w:val="clear" w:color="000000" w:fill="FFFFFF"/>
                  <w:noWrap/>
                  <w:vAlign w:val="center"/>
                  <w:hideMark/>
                </w:tcPr>
                <w:p w:rsidR="001E1476" w:rsidRPr="001F4EB2" w:rsidRDefault="001E1476" w:rsidP="008D2102">
                  <w:pPr>
                    <w:widowControl/>
                    <w:jc w:val="center"/>
                    <w:rPr>
                      <w:rFonts w:ascii="Times New Roman" w:eastAsia="Times New Roman" w:hAnsi="Times New Roman" w:cs="Times New Roman"/>
                      <w:color w:val="auto"/>
                      <w:sz w:val="18"/>
                      <w:szCs w:val="18"/>
                      <w:lang w:bidi="ar-SA"/>
                    </w:rPr>
                  </w:pPr>
                  <w:r w:rsidRPr="001F4EB2">
                    <w:rPr>
                      <w:rFonts w:ascii="Times New Roman" w:eastAsia="Times New Roman" w:hAnsi="Times New Roman" w:cs="Times New Roman"/>
                      <w:color w:val="auto"/>
                      <w:sz w:val="18"/>
                      <w:szCs w:val="18"/>
                      <w:lang w:bidi="ar-SA"/>
                    </w:rPr>
                    <w:t>х</w:t>
                  </w:r>
                </w:p>
              </w:tc>
            </w:tr>
          </w:tbl>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0" w:type="auto"/>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405" w:type="dxa"/>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16"/>
                <w:szCs w:val="16"/>
                <w:highlight w:val="lightGray"/>
                <w:lang w:bidi="ar-SA"/>
              </w:rPr>
            </w:pPr>
          </w:p>
        </w:tc>
        <w:tc>
          <w:tcPr>
            <w:tcW w:w="577" w:type="dxa"/>
            <w:tcBorders>
              <w:top w:val="nil"/>
              <w:left w:val="nil"/>
              <w:bottom w:val="nil"/>
              <w:right w:val="nil"/>
            </w:tcBorders>
            <w:shd w:val="clear" w:color="auto" w:fill="auto"/>
            <w:noWrap/>
            <w:vAlign w:val="bottom"/>
            <w:hideMark/>
          </w:tcPr>
          <w:p w:rsidR="00777529" w:rsidRPr="001F4EB2" w:rsidRDefault="00777529" w:rsidP="00777529">
            <w:pPr>
              <w:widowControl/>
              <w:rPr>
                <w:rFonts w:ascii="Times New Roman" w:eastAsia="Times New Roman" w:hAnsi="Times New Roman" w:cs="Times New Roman"/>
                <w:color w:val="auto"/>
                <w:sz w:val="20"/>
                <w:szCs w:val="20"/>
                <w:highlight w:val="lightGray"/>
                <w:lang w:bidi="ar-SA"/>
              </w:rPr>
            </w:pPr>
            <w:r w:rsidRPr="001F4EB2">
              <w:rPr>
                <w:rFonts w:ascii="Times New Roman" w:eastAsia="Times New Roman" w:hAnsi="Times New Roman" w:cs="Times New Roman"/>
                <w:color w:val="auto"/>
                <w:sz w:val="20"/>
                <w:szCs w:val="20"/>
                <w:highlight w:val="lightGray"/>
                <w:lang w:bidi="ar-SA"/>
              </w:rPr>
              <w:t xml:space="preserve">тыс. руб. </w:t>
            </w:r>
          </w:p>
          <w:p w:rsidR="00777529" w:rsidRPr="001F4EB2" w:rsidRDefault="00777529" w:rsidP="00777529">
            <w:pPr>
              <w:widowControl/>
              <w:rPr>
                <w:rFonts w:ascii="Times New Roman" w:eastAsia="Times New Roman" w:hAnsi="Times New Roman" w:cs="Times New Roman"/>
                <w:color w:val="auto"/>
                <w:sz w:val="20"/>
                <w:szCs w:val="20"/>
                <w:highlight w:val="lightGray"/>
                <w:lang w:bidi="ar-SA"/>
              </w:rPr>
            </w:pPr>
          </w:p>
        </w:tc>
      </w:tr>
    </w:tbl>
    <w:p w:rsidR="000008A3" w:rsidRPr="001F4EB2" w:rsidRDefault="000008A3" w:rsidP="003E07D4">
      <w:pPr>
        <w:spacing w:line="276" w:lineRule="auto"/>
        <w:jc w:val="both"/>
        <w:rPr>
          <w:rFonts w:ascii="Times New Roman" w:eastAsia="Calibri" w:hAnsi="Times New Roman" w:cs="Times New Roman"/>
          <w:color w:val="auto"/>
          <w:sz w:val="28"/>
          <w:szCs w:val="28"/>
        </w:rPr>
      </w:pPr>
    </w:p>
    <w:p w:rsidR="007D19BC" w:rsidRPr="001F4EB2" w:rsidRDefault="008D2102" w:rsidP="007D19BC">
      <w:pPr>
        <w:spacing w:line="276" w:lineRule="auto"/>
        <w:ind w:firstLine="851"/>
        <w:jc w:val="both"/>
        <w:rPr>
          <w:rFonts w:ascii="Times New Roman" w:eastAsia="Calibri" w:hAnsi="Times New Roman" w:cs="Times New Roman"/>
          <w:b/>
          <w:color w:val="auto"/>
          <w:sz w:val="28"/>
          <w:szCs w:val="28"/>
        </w:rPr>
      </w:pPr>
      <w:r w:rsidRPr="001F4EB2">
        <w:rPr>
          <w:rFonts w:ascii="Times New Roman" w:eastAsia="Calibri" w:hAnsi="Times New Roman" w:cs="Times New Roman"/>
          <w:color w:val="auto"/>
          <w:sz w:val="28"/>
          <w:szCs w:val="28"/>
        </w:rPr>
        <w:t xml:space="preserve">Проект бюджета на 2020 год и плановый период 2021 и 2022 годов сформирован </w:t>
      </w:r>
      <w:r w:rsidRPr="001F4EB2">
        <w:rPr>
          <w:rFonts w:ascii="Times New Roman" w:eastAsia="Calibri" w:hAnsi="Times New Roman" w:cs="Times New Roman"/>
          <w:b/>
          <w:color w:val="auto"/>
          <w:sz w:val="28"/>
          <w:szCs w:val="28"/>
        </w:rPr>
        <w:t xml:space="preserve">без дефицита </w:t>
      </w:r>
      <w:r w:rsidRPr="001F4EB2">
        <w:rPr>
          <w:rFonts w:ascii="Times New Roman" w:eastAsia="Calibri" w:hAnsi="Times New Roman" w:cs="Times New Roman"/>
          <w:color w:val="auto"/>
          <w:sz w:val="28"/>
          <w:szCs w:val="28"/>
        </w:rPr>
        <w:t>(</w:t>
      </w:r>
      <w:r w:rsidRPr="001F4EB2">
        <w:rPr>
          <w:rFonts w:ascii="Times New Roman" w:eastAsia="Calibri" w:hAnsi="Times New Roman" w:cs="Times New Roman"/>
          <w:b/>
          <w:color w:val="auto"/>
          <w:sz w:val="28"/>
          <w:szCs w:val="28"/>
        </w:rPr>
        <w:t>профицита</w:t>
      </w:r>
      <w:r w:rsidRPr="001F4EB2">
        <w:rPr>
          <w:rFonts w:ascii="Times New Roman" w:eastAsia="Calibri" w:hAnsi="Times New Roman" w:cs="Times New Roman"/>
          <w:color w:val="auto"/>
          <w:sz w:val="28"/>
          <w:szCs w:val="28"/>
        </w:rPr>
        <w:t>).</w:t>
      </w:r>
    </w:p>
    <w:p w:rsidR="001E1476" w:rsidRPr="001F4EB2" w:rsidRDefault="008D2102" w:rsidP="0028124B">
      <w:pPr>
        <w:tabs>
          <w:tab w:val="left" w:pos="567"/>
        </w:tabs>
        <w:spacing w:line="276" w:lineRule="auto"/>
        <w:jc w:val="both"/>
        <w:rPr>
          <w:rFonts w:ascii="Times New Roman" w:eastAsia="Times New Roman" w:hAnsi="Times New Roman" w:cs="Times New Roman"/>
          <w:snapToGrid w:val="0"/>
          <w:color w:val="auto"/>
          <w:sz w:val="28"/>
          <w:szCs w:val="28"/>
          <w:lang w:bidi="ar-SA"/>
        </w:rPr>
      </w:pPr>
      <w:r w:rsidRPr="001F4EB2">
        <w:rPr>
          <w:rFonts w:ascii="Times New Roman" w:eastAsia="Times New Roman" w:hAnsi="Times New Roman" w:cs="Times New Roman"/>
          <w:snapToGrid w:val="0"/>
          <w:color w:val="auto"/>
          <w:sz w:val="28"/>
          <w:szCs w:val="28"/>
        </w:rPr>
        <w:tab/>
      </w:r>
      <w:r w:rsidR="001E1476" w:rsidRPr="001F4EB2">
        <w:rPr>
          <w:rFonts w:ascii="Times New Roman" w:eastAsia="Times New Roman" w:hAnsi="Times New Roman" w:cs="Times New Roman"/>
          <w:b/>
          <w:snapToGrid w:val="0"/>
          <w:color w:val="auto"/>
          <w:sz w:val="28"/>
          <w:szCs w:val="28"/>
          <w:lang w:bidi="ar-SA"/>
        </w:rPr>
        <w:t>Условно утверждаемые расходы</w:t>
      </w:r>
      <w:r w:rsidR="001E1476" w:rsidRPr="001F4EB2">
        <w:rPr>
          <w:rFonts w:ascii="Times New Roman" w:eastAsia="Times New Roman" w:hAnsi="Times New Roman" w:cs="Times New Roman"/>
          <w:snapToGrid w:val="0"/>
          <w:color w:val="auto"/>
          <w:sz w:val="28"/>
          <w:szCs w:val="28"/>
          <w:lang w:bidi="ar-SA"/>
        </w:rPr>
        <w:t xml:space="preserve"> бюджета Лисинского сельского поселения в плановом периоде предусматриваются проектом решения на 2021 год в сумме 393,439 тыс. рублей или 2,6%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2022 год - 783,955 тыс. рублей или 5,1%, что </w:t>
      </w:r>
      <w:r w:rsidR="001E1476" w:rsidRPr="001F4EB2">
        <w:rPr>
          <w:rFonts w:ascii="Times New Roman" w:eastAsia="Times New Roman" w:hAnsi="Times New Roman" w:cs="Times New Roman"/>
          <w:b/>
          <w:snapToGrid w:val="0"/>
          <w:color w:val="auto"/>
          <w:sz w:val="28"/>
          <w:szCs w:val="28"/>
          <w:lang w:bidi="ar-SA"/>
        </w:rPr>
        <w:t>соответствует требованиям пункта 3 статьи 184.1 Бюджетного кодекса РФ</w:t>
      </w:r>
      <w:r w:rsidR="001E1476" w:rsidRPr="001F4EB2">
        <w:rPr>
          <w:rFonts w:ascii="Times New Roman" w:eastAsia="Times New Roman" w:hAnsi="Times New Roman" w:cs="Times New Roman"/>
          <w:snapToGrid w:val="0"/>
          <w:color w:val="auto"/>
          <w:sz w:val="28"/>
          <w:szCs w:val="28"/>
          <w:lang w:bidi="ar-SA"/>
        </w:rPr>
        <w:t xml:space="preserve"> (не менее 2,5% на первый плановый и не менее 5% на второй плановый период).</w:t>
      </w:r>
    </w:p>
    <w:p w:rsidR="007D19BC" w:rsidRPr="001F4EB2" w:rsidRDefault="007D19BC" w:rsidP="007D19BC">
      <w:pPr>
        <w:widowControl/>
        <w:autoSpaceDE w:val="0"/>
        <w:autoSpaceDN w:val="0"/>
        <w:adjustRightInd w:val="0"/>
        <w:spacing w:line="276" w:lineRule="auto"/>
        <w:ind w:firstLine="567"/>
        <w:jc w:val="both"/>
        <w:rPr>
          <w:rFonts w:ascii="Times New Roman" w:eastAsia="Times New Roman" w:hAnsi="Times New Roman" w:cs="Times New Roman"/>
          <w:b/>
          <w:color w:val="auto"/>
          <w:sz w:val="28"/>
          <w:szCs w:val="28"/>
          <w:lang w:bidi="ar-SA"/>
        </w:rPr>
      </w:pPr>
      <w:r w:rsidRPr="001F4EB2">
        <w:rPr>
          <w:rFonts w:ascii="Times New Roman" w:eastAsia="Times New Roman" w:hAnsi="Times New Roman" w:cs="Times New Roman"/>
          <w:b/>
          <w:color w:val="auto"/>
          <w:sz w:val="28"/>
          <w:szCs w:val="28"/>
          <w:lang w:bidi="ar-SA"/>
        </w:rPr>
        <w:t>Источник</w:t>
      </w:r>
      <w:r w:rsidRPr="001F4EB2">
        <w:rPr>
          <w:rFonts w:ascii="Times New Roman" w:eastAsia="Times New Roman" w:hAnsi="Times New Roman" w:cs="Times New Roman"/>
          <w:color w:val="auto"/>
          <w:sz w:val="28"/>
          <w:szCs w:val="28"/>
          <w:lang w:bidi="ar-SA"/>
        </w:rPr>
        <w:t xml:space="preserve"> внутреннего финансирования дефицита бюджета Лисинского сельского поселения «Изменение остатков средств на счетах по учету средств бюджета» на 2020 год и на плановый период 2021-2022 годов сформирован в объемах, соответствующих объемам дефицита и </w:t>
      </w:r>
      <w:r w:rsidRPr="001F4EB2">
        <w:rPr>
          <w:rFonts w:ascii="Times New Roman" w:eastAsia="Times New Roman" w:hAnsi="Times New Roman" w:cs="Times New Roman"/>
          <w:b/>
          <w:color w:val="auto"/>
          <w:sz w:val="28"/>
          <w:szCs w:val="28"/>
          <w:lang w:bidi="ar-SA"/>
        </w:rPr>
        <w:t>не противоречит требованиям статьи 96 Бюджетного кодекса РФ.</w:t>
      </w:r>
    </w:p>
    <w:p w:rsidR="007D19BC" w:rsidRPr="001F4EB2" w:rsidRDefault="00C44F65" w:rsidP="007D19BC">
      <w:pPr>
        <w:widowControl/>
        <w:autoSpaceDE w:val="0"/>
        <w:autoSpaceDN w:val="0"/>
        <w:adjustRightInd w:val="0"/>
        <w:spacing w:line="276" w:lineRule="auto"/>
        <w:ind w:firstLine="567"/>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Проектом бюджета (пункт 22)</w:t>
      </w:r>
      <w:r w:rsidRPr="001F4EB2">
        <w:rPr>
          <w:rFonts w:ascii="Times New Roman" w:hAnsi="Times New Roman" w:cs="Times New Roman"/>
          <w:color w:val="auto"/>
          <w:sz w:val="27"/>
          <w:szCs w:val="27"/>
        </w:rPr>
        <w:t xml:space="preserve"> </w:t>
      </w:r>
      <w:r w:rsidRPr="001F4EB2">
        <w:rPr>
          <w:rFonts w:ascii="Times New Roman" w:hAnsi="Times New Roman" w:cs="Times New Roman"/>
          <w:color w:val="auto"/>
          <w:sz w:val="28"/>
          <w:szCs w:val="28"/>
        </w:rPr>
        <w:t xml:space="preserve">предлагается установить, что остатки средств бюджета Лисинского сельского поселения на начало текущего финансового года могут направляться на покрытие временных кассовых разрывов, возникающих в ходе исполнения бюджета Лисинского сельского </w:t>
      </w:r>
      <w:r w:rsidRPr="001F4EB2">
        <w:rPr>
          <w:rFonts w:ascii="Times New Roman" w:hAnsi="Times New Roman" w:cs="Times New Roman"/>
          <w:color w:val="auto"/>
          <w:sz w:val="28"/>
          <w:szCs w:val="28"/>
        </w:rPr>
        <w:lastRenderedPageBreak/>
        <w:t>поселения в текущем финансовом году, в объеме, не превышающем 0,3% общего объема расходов бюджета Лисинского сельского поселения текущего финансового года (</w:t>
      </w:r>
      <w:r w:rsidR="00FE18AE" w:rsidRPr="001F4EB2">
        <w:rPr>
          <w:rFonts w:ascii="Times New Roman" w:hAnsi="Times New Roman" w:cs="Times New Roman"/>
          <w:color w:val="auto"/>
          <w:sz w:val="28"/>
          <w:szCs w:val="28"/>
        </w:rPr>
        <w:t>67,08 тысяч рублей при общем объёме расходов на 2020 год 22 359,752 тыс. рублей).</w:t>
      </w:r>
    </w:p>
    <w:p w:rsidR="0034532C" w:rsidRPr="001F4EB2" w:rsidRDefault="0034532C" w:rsidP="007D19BC">
      <w:pPr>
        <w:widowControl/>
        <w:autoSpaceDE w:val="0"/>
        <w:autoSpaceDN w:val="0"/>
        <w:adjustRightInd w:val="0"/>
        <w:spacing w:line="276" w:lineRule="auto"/>
        <w:ind w:firstLine="567"/>
        <w:jc w:val="both"/>
        <w:rPr>
          <w:rFonts w:ascii="Times New Roman" w:hAnsi="Times New Roman" w:cs="Times New Roman"/>
          <w:color w:val="auto"/>
          <w:sz w:val="28"/>
          <w:szCs w:val="28"/>
        </w:rPr>
      </w:pPr>
    </w:p>
    <w:p w:rsidR="0034532C" w:rsidRPr="001F4EB2" w:rsidRDefault="0034532C" w:rsidP="0034532C">
      <w:pPr>
        <w:autoSpaceDE w:val="0"/>
        <w:autoSpaceDN w:val="0"/>
        <w:adjustRightInd w:val="0"/>
        <w:spacing w:line="276" w:lineRule="auto"/>
        <w:ind w:firstLine="709"/>
        <w:jc w:val="both"/>
        <w:rPr>
          <w:rFonts w:ascii="Times New Roman" w:hAnsi="Times New Roman" w:cs="Times New Roman"/>
          <w:color w:val="auto"/>
          <w:sz w:val="28"/>
          <w:szCs w:val="28"/>
        </w:rPr>
      </w:pPr>
      <w:r w:rsidRPr="001F4EB2">
        <w:rPr>
          <w:rFonts w:ascii="Times New Roman" w:hAnsi="Times New Roman" w:cs="Times New Roman"/>
          <w:color w:val="auto"/>
          <w:sz w:val="28"/>
          <w:szCs w:val="28"/>
        </w:rPr>
        <w:t xml:space="preserve">Предлагаемая пунктом 17 проекта бюджета </w:t>
      </w:r>
      <w:r w:rsidRPr="001F4EB2">
        <w:rPr>
          <w:rFonts w:ascii="Times New Roman" w:hAnsi="Times New Roman" w:cs="Times New Roman"/>
          <w:b/>
          <w:color w:val="auto"/>
          <w:sz w:val="28"/>
          <w:szCs w:val="28"/>
        </w:rPr>
        <w:t>базовая</w:t>
      </w:r>
      <w:r w:rsidRPr="001F4EB2">
        <w:rPr>
          <w:rFonts w:ascii="Times New Roman" w:hAnsi="Times New Roman" w:cs="Times New Roman"/>
          <w:color w:val="auto"/>
          <w:sz w:val="28"/>
          <w:szCs w:val="28"/>
        </w:rPr>
        <w:t xml:space="preserve"> </w:t>
      </w:r>
      <w:r w:rsidRPr="001F4EB2">
        <w:rPr>
          <w:rFonts w:ascii="Times New Roman" w:hAnsi="Times New Roman" w:cs="Times New Roman"/>
          <w:b/>
          <w:color w:val="auto"/>
          <w:sz w:val="28"/>
          <w:szCs w:val="28"/>
        </w:rPr>
        <w:t xml:space="preserve">расчетная величина для определения заработной платы работников </w:t>
      </w:r>
      <w:r w:rsidRPr="001F4EB2">
        <w:rPr>
          <w:rFonts w:ascii="Times New Roman" w:hAnsi="Times New Roman" w:cs="Times New Roman"/>
          <w:color w:val="auto"/>
          <w:sz w:val="28"/>
          <w:szCs w:val="28"/>
        </w:rPr>
        <w:t>муниципального казенного учреждения культуры</w:t>
      </w:r>
      <w:r w:rsidRPr="001F4EB2">
        <w:rPr>
          <w:rFonts w:ascii="Times New Roman" w:hAnsi="Times New Roman" w:cs="Times New Roman"/>
          <w:b/>
          <w:color w:val="auto"/>
          <w:sz w:val="28"/>
          <w:szCs w:val="28"/>
        </w:rPr>
        <w:t xml:space="preserve"> </w:t>
      </w:r>
      <w:r w:rsidRPr="001F4EB2">
        <w:rPr>
          <w:rFonts w:ascii="Times New Roman" w:hAnsi="Times New Roman" w:cs="Times New Roman"/>
          <w:color w:val="auto"/>
          <w:sz w:val="28"/>
          <w:szCs w:val="28"/>
        </w:rPr>
        <w:t xml:space="preserve">в размере 9 940,0 рублей </w:t>
      </w:r>
      <w:r w:rsidRPr="001F4EB2">
        <w:rPr>
          <w:rFonts w:ascii="Times New Roman" w:hAnsi="Times New Roman" w:cs="Times New Roman"/>
          <w:b/>
          <w:color w:val="auto"/>
          <w:sz w:val="28"/>
          <w:szCs w:val="28"/>
        </w:rPr>
        <w:t>соответствует</w:t>
      </w:r>
      <w:r w:rsidRPr="001F4EB2">
        <w:rPr>
          <w:rFonts w:ascii="Times New Roman" w:hAnsi="Times New Roman" w:cs="Times New Roman"/>
          <w:color w:val="auto"/>
          <w:sz w:val="28"/>
          <w:szCs w:val="28"/>
        </w:rPr>
        <w:t xml:space="preserve"> расчетной величине, предлагаемой проектом областного закона «О бюджете Ленинградской области на 2020 год и плановый период 2021 и 2022 годов». </w:t>
      </w:r>
    </w:p>
    <w:p w:rsidR="00C44F65" w:rsidRPr="00BC7B40" w:rsidRDefault="00C44F65" w:rsidP="00083C3A">
      <w:pPr>
        <w:widowControl/>
        <w:autoSpaceDE w:val="0"/>
        <w:autoSpaceDN w:val="0"/>
        <w:adjustRightInd w:val="0"/>
        <w:spacing w:line="276" w:lineRule="auto"/>
        <w:jc w:val="both"/>
        <w:rPr>
          <w:rFonts w:ascii="Times New Roman" w:eastAsia="Times New Roman" w:hAnsi="Times New Roman" w:cs="Times New Roman"/>
          <w:color w:val="FF0000"/>
          <w:sz w:val="28"/>
          <w:szCs w:val="28"/>
          <w:lang w:bidi="ar-SA"/>
        </w:rPr>
      </w:pPr>
    </w:p>
    <w:p w:rsidR="00777529" w:rsidRPr="00EC4E72" w:rsidRDefault="00777529" w:rsidP="00083C3A">
      <w:pPr>
        <w:widowControl/>
        <w:shd w:val="clear" w:color="auto" w:fill="EEECE1" w:themeFill="background2"/>
        <w:tabs>
          <w:tab w:val="left" w:pos="993"/>
        </w:tabs>
        <w:spacing w:line="276" w:lineRule="auto"/>
        <w:rPr>
          <w:rFonts w:ascii="Times New Roman" w:eastAsia="Times New Roman" w:hAnsi="Times New Roman" w:cs="Times New Roman"/>
          <w:b/>
          <w:color w:val="auto"/>
          <w:sz w:val="28"/>
          <w:szCs w:val="28"/>
          <w:lang w:bidi="ar-SA"/>
        </w:rPr>
      </w:pPr>
      <w:r w:rsidRPr="00EC4E72">
        <w:rPr>
          <w:rFonts w:ascii="Times New Roman" w:eastAsia="Times New Roman" w:hAnsi="Times New Roman" w:cs="Times New Roman"/>
          <w:b/>
          <w:color w:val="auto"/>
          <w:sz w:val="28"/>
          <w:szCs w:val="28"/>
          <w:lang w:bidi="ar-SA"/>
        </w:rPr>
        <w:t>4. Результаты проверки</w:t>
      </w:r>
      <w:r w:rsidR="0028124B" w:rsidRPr="00EC4E72">
        <w:rPr>
          <w:rFonts w:ascii="Times New Roman" w:eastAsia="Times New Roman" w:hAnsi="Times New Roman" w:cs="Times New Roman"/>
          <w:b/>
          <w:color w:val="auto"/>
          <w:sz w:val="28"/>
          <w:szCs w:val="28"/>
          <w:lang w:bidi="ar-SA"/>
        </w:rPr>
        <w:t xml:space="preserve"> и анализа формирования доходов</w:t>
      </w:r>
    </w:p>
    <w:p w:rsidR="00FE18AE" w:rsidRPr="00EC4E72" w:rsidRDefault="00FE18AE" w:rsidP="00083C3A">
      <w:pPr>
        <w:autoSpaceDE w:val="0"/>
        <w:autoSpaceDN w:val="0"/>
        <w:adjustRightInd w:val="0"/>
        <w:spacing w:line="276" w:lineRule="auto"/>
        <w:ind w:firstLine="567"/>
        <w:jc w:val="both"/>
        <w:outlineLvl w:val="2"/>
        <w:rPr>
          <w:rFonts w:ascii="Times New Roman" w:eastAsia="Times New Roman" w:hAnsi="Times New Roman" w:cs="Times New Roman"/>
          <w:color w:val="auto"/>
          <w:sz w:val="28"/>
          <w:szCs w:val="28"/>
          <w:lang w:bidi="ar-SA"/>
        </w:rPr>
      </w:pPr>
    </w:p>
    <w:p w:rsidR="00FE18AE" w:rsidRPr="00EC4E72" w:rsidRDefault="00FE18AE" w:rsidP="00777529">
      <w:pPr>
        <w:autoSpaceDE w:val="0"/>
        <w:autoSpaceDN w:val="0"/>
        <w:adjustRightInd w:val="0"/>
        <w:spacing w:line="276" w:lineRule="auto"/>
        <w:ind w:firstLine="567"/>
        <w:jc w:val="both"/>
        <w:outlineLvl w:val="2"/>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Согласно пояснительной записке к проекту решения о бюджете прогноз доходов бюджета Лисинского сельского поселения на 2020 год и на плановый период 2021 и 2022 годов рассчитан исходя из основных показателей социально-экономического развития Лисинского сельского поселения Тосненского района Ленинградской области и ожидаемого поступления налоговых и неналоговых доходов в 2019 году и безвозмездных поступлений.</w:t>
      </w:r>
    </w:p>
    <w:p w:rsidR="00FE18AE" w:rsidRPr="00EC4E72" w:rsidRDefault="00FE18AE" w:rsidP="00777529">
      <w:pPr>
        <w:autoSpaceDE w:val="0"/>
        <w:autoSpaceDN w:val="0"/>
        <w:adjustRightInd w:val="0"/>
        <w:spacing w:line="276" w:lineRule="auto"/>
        <w:ind w:firstLine="567"/>
        <w:jc w:val="both"/>
        <w:outlineLvl w:val="2"/>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Расчет прогноза поступлений произведен в соответствии с постановлением администрации Лисинского сельского поселения от 30.07.2019 № 142 «Об утверждении методики прогнозирования поступления доходов в бюджет Лисинского сельского поселения Тосненского района Ленинградской области».</w:t>
      </w:r>
    </w:p>
    <w:p w:rsidR="00FE18AE" w:rsidRPr="00EC4E72" w:rsidRDefault="00FE18AE" w:rsidP="00FE18AE">
      <w:pPr>
        <w:widowControl/>
        <w:spacing w:after="120" w:line="276" w:lineRule="auto"/>
        <w:ind w:firstLine="567"/>
        <w:contextualSpacing/>
        <w:jc w:val="both"/>
        <w:rPr>
          <w:rFonts w:ascii="Times New Roman" w:eastAsia="Times New Roman" w:hAnsi="Times New Roman" w:cs="Times New Roman"/>
          <w:b/>
          <w:i/>
          <w:color w:val="auto"/>
          <w:sz w:val="28"/>
          <w:szCs w:val="28"/>
          <w:lang w:bidi="ar-SA"/>
        </w:rPr>
      </w:pPr>
      <w:r w:rsidRPr="00EC4E72">
        <w:rPr>
          <w:rFonts w:ascii="Times New Roman" w:eastAsia="Times New Roman" w:hAnsi="Times New Roman" w:cs="Times New Roman"/>
          <w:color w:val="auto"/>
          <w:sz w:val="28"/>
          <w:szCs w:val="28"/>
          <w:lang w:bidi="ar-SA"/>
        </w:rPr>
        <w:t xml:space="preserve">Между тем, приведены только прогнозные значения поступлений без указаний алгоритма расчёта по всем видам доходов, что свидетельствует </w:t>
      </w:r>
      <w:r w:rsidRPr="00EC4E72">
        <w:rPr>
          <w:rFonts w:ascii="Times New Roman" w:eastAsia="Times New Roman" w:hAnsi="Times New Roman" w:cs="Times New Roman"/>
          <w:b/>
          <w:i/>
          <w:color w:val="auto"/>
          <w:sz w:val="28"/>
          <w:szCs w:val="28"/>
          <w:lang w:bidi="ar-SA"/>
        </w:rPr>
        <w:t>о недостаточной прозрачности формирования доходной базы бюджета.</w:t>
      </w:r>
    </w:p>
    <w:p w:rsidR="00FE18AE" w:rsidRPr="00EC4E72" w:rsidRDefault="00FE18AE" w:rsidP="00FE18AE">
      <w:pPr>
        <w:widowControl/>
        <w:autoSpaceDE w:val="0"/>
        <w:autoSpaceDN w:val="0"/>
        <w:adjustRightInd w:val="0"/>
        <w:spacing w:line="276" w:lineRule="auto"/>
        <w:ind w:firstLine="567"/>
        <w:contextualSpacing/>
        <w:jc w:val="both"/>
        <w:rPr>
          <w:rFonts w:ascii="Times New Roman" w:eastAsiaTheme="minorHAnsi" w:hAnsi="Times New Roman" w:cs="Times New Roman"/>
          <w:bCs/>
          <w:iCs/>
          <w:color w:val="auto"/>
          <w:sz w:val="28"/>
          <w:szCs w:val="28"/>
          <w:lang w:eastAsia="en-US" w:bidi="ar-SA"/>
        </w:rPr>
      </w:pPr>
      <w:r w:rsidRPr="00EC4E72">
        <w:rPr>
          <w:rFonts w:ascii="Times New Roman" w:eastAsiaTheme="minorHAnsi" w:hAnsi="Times New Roman" w:cs="Times New Roman"/>
          <w:bCs/>
          <w:iCs/>
          <w:color w:val="auto"/>
          <w:sz w:val="28"/>
          <w:szCs w:val="28"/>
          <w:lang w:eastAsia="en-US" w:bidi="ar-SA"/>
        </w:rPr>
        <w:t xml:space="preserve">Постановлением Правительства РФ от 05.06.2019 N 722 "О внесении изменений в общие требования к методике прогнозирования поступлений доходов в бюджеты бюджетной системы Российской Федерации" внесены изменения в общие требования в части ключевых изменений подходов к прогнозированию доходов главными администраторами доходов, в соответствии с которыми предусмотрено при прогнозировании доходов использование данных об имеющейся дебиторской задолженности по доходам. </w:t>
      </w:r>
    </w:p>
    <w:p w:rsidR="00FE18AE" w:rsidRPr="00EC4E72" w:rsidRDefault="00FE18AE" w:rsidP="00FE18AE">
      <w:pPr>
        <w:widowControl/>
        <w:autoSpaceDE w:val="0"/>
        <w:autoSpaceDN w:val="0"/>
        <w:adjustRightInd w:val="0"/>
        <w:spacing w:line="276" w:lineRule="auto"/>
        <w:ind w:firstLine="567"/>
        <w:contextualSpacing/>
        <w:jc w:val="both"/>
        <w:rPr>
          <w:rFonts w:ascii="Times New Roman" w:eastAsiaTheme="minorHAnsi" w:hAnsi="Times New Roman" w:cs="Times New Roman"/>
          <w:bCs/>
          <w:iCs/>
          <w:color w:val="auto"/>
          <w:sz w:val="28"/>
          <w:szCs w:val="28"/>
          <w:lang w:eastAsia="en-US" w:bidi="ar-SA"/>
        </w:rPr>
      </w:pPr>
      <w:r w:rsidRPr="00EC4E72">
        <w:rPr>
          <w:rFonts w:ascii="Times New Roman" w:eastAsiaTheme="minorHAnsi" w:hAnsi="Times New Roman" w:cs="Times New Roman"/>
          <w:bCs/>
          <w:iCs/>
          <w:color w:val="auto"/>
          <w:sz w:val="28"/>
          <w:szCs w:val="28"/>
          <w:lang w:eastAsia="en-US" w:bidi="ar-SA"/>
        </w:rPr>
        <w:t xml:space="preserve">Однако сведения об использовании данной информации при прогнозировании доходов бюджета Лисинского сельского поселения на 2020 </w:t>
      </w:r>
      <w:r w:rsidRPr="00EC4E72">
        <w:rPr>
          <w:rFonts w:ascii="Times New Roman" w:eastAsiaTheme="minorHAnsi" w:hAnsi="Times New Roman" w:cs="Times New Roman"/>
          <w:bCs/>
          <w:iCs/>
          <w:color w:val="auto"/>
          <w:sz w:val="28"/>
          <w:szCs w:val="28"/>
          <w:lang w:eastAsia="en-US" w:bidi="ar-SA"/>
        </w:rPr>
        <w:lastRenderedPageBreak/>
        <w:t>год в материалах отсутствует,</w:t>
      </w:r>
      <w:r w:rsidRPr="00EC4E72">
        <w:rPr>
          <w:rFonts w:ascii="Times New Roman" w:eastAsia="Times New Roman" w:hAnsi="Times New Roman" w:cs="Times New Roman"/>
          <w:color w:val="auto"/>
          <w:sz w:val="28"/>
          <w:szCs w:val="28"/>
          <w:lang w:bidi="ar-SA"/>
        </w:rPr>
        <w:t xml:space="preserve"> что также свидетельствует </w:t>
      </w:r>
      <w:r w:rsidRPr="00EC4E72">
        <w:rPr>
          <w:rFonts w:ascii="Times New Roman" w:eastAsia="Times New Roman" w:hAnsi="Times New Roman" w:cs="Times New Roman"/>
          <w:b/>
          <w:i/>
          <w:color w:val="auto"/>
          <w:sz w:val="28"/>
          <w:szCs w:val="28"/>
          <w:lang w:bidi="ar-SA"/>
        </w:rPr>
        <w:t>о недостаточной прозрачности формирования доходной базы бюджета</w:t>
      </w:r>
      <w:r w:rsidRPr="00EC4E72">
        <w:rPr>
          <w:rFonts w:ascii="Times New Roman" w:eastAsiaTheme="minorHAnsi" w:hAnsi="Times New Roman" w:cs="Times New Roman"/>
          <w:bCs/>
          <w:iCs/>
          <w:color w:val="auto"/>
          <w:sz w:val="28"/>
          <w:szCs w:val="28"/>
          <w:lang w:eastAsia="en-US" w:bidi="ar-SA"/>
        </w:rPr>
        <w:t>.</w:t>
      </w:r>
    </w:p>
    <w:p w:rsidR="001E1476" w:rsidRPr="00EC4E72" w:rsidRDefault="001E1476" w:rsidP="00B03D7D">
      <w:pPr>
        <w:autoSpaceDE w:val="0"/>
        <w:autoSpaceDN w:val="0"/>
        <w:adjustRightInd w:val="0"/>
        <w:spacing w:line="276" w:lineRule="auto"/>
        <w:jc w:val="both"/>
        <w:outlineLvl w:val="2"/>
        <w:rPr>
          <w:rFonts w:ascii="Times New Roman" w:eastAsia="Times New Roman" w:hAnsi="Times New Roman" w:cs="Times New Roman"/>
          <w:color w:val="auto"/>
          <w:sz w:val="28"/>
          <w:szCs w:val="28"/>
          <w:lang w:bidi="ar-SA"/>
        </w:rPr>
      </w:pPr>
    </w:p>
    <w:p w:rsidR="00777529" w:rsidRPr="00EC4E72" w:rsidRDefault="00777529" w:rsidP="00777529">
      <w:pPr>
        <w:autoSpaceDE w:val="0"/>
        <w:autoSpaceDN w:val="0"/>
        <w:adjustRightInd w:val="0"/>
        <w:spacing w:line="276" w:lineRule="auto"/>
        <w:ind w:firstLine="567"/>
        <w:jc w:val="both"/>
        <w:outlineLvl w:val="2"/>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 xml:space="preserve">Прогноз поступления </w:t>
      </w:r>
      <w:r w:rsidRPr="00EC4E72">
        <w:rPr>
          <w:rFonts w:ascii="Times New Roman" w:eastAsia="Times New Roman" w:hAnsi="Times New Roman" w:cs="Times New Roman"/>
          <w:b/>
          <w:color w:val="auto"/>
          <w:sz w:val="28"/>
          <w:szCs w:val="28"/>
          <w:lang w:bidi="ar-SA"/>
        </w:rPr>
        <w:t>доходов</w:t>
      </w:r>
      <w:r w:rsidRPr="00EC4E72">
        <w:rPr>
          <w:rFonts w:ascii="Times New Roman" w:eastAsia="Times New Roman" w:hAnsi="Times New Roman" w:cs="Times New Roman"/>
          <w:color w:val="auto"/>
          <w:sz w:val="28"/>
          <w:szCs w:val="28"/>
          <w:lang w:bidi="ar-SA"/>
        </w:rPr>
        <w:t xml:space="preserve"> бюджета Лисинского сельского поселения Тосненского района Ленинградской области:</w:t>
      </w:r>
    </w:p>
    <w:p w:rsidR="00777529" w:rsidRPr="00EC4E72" w:rsidRDefault="00777529" w:rsidP="00777529">
      <w:pPr>
        <w:autoSpaceDE w:val="0"/>
        <w:autoSpaceDN w:val="0"/>
        <w:adjustRightInd w:val="0"/>
        <w:spacing w:line="276" w:lineRule="auto"/>
        <w:ind w:firstLine="284"/>
        <w:jc w:val="both"/>
        <w:outlineLvl w:val="2"/>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на 2020 год –</w:t>
      </w:r>
      <w:r w:rsidR="000A5D1D" w:rsidRPr="00EC4E72">
        <w:rPr>
          <w:rFonts w:ascii="Times New Roman" w:eastAsia="Times New Roman" w:hAnsi="Times New Roman" w:cs="Times New Roman"/>
          <w:bCs/>
          <w:color w:val="auto"/>
          <w:sz w:val="28"/>
          <w:szCs w:val="28"/>
          <w:lang w:bidi="ar-SA"/>
        </w:rPr>
        <w:t>22</w:t>
      </w:r>
      <w:r w:rsidRPr="00EC4E72">
        <w:rPr>
          <w:rFonts w:ascii="Times New Roman" w:eastAsia="Times New Roman" w:hAnsi="Times New Roman" w:cs="Times New Roman"/>
          <w:bCs/>
          <w:color w:val="auto"/>
          <w:sz w:val="28"/>
          <w:szCs w:val="28"/>
          <w:lang w:bidi="ar-SA"/>
        </w:rPr>
        <w:t xml:space="preserve"> </w:t>
      </w:r>
      <w:r w:rsidR="000A5D1D" w:rsidRPr="00EC4E72">
        <w:rPr>
          <w:rFonts w:ascii="Times New Roman" w:eastAsia="Times New Roman" w:hAnsi="Times New Roman" w:cs="Times New Roman"/>
          <w:bCs/>
          <w:color w:val="auto"/>
          <w:sz w:val="28"/>
          <w:szCs w:val="28"/>
          <w:lang w:bidi="ar-SA"/>
        </w:rPr>
        <w:t>359</w:t>
      </w:r>
      <w:r w:rsidRPr="00EC4E72">
        <w:rPr>
          <w:rFonts w:ascii="Times New Roman" w:eastAsia="Times New Roman" w:hAnsi="Times New Roman" w:cs="Times New Roman"/>
          <w:bCs/>
          <w:color w:val="auto"/>
          <w:sz w:val="28"/>
          <w:szCs w:val="28"/>
          <w:lang w:bidi="ar-SA"/>
        </w:rPr>
        <w:t>,</w:t>
      </w:r>
      <w:r w:rsidR="00F877B7" w:rsidRPr="00EC4E72">
        <w:rPr>
          <w:rFonts w:ascii="Times New Roman" w:eastAsia="Times New Roman" w:hAnsi="Times New Roman" w:cs="Times New Roman"/>
          <w:bCs/>
          <w:color w:val="auto"/>
          <w:sz w:val="28"/>
          <w:szCs w:val="28"/>
          <w:lang w:bidi="ar-SA"/>
        </w:rPr>
        <w:t>752</w:t>
      </w:r>
      <w:r w:rsidRPr="00EC4E72">
        <w:rPr>
          <w:rFonts w:ascii="Times New Roman" w:eastAsia="Times New Roman" w:hAnsi="Times New Roman" w:cs="Times New Roman"/>
          <w:color w:val="auto"/>
          <w:sz w:val="28"/>
          <w:szCs w:val="28"/>
          <w:lang w:bidi="ar-SA"/>
        </w:rPr>
        <w:t xml:space="preserve"> тысяч рублей, </w:t>
      </w:r>
    </w:p>
    <w:p w:rsidR="00777529" w:rsidRPr="00EC4E72" w:rsidRDefault="00777529" w:rsidP="00777529">
      <w:pPr>
        <w:spacing w:line="276" w:lineRule="auto"/>
        <w:ind w:firstLine="284"/>
        <w:jc w:val="both"/>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на 2021 год –</w:t>
      </w:r>
      <w:r w:rsidRPr="00EC4E72">
        <w:rPr>
          <w:rFonts w:ascii="Times New Roman" w:eastAsia="Times New Roman" w:hAnsi="Times New Roman" w:cs="Times New Roman"/>
          <w:bCs/>
          <w:color w:val="auto"/>
          <w:sz w:val="28"/>
          <w:szCs w:val="28"/>
          <w:lang w:bidi="ar-SA"/>
        </w:rPr>
        <w:t xml:space="preserve">16 </w:t>
      </w:r>
      <w:r w:rsidR="000A5D1D" w:rsidRPr="00EC4E72">
        <w:rPr>
          <w:rFonts w:ascii="Times New Roman" w:eastAsia="Times New Roman" w:hAnsi="Times New Roman" w:cs="Times New Roman"/>
          <w:bCs/>
          <w:color w:val="auto"/>
          <w:sz w:val="28"/>
          <w:szCs w:val="28"/>
          <w:lang w:bidi="ar-SA"/>
        </w:rPr>
        <w:t>540</w:t>
      </w:r>
      <w:r w:rsidRPr="00EC4E72">
        <w:rPr>
          <w:rFonts w:ascii="Times New Roman" w:eastAsia="Times New Roman" w:hAnsi="Times New Roman" w:cs="Times New Roman"/>
          <w:bCs/>
          <w:color w:val="auto"/>
          <w:sz w:val="28"/>
          <w:szCs w:val="28"/>
          <w:lang w:bidi="ar-SA"/>
        </w:rPr>
        <w:t>,</w:t>
      </w:r>
      <w:r w:rsidR="00F877B7" w:rsidRPr="00EC4E72">
        <w:rPr>
          <w:rFonts w:ascii="Times New Roman" w:eastAsia="Times New Roman" w:hAnsi="Times New Roman" w:cs="Times New Roman"/>
          <w:bCs/>
          <w:color w:val="auto"/>
          <w:sz w:val="28"/>
          <w:szCs w:val="28"/>
          <w:lang w:bidi="ar-SA"/>
        </w:rPr>
        <w:t>770</w:t>
      </w:r>
      <w:r w:rsidRPr="00EC4E72">
        <w:rPr>
          <w:rFonts w:ascii="Times New Roman" w:eastAsia="Times New Roman" w:hAnsi="Times New Roman" w:cs="Times New Roman"/>
          <w:color w:val="auto"/>
          <w:sz w:val="28"/>
          <w:szCs w:val="28"/>
          <w:lang w:bidi="ar-SA"/>
        </w:rPr>
        <w:t xml:space="preserve"> тысяч рублей,</w:t>
      </w:r>
    </w:p>
    <w:p w:rsidR="00777529" w:rsidRPr="00EC4E72" w:rsidRDefault="00777529" w:rsidP="00777529">
      <w:pPr>
        <w:widowControl/>
        <w:spacing w:line="276" w:lineRule="auto"/>
        <w:ind w:firstLine="284"/>
        <w:jc w:val="both"/>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на 2022 год –</w:t>
      </w:r>
      <w:r w:rsidRPr="00EC4E72">
        <w:rPr>
          <w:rFonts w:ascii="Times New Roman" w:eastAsia="Times New Roman" w:hAnsi="Times New Roman" w:cs="Times New Roman"/>
          <w:bCs/>
          <w:color w:val="auto"/>
          <w:sz w:val="28"/>
          <w:szCs w:val="28"/>
          <w:lang w:bidi="ar-SA"/>
        </w:rPr>
        <w:t>16</w:t>
      </w:r>
      <w:r w:rsidR="00F877B7" w:rsidRPr="00EC4E72">
        <w:rPr>
          <w:rFonts w:ascii="Times New Roman" w:eastAsia="Times New Roman" w:hAnsi="Times New Roman" w:cs="Times New Roman"/>
          <w:bCs/>
          <w:color w:val="auto"/>
          <w:sz w:val="28"/>
          <w:szCs w:val="28"/>
          <w:lang w:bidi="ar-SA"/>
        </w:rPr>
        <w:t> </w:t>
      </w:r>
      <w:r w:rsidR="000A5D1D" w:rsidRPr="00EC4E72">
        <w:rPr>
          <w:rFonts w:ascii="Times New Roman" w:eastAsia="Times New Roman" w:hAnsi="Times New Roman" w:cs="Times New Roman"/>
          <w:bCs/>
          <w:color w:val="auto"/>
          <w:sz w:val="28"/>
          <w:szCs w:val="28"/>
          <w:lang w:bidi="ar-SA"/>
        </w:rPr>
        <w:t>79</w:t>
      </w:r>
      <w:r w:rsidR="00F877B7" w:rsidRPr="00EC4E72">
        <w:rPr>
          <w:rFonts w:ascii="Times New Roman" w:eastAsia="Times New Roman" w:hAnsi="Times New Roman" w:cs="Times New Roman"/>
          <w:bCs/>
          <w:color w:val="auto"/>
          <w:sz w:val="28"/>
          <w:szCs w:val="28"/>
          <w:lang w:bidi="ar-SA"/>
        </w:rPr>
        <w:t>4,970</w:t>
      </w:r>
      <w:r w:rsidRPr="00EC4E72">
        <w:rPr>
          <w:rFonts w:ascii="Times New Roman" w:eastAsia="Times New Roman" w:hAnsi="Times New Roman" w:cs="Times New Roman"/>
          <w:bCs/>
          <w:color w:val="auto"/>
          <w:sz w:val="28"/>
          <w:szCs w:val="28"/>
          <w:lang w:bidi="ar-SA"/>
        </w:rPr>
        <w:t xml:space="preserve"> </w:t>
      </w:r>
      <w:r w:rsidRPr="00EC4E72">
        <w:rPr>
          <w:rFonts w:ascii="Times New Roman" w:eastAsia="Times New Roman" w:hAnsi="Times New Roman" w:cs="Times New Roman"/>
          <w:color w:val="auto"/>
          <w:sz w:val="28"/>
          <w:szCs w:val="28"/>
          <w:lang w:bidi="ar-SA"/>
        </w:rPr>
        <w:t>тысяч рублей.</w:t>
      </w:r>
    </w:p>
    <w:p w:rsidR="00777529" w:rsidRPr="00EC4E72" w:rsidRDefault="00777529" w:rsidP="00777529">
      <w:pPr>
        <w:widowControl/>
        <w:spacing w:line="276" w:lineRule="auto"/>
        <w:ind w:firstLine="284"/>
        <w:jc w:val="both"/>
        <w:rPr>
          <w:rFonts w:ascii="Times New Roman" w:eastAsia="Times New Roman" w:hAnsi="Times New Roman" w:cs="Times New Roman"/>
          <w:color w:val="auto"/>
          <w:sz w:val="28"/>
          <w:szCs w:val="28"/>
          <w:highlight w:val="lightGray"/>
          <w:lang w:bidi="ar-SA"/>
        </w:rPr>
      </w:pPr>
    </w:p>
    <w:p w:rsidR="00A87A35" w:rsidRPr="00EC4E72" w:rsidRDefault="00A87A35" w:rsidP="00A87A35">
      <w:pPr>
        <w:widowControl/>
        <w:spacing w:line="276" w:lineRule="auto"/>
        <w:ind w:firstLine="567"/>
        <w:jc w:val="both"/>
        <w:rPr>
          <w:rFonts w:ascii="Times New Roman" w:eastAsiaTheme="minorHAnsi" w:hAnsi="Times New Roman" w:cstheme="minorBidi"/>
          <w:color w:val="auto"/>
          <w:sz w:val="28"/>
          <w:szCs w:val="28"/>
          <w:lang w:eastAsia="en-US" w:bidi="ar-SA"/>
        </w:rPr>
      </w:pPr>
      <w:r w:rsidRPr="00EC4E72">
        <w:rPr>
          <w:rFonts w:ascii="Times New Roman" w:eastAsiaTheme="minorHAnsi" w:hAnsi="Times New Roman" w:cstheme="minorBidi"/>
          <w:color w:val="auto"/>
          <w:sz w:val="28"/>
          <w:szCs w:val="28"/>
          <w:lang w:eastAsia="en-US" w:bidi="ar-SA"/>
        </w:rPr>
        <w:t>Состав доходной части бюджета в 2019 году и на очередной трехлетний бюджетный период 2020-2022 годов представлен в таблице:</w:t>
      </w:r>
    </w:p>
    <w:p w:rsidR="00A87A35" w:rsidRPr="00EC4E72" w:rsidRDefault="00A87A35" w:rsidP="00A87A35">
      <w:pPr>
        <w:widowControl/>
        <w:spacing w:line="276" w:lineRule="auto"/>
        <w:ind w:left="720"/>
        <w:contextualSpacing/>
        <w:jc w:val="right"/>
        <w:rPr>
          <w:rFonts w:ascii="Times New Roman" w:eastAsia="Times New Roman" w:hAnsi="Times New Roman" w:cs="Times New Roman"/>
          <w:color w:val="auto"/>
          <w:lang w:bidi="ar-SA"/>
        </w:rPr>
      </w:pPr>
      <w:r w:rsidRPr="00EC4E72">
        <w:rPr>
          <w:rFonts w:ascii="Times New Roman" w:eastAsia="Times New Roman" w:hAnsi="Times New Roman" w:cs="Times New Roman"/>
          <w:color w:val="auto"/>
          <w:lang w:bidi="ar-SA"/>
        </w:rPr>
        <w:t>Таблица 3</w:t>
      </w:r>
    </w:p>
    <w:p w:rsidR="00A87A35" w:rsidRPr="00EC4E72" w:rsidRDefault="00A87A35" w:rsidP="00A87A35">
      <w:pPr>
        <w:widowControl/>
        <w:spacing w:line="276" w:lineRule="auto"/>
        <w:ind w:left="720"/>
        <w:contextualSpacing/>
        <w:jc w:val="right"/>
        <w:rPr>
          <w:rFonts w:ascii="Times New Roman" w:eastAsia="Times New Roman" w:hAnsi="Times New Roman" w:cs="Times New Roman"/>
          <w:color w:val="auto"/>
          <w:lang w:bidi="ar-SA"/>
        </w:rPr>
      </w:pPr>
      <w:r w:rsidRPr="00EC4E72">
        <w:rPr>
          <w:rFonts w:ascii="Times New Roman" w:eastAsia="Times New Roman" w:hAnsi="Times New Roman" w:cs="Times New Roman"/>
          <w:color w:val="auto"/>
          <w:lang w:bidi="ar-SA"/>
        </w:rPr>
        <w:t>Тыс. рублей</w:t>
      </w:r>
    </w:p>
    <w:tbl>
      <w:tblPr>
        <w:tblW w:w="104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929"/>
        <w:gridCol w:w="666"/>
        <w:gridCol w:w="929"/>
        <w:gridCol w:w="666"/>
        <w:gridCol w:w="929"/>
        <w:gridCol w:w="929"/>
        <w:gridCol w:w="666"/>
        <w:gridCol w:w="929"/>
        <w:gridCol w:w="666"/>
        <w:gridCol w:w="929"/>
        <w:gridCol w:w="666"/>
      </w:tblGrid>
      <w:tr w:rsidR="00EC4E72" w:rsidRPr="00EC4E72" w:rsidTr="00A87A35">
        <w:trPr>
          <w:trHeight w:val="211"/>
        </w:trPr>
        <w:tc>
          <w:tcPr>
            <w:tcW w:w="1573" w:type="dxa"/>
            <w:vMerge w:val="restart"/>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Наименование доходов</w:t>
            </w:r>
          </w:p>
        </w:tc>
        <w:tc>
          <w:tcPr>
            <w:tcW w:w="4119" w:type="dxa"/>
            <w:gridSpan w:val="5"/>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2019 год</w:t>
            </w:r>
          </w:p>
        </w:tc>
        <w:tc>
          <w:tcPr>
            <w:tcW w:w="1595" w:type="dxa"/>
            <w:gridSpan w:val="2"/>
            <w:vMerge w:val="restart"/>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 xml:space="preserve">2020 год </w:t>
            </w:r>
          </w:p>
        </w:tc>
        <w:tc>
          <w:tcPr>
            <w:tcW w:w="1595" w:type="dxa"/>
            <w:gridSpan w:val="2"/>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 xml:space="preserve">2021 год  </w:t>
            </w:r>
          </w:p>
        </w:tc>
        <w:tc>
          <w:tcPr>
            <w:tcW w:w="1595" w:type="dxa"/>
            <w:gridSpan w:val="2"/>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 xml:space="preserve">2022 год  </w:t>
            </w:r>
          </w:p>
        </w:tc>
      </w:tr>
      <w:tr w:rsidR="00EC4E72" w:rsidRPr="00EC4E72" w:rsidTr="00A87A35">
        <w:trPr>
          <w:trHeight w:val="390"/>
        </w:trPr>
        <w:tc>
          <w:tcPr>
            <w:tcW w:w="1573" w:type="dxa"/>
            <w:vMerge/>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p>
        </w:tc>
        <w:tc>
          <w:tcPr>
            <w:tcW w:w="1595" w:type="dxa"/>
            <w:gridSpan w:val="2"/>
            <w:shd w:val="clear" w:color="000000" w:fill="FFFFFF"/>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 xml:space="preserve">в ред. от 26.12.2018 </w:t>
            </w:r>
          </w:p>
        </w:tc>
        <w:tc>
          <w:tcPr>
            <w:tcW w:w="1595" w:type="dxa"/>
            <w:gridSpan w:val="2"/>
            <w:shd w:val="clear" w:color="000000" w:fill="FFFFFF"/>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в ред. от 09.10.2019</w:t>
            </w:r>
          </w:p>
        </w:tc>
        <w:tc>
          <w:tcPr>
            <w:tcW w:w="929" w:type="dxa"/>
            <w:shd w:val="clear" w:color="000000" w:fill="FFFFFF"/>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Оценка</w:t>
            </w:r>
          </w:p>
        </w:tc>
        <w:tc>
          <w:tcPr>
            <w:tcW w:w="1595" w:type="dxa"/>
            <w:gridSpan w:val="2"/>
            <w:vMerge/>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p>
        </w:tc>
        <w:tc>
          <w:tcPr>
            <w:tcW w:w="3190" w:type="dxa"/>
            <w:gridSpan w:val="4"/>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плановый период</w:t>
            </w:r>
          </w:p>
        </w:tc>
      </w:tr>
      <w:tr w:rsidR="00EC4E72" w:rsidRPr="00EC4E72" w:rsidTr="00A87A35">
        <w:trPr>
          <w:trHeight w:val="312"/>
        </w:trPr>
        <w:tc>
          <w:tcPr>
            <w:tcW w:w="1573" w:type="dxa"/>
            <w:vMerge/>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доля,</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доля,</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доля,</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доля,</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сумма,</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доля,</w:t>
            </w:r>
          </w:p>
        </w:tc>
      </w:tr>
      <w:tr w:rsidR="00EC4E72" w:rsidRPr="00EC4E72" w:rsidTr="00A87A35">
        <w:trPr>
          <w:trHeight w:val="315"/>
        </w:trPr>
        <w:tc>
          <w:tcPr>
            <w:tcW w:w="1573" w:type="dxa"/>
            <w:vMerge/>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w:t>
            </w:r>
          </w:p>
        </w:tc>
        <w:tc>
          <w:tcPr>
            <w:tcW w:w="929"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тыс.руб.</w:t>
            </w:r>
          </w:p>
        </w:tc>
        <w:tc>
          <w:tcPr>
            <w:tcW w:w="666" w:type="dxa"/>
            <w:shd w:val="clear" w:color="auto" w:fill="auto"/>
            <w:vAlign w:val="center"/>
            <w:hideMark/>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w:t>
            </w:r>
          </w:p>
        </w:tc>
      </w:tr>
      <w:tr w:rsidR="00EC4E72" w:rsidRPr="00EC4E72" w:rsidTr="00A87A35">
        <w:trPr>
          <w:trHeight w:val="645"/>
        </w:trPr>
        <w:tc>
          <w:tcPr>
            <w:tcW w:w="1573" w:type="dxa"/>
            <w:shd w:val="clear" w:color="auto" w:fill="auto"/>
            <w:vAlign w:val="center"/>
            <w:hideMark/>
          </w:tcPr>
          <w:p w:rsidR="00A87A35" w:rsidRPr="00EC4E72" w:rsidRDefault="00A87A35" w:rsidP="00A87A35">
            <w:pPr>
              <w:widowControl/>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 xml:space="preserve">Налоговые и неналоговые доходы, всего </w:t>
            </w:r>
          </w:p>
        </w:tc>
        <w:tc>
          <w:tcPr>
            <w:tcW w:w="929" w:type="dxa"/>
            <w:shd w:val="clear" w:color="auto" w:fill="auto"/>
            <w:vAlign w:val="center"/>
          </w:tcPr>
          <w:p w:rsidR="00A87A35" w:rsidRPr="00EC4E72" w:rsidRDefault="00A87A35" w:rsidP="00A87A35">
            <w:pPr>
              <w:widowControl/>
              <w:ind w:left="-121" w:right="-15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12 138,33</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61,4</w:t>
            </w:r>
          </w:p>
        </w:tc>
        <w:tc>
          <w:tcPr>
            <w:tcW w:w="929" w:type="dxa"/>
            <w:shd w:val="clear" w:color="auto" w:fill="auto"/>
            <w:vAlign w:val="center"/>
          </w:tcPr>
          <w:p w:rsidR="00A87A35" w:rsidRPr="00EC4E72" w:rsidRDefault="00A87A35" w:rsidP="00A87A35">
            <w:pPr>
              <w:widowControl/>
              <w:ind w:left="-156" w:right="-123"/>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12 138,33</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36,0</w:t>
            </w:r>
          </w:p>
        </w:tc>
        <w:tc>
          <w:tcPr>
            <w:tcW w:w="929" w:type="dxa"/>
            <w:shd w:val="clear" w:color="auto" w:fill="auto"/>
            <w:vAlign w:val="center"/>
          </w:tcPr>
          <w:p w:rsidR="00A87A35" w:rsidRPr="00EC4E72" w:rsidRDefault="00A87A35" w:rsidP="00A87A35">
            <w:pPr>
              <w:widowControl/>
              <w:ind w:left="-36" w:right="-101"/>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10 473,49</w:t>
            </w:r>
          </w:p>
        </w:tc>
        <w:tc>
          <w:tcPr>
            <w:tcW w:w="929" w:type="dxa"/>
            <w:shd w:val="clear" w:color="auto" w:fill="auto"/>
            <w:vAlign w:val="center"/>
          </w:tcPr>
          <w:p w:rsidR="00A87A35" w:rsidRPr="00EC4E72" w:rsidRDefault="00A87A35" w:rsidP="00A87A35">
            <w:pPr>
              <w:widowControl/>
              <w:ind w:left="-129" w:right="-150"/>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11 885,75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53,2</w:t>
            </w:r>
          </w:p>
        </w:tc>
        <w:tc>
          <w:tcPr>
            <w:tcW w:w="929" w:type="dxa"/>
            <w:shd w:val="clear" w:color="auto" w:fill="auto"/>
            <w:vAlign w:val="center"/>
          </w:tcPr>
          <w:p w:rsidR="00A87A35" w:rsidRPr="00EC4E72" w:rsidRDefault="00A87A35" w:rsidP="00A87A35">
            <w:pPr>
              <w:widowControl/>
              <w:ind w:left="-165" w:right="-115"/>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9 757,45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59,0</w:t>
            </w:r>
          </w:p>
        </w:tc>
        <w:tc>
          <w:tcPr>
            <w:tcW w:w="929" w:type="dxa"/>
            <w:shd w:val="clear" w:color="auto" w:fill="auto"/>
            <w:vAlign w:val="center"/>
          </w:tcPr>
          <w:p w:rsidR="00A87A35" w:rsidRPr="00EC4E72" w:rsidRDefault="00A87A35" w:rsidP="00A87A35">
            <w:pPr>
              <w:widowControl/>
              <w:ind w:left="-59" w:right="-7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9 757,45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58,1</w:t>
            </w:r>
          </w:p>
        </w:tc>
      </w:tr>
      <w:tr w:rsidR="00EC4E72" w:rsidRPr="00EC4E72" w:rsidTr="00A87A35">
        <w:trPr>
          <w:trHeight w:val="300"/>
        </w:trPr>
        <w:tc>
          <w:tcPr>
            <w:tcW w:w="1573" w:type="dxa"/>
            <w:shd w:val="clear" w:color="auto" w:fill="auto"/>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-налоговые доходы</w:t>
            </w:r>
          </w:p>
        </w:tc>
        <w:tc>
          <w:tcPr>
            <w:tcW w:w="929" w:type="dxa"/>
            <w:shd w:val="clear" w:color="auto" w:fill="auto"/>
            <w:vAlign w:val="center"/>
          </w:tcPr>
          <w:p w:rsidR="00A87A35" w:rsidRPr="00EC4E72" w:rsidRDefault="00A87A35" w:rsidP="00A87A35">
            <w:pPr>
              <w:widowControl/>
              <w:ind w:left="-121" w:right="-159"/>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8 079,05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40,9</w:t>
            </w:r>
          </w:p>
        </w:tc>
        <w:tc>
          <w:tcPr>
            <w:tcW w:w="929" w:type="dxa"/>
            <w:shd w:val="clear" w:color="auto" w:fill="auto"/>
            <w:vAlign w:val="center"/>
          </w:tcPr>
          <w:p w:rsidR="00A87A35" w:rsidRPr="00EC4E72" w:rsidRDefault="00A87A35" w:rsidP="00A87A35">
            <w:pPr>
              <w:widowControl/>
              <w:ind w:left="-156" w:right="-123"/>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8 079,05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23,9</w:t>
            </w:r>
          </w:p>
        </w:tc>
        <w:tc>
          <w:tcPr>
            <w:tcW w:w="929" w:type="dxa"/>
            <w:shd w:val="clear" w:color="auto" w:fill="auto"/>
            <w:vAlign w:val="center"/>
          </w:tcPr>
          <w:p w:rsidR="00A87A35" w:rsidRPr="00EC4E72" w:rsidRDefault="00A87A35" w:rsidP="00A87A35">
            <w:pPr>
              <w:widowControl/>
              <w:ind w:left="-36" w:right="-101"/>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8 046,54</w:t>
            </w:r>
          </w:p>
        </w:tc>
        <w:tc>
          <w:tcPr>
            <w:tcW w:w="929" w:type="dxa"/>
            <w:shd w:val="clear" w:color="auto" w:fill="auto"/>
            <w:vAlign w:val="center"/>
          </w:tcPr>
          <w:p w:rsidR="00A87A35" w:rsidRPr="00EC4E72" w:rsidRDefault="00A87A35" w:rsidP="00A87A35">
            <w:pPr>
              <w:widowControl/>
              <w:ind w:left="-129" w:right="-150"/>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8 340,01</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37,3</w:t>
            </w:r>
          </w:p>
        </w:tc>
        <w:tc>
          <w:tcPr>
            <w:tcW w:w="929" w:type="dxa"/>
            <w:shd w:val="clear" w:color="auto" w:fill="auto"/>
            <w:vAlign w:val="center"/>
          </w:tcPr>
          <w:p w:rsidR="00A87A35" w:rsidRPr="00EC4E72" w:rsidRDefault="00A87A35" w:rsidP="00A87A35">
            <w:pPr>
              <w:widowControl/>
              <w:ind w:left="-165" w:right="-115"/>
              <w:jc w:val="center"/>
              <w:rPr>
                <w:rFonts w:ascii="Times New Roman" w:eastAsia="Times New Roman" w:hAnsi="Times New Roman" w:cs="Times New Roman"/>
                <w:color w:val="auto"/>
                <w:sz w:val="22"/>
                <w:szCs w:val="22"/>
                <w:lang w:bidi="ar-SA"/>
              </w:rPr>
            </w:pPr>
            <w:r w:rsidRPr="00EC4E72">
              <w:rPr>
                <w:rFonts w:ascii="Times New Roman" w:eastAsia="Times New Roman" w:hAnsi="Times New Roman" w:cs="Times New Roman"/>
                <w:color w:val="auto"/>
                <w:sz w:val="22"/>
                <w:szCs w:val="22"/>
                <w:lang w:bidi="ar-SA"/>
              </w:rPr>
              <w:t>8 346,70</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50,5</w:t>
            </w:r>
          </w:p>
        </w:tc>
        <w:tc>
          <w:tcPr>
            <w:tcW w:w="929" w:type="dxa"/>
            <w:shd w:val="clear" w:color="auto" w:fill="auto"/>
            <w:vAlign w:val="center"/>
          </w:tcPr>
          <w:p w:rsidR="00A87A35" w:rsidRPr="00EC4E72" w:rsidRDefault="00A87A35" w:rsidP="00A87A35">
            <w:pPr>
              <w:widowControl/>
              <w:ind w:left="-59" w:right="-79"/>
              <w:jc w:val="center"/>
              <w:rPr>
                <w:rFonts w:ascii="Times New Roman" w:eastAsia="Times New Roman" w:hAnsi="Times New Roman" w:cs="Times New Roman"/>
                <w:color w:val="auto"/>
                <w:sz w:val="22"/>
                <w:szCs w:val="22"/>
                <w:lang w:bidi="ar-SA"/>
              </w:rPr>
            </w:pPr>
            <w:r w:rsidRPr="00EC4E72">
              <w:rPr>
                <w:rFonts w:ascii="Times New Roman" w:eastAsia="Times New Roman" w:hAnsi="Times New Roman" w:cs="Times New Roman"/>
                <w:color w:val="auto"/>
                <w:sz w:val="22"/>
                <w:szCs w:val="22"/>
                <w:lang w:bidi="ar-SA"/>
              </w:rPr>
              <w:t>8 346,70</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49,7</w:t>
            </w:r>
          </w:p>
        </w:tc>
      </w:tr>
      <w:tr w:rsidR="00EC4E72" w:rsidRPr="00EC4E72" w:rsidTr="00A87A35">
        <w:trPr>
          <w:trHeight w:val="300"/>
        </w:trPr>
        <w:tc>
          <w:tcPr>
            <w:tcW w:w="1573" w:type="dxa"/>
            <w:shd w:val="clear" w:color="auto" w:fill="auto"/>
            <w:vAlign w:val="center"/>
            <w:hideMark/>
          </w:tcPr>
          <w:p w:rsidR="00A87A35" w:rsidRPr="00EC4E72" w:rsidRDefault="00A87A35" w:rsidP="00A87A35">
            <w:pPr>
              <w:widowControl/>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-неналоговые доходы</w:t>
            </w:r>
          </w:p>
        </w:tc>
        <w:tc>
          <w:tcPr>
            <w:tcW w:w="929" w:type="dxa"/>
            <w:shd w:val="clear" w:color="auto" w:fill="auto"/>
            <w:vAlign w:val="center"/>
          </w:tcPr>
          <w:p w:rsidR="00A87A35" w:rsidRPr="00EC4E72" w:rsidRDefault="00A87A35" w:rsidP="00A87A35">
            <w:pPr>
              <w:widowControl/>
              <w:ind w:left="-121" w:right="-159"/>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4 059,28</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20,5</w:t>
            </w:r>
          </w:p>
        </w:tc>
        <w:tc>
          <w:tcPr>
            <w:tcW w:w="929" w:type="dxa"/>
            <w:shd w:val="clear" w:color="auto" w:fill="auto"/>
            <w:vAlign w:val="center"/>
          </w:tcPr>
          <w:p w:rsidR="00A87A35" w:rsidRPr="00EC4E72" w:rsidRDefault="00A87A35" w:rsidP="00A87A35">
            <w:pPr>
              <w:widowControl/>
              <w:ind w:left="-156" w:right="-123"/>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4 059,28</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12,0</w:t>
            </w:r>
          </w:p>
        </w:tc>
        <w:tc>
          <w:tcPr>
            <w:tcW w:w="929" w:type="dxa"/>
            <w:shd w:val="clear" w:color="auto" w:fill="auto"/>
            <w:vAlign w:val="center"/>
          </w:tcPr>
          <w:p w:rsidR="00A87A35" w:rsidRPr="00EC4E72" w:rsidRDefault="00A87A35" w:rsidP="00A87A35">
            <w:pPr>
              <w:widowControl/>
              <w:ind w:left="-36" w:right="-101"/>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2 426,95</w:t>
            </w:r>
          </w:p>
        </w:tc>
        <w:tc>
          <w:tcPr>
            <w:tcW w:w="929" w:type="dxa"/>
            <w:shd w:val="clear" w:color="auto" w:fill="auto"/>
            <w:vAlign w:val="center"/>
          </w:tcPr>
          <w:p w:rsidR="00A87A35" w:rsidRPr="00EC4E72" w:rsidRDefault="00A87A35" w:rsidP="00A87A35">
            <w:pPr>
              <w:widowControl/>
              <w:ind w:left="-129" w:right="-150"/>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3545,742</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15,9</w:t>
            </w:r>
          </w:p>
        </w:tc>
        <w:tc>
          <w:tcPr>
            <w:tcW w:w="929" w:type="dxa"/>
            <w:shd w:val="clear" w:color="auto" w:fill="auto"/>
            <w:vAlign w:val="center"/>
          </w:tcPr>
          <w:p w:rsidR="00A87A35" w:rsidRPr="00EC4E72" w:rsidRDefault="00A87A35" w:rsidP="00A87A35">
            <w:pPr>
              <w:widowControl/>
              <w:ind w:left="-165" w:right="-115"/>
              <w:jc w:val="center"/>
              <w:rPr>
                <w:rFonts w:ascii="Times New Roman" w:eastAsia="Times New Roman" w:hAnsi="Times New Roman" w:cs="Times New Roman"/>
                <w:color w:val="auto"/>
                <w:sz w:val="22"/>
                <w:szCs w:val="22"/>
                <w:lang w:bidi="ar-SA"/>
              </w:rPr>
            </w:pPr>
            <w:r w:rsidRPr="00EC4E72">
              <w:rPr>
                <w:rFonts w:ascii="Times New Roman" w:eastAsia="Times New Roman" w:hAnsi="Times New Roman" w:cs="Times New Roman"/>
                <w:color w:val="auto"/>
                <w:sz w:val="22"/>
                <w:szCs w:val="22"/>
                <w:lang w:bidi="ar-SA"/>
              </w:rPr>
              <w:t>1 410,75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8,5</w:t>
            </w:r>
          </w:p>
        </w:tc>
        <w:tc>
          <w:tcPr>
            <w:tcW w:w="929" w:type="dxa"/>
            <w:shd w:val="clear" w:color="auto" w:fill="auto"/>
            <w:vAlign w:val="center"/>
          </w:tcPr>
          <w:p w:rsidR="00A87A35" w:rsidRPr="00EC4E72" w:rsidRDefault="00A87A35" w:rsidP="00A87A35">
            <w:pPr>
              <w:widowControl/>
              <w:ind w:left="-59" w:right="-79"/>
              <w:jc w:val="center"/>
              <w:rPr>
                <w:rFonts w:ascii="Times New Roman" w:eastAsia="Times New Roman" w:hAnsi="Times New Roman" w:cs="Times New Roman"/>
                <w:color w:val="auto"/>
                <w:sz w:val="22"/>
                <w:szCs w:val="22"/>
                <w:lang w:bidi="ar-SA"/>
              </w:rPr>
            </w:pPr>
            <w:r w:rsidRPr="00EC4E72">
              <w:rPr>
                <w:rFonts w:ascii="Times New Roman" w:eastAsia="Times New Roman" w:hAnsi="Times New Roman" w:cs="Times New Roman"/>
                <w:color w:val="auto"/>
                <w:sz w:val="22"/>
                <w:szCs w:val="22"/>
                <w:lang w:bidi="ar-SA"/>
              </w:rPr>
              <w:t>1 410,75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8,4</w:t>
            </w:r>
          </w:p>
        </w:tc>
      </w:tr>
      <w:tr w:rsidR="00EC4E72" w:rsidRPr="00EC4E72" w:rsidTr="00A87A35">
        <w:trPr>
          <w:trHeight w:val="420"/>
        </w:trPr>
        <w:tc>
          <w:tcPr>
            <w:tcW w:w="1573" w:type="dxa"/>
            <w:shd w:val="clear" w:color="auto" w:fill="auto"/>
            <w:vAlign w:val="center"/>
            <w:hideMark/>
          </w:tcPr>
          <w:p w:rsidR="00A87A35" w:rsidRPr="00EC4E72" w:rsidRDefault="00A87A35" w:rsidP="00A87A35">
            <w:pPr>
              <w:widowControl/>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Безвозмездные поступления</w:t>
            </w:r>
          </w:p>
        </w:tc>
        <w:tc>
          <w:tcPr>
            <w:tcW w:w="929" w:type="dxa"/>
            <w:shd w:val="clear" w:color="auto" w:fill="auto"/>
            <w:vAlign w:val="center"/>
          </w:tcPr>
          <w:p w:rsidR="00A87A35" w:rsidRPr="00EC4E72" w:rsidRDefault="00A87A35" w:rsidP="00A87A35">
            <w:pPr>
              <w:widowControl/>
              <w:ind w:left="-121" w:right="-15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7 625,4</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38,6</w:t>
            </w:r>
          </w:p>
        </w:tc>
        <w:tc>
          <w:tcPr>
            <w:tcW w:w="929" w:type="dxa"/>
            <w:shd w:val="clear" w:color="auto" w:fill="auto"/>
            <w:vAlign w:val="center"/>
          </w:tcPr>
          <w:p w:rsidR="00A87A35" w:rsidRPr="00EC4E72" w:rsidRDefault="00A87A35" w:rsidP="00A87A35">
            <w:pPr>
              <w:widowControl/>
              <w:ind w:left="-156" w:right="-123"/>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21 610,21</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64,0</w:t>
            </w:r>
          </w:p>
        </w:tc>
        <w:tc>
          <w:tcPr>
            <w:tcW w:w="929" w:type="dxa"/>
            <w:shd w:val="clear" w:color="auto" w:fill="auto"/>
            <w:vAlign w:val="center"/>
          </w:tcPr>
          <w:p w:rsidR="00A87A35" w:rsidRPr="00EC4E72" w:rsidRDefault="00A87A35" w:rsidP="00A87A35">
            <w:pPr>
              <w:widowControl/>
              <w:ind w:left="-36" w:right="-101"/>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28 744,84</w:t>
            </w:r>
          </w:p>
        </w:tc>
        <w:tc>
          <w:tcPr>
            <w:tcW w:w="929" w:type="dxa"/>
            <w:shd w:val="clear" w:color="auto" w:fill="auto"/>
            <w:vAlign w:val="center"/>
          </w:tcPr>
          <w:p w:rsidR="00A87A35" w:rsidRPr="00EC4E72" w:rsidRDefault="00A87A35" w:rsidP="00A87A35">
            <w:pPr>
              <w:widowControl/>
              <w:ind w:left="-129" w:right="-150"/>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10 474,00</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46,8</w:t>
            </w:r>
          </w:p>
        </w:tc>
        <w:tc>
          <w:tcPr>
            <w:tcW w:w="929" w:type="dxa"/>
            <w:shd w:val="clear" w:color="auto" w:fill="auto"/>
            <w:vAlign w:val="center"/>
          </w:tcPr>
          <w:p w:rsidR="00A87A35" w:rsidRPr="00EC4E72" w:rsidRDefault="00A87A35" w:rsidP="00A87A35">
            <w:pPr>
              <w:widowControl/>
              <w:ind w:left="-165" w:right="-115"/>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6 783,32</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41,0</w:t>
            </w:r>
          </w:p>
        </w:tc>
        <w:tc>
          <w:tcPr>
            <w:tcW w:w="929" w:type="dxa"/>
            <w:shd w:val="clear" w:color="auto" w:fill="auto"/>
            <w:vAlign w:val="center"/>
          </w:tcPr>
          <w:p w:rsidR="00A87A35" w:rsidRPr="00EC4E72" w:rsidRDefault="00A87A35" w:rsidP="00A87A35">
            <w:pPr>
              <w:widowControl/>
              <w:ind w:left="-59" w:right="-7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7 037,52</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41,9</w:t>
            </w:r>
          </w:p>
        </w:tc>
      </w:tr>
      <w:tr w:rsidR="00EC4E72" w:rsidRPr="00EC4E72" w:rsidTr="00A87A35">
        <w:trPr>
          <w:trHeight w:val="458"/>
        </w:trPr>
        <w:tc>
          <w:tcPr>
            <w:tcW w:w="1573" w:type="dxa"/>
            <w:shd w:val="clear" w:color="auto" w:fill="auto"/>
            <w:vAlign w:val="center"/>
            <w:hideMark/>
          </w:tcPr>
          <w:p w:rsidR="00A87A35" w:rsidRPr="00EC4E72" w:rsidRDefault="00A87A35" w:rsidP="00A87A35">
            <w:pPr>
              <w:widowControl/>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Всего доходов</w:t>
            </w:r>
          </w:p>
        </w:tc>
        <w:tc>
          <w:tcPr>
            <w:tcW w:w="929" w:type="dxa"/>
            <w:shd w:val="clear" w:color="auto" w:fill="auto"/>
            <w:vAlign w:val="center"/>
          </w:tcPr>
          <w:p w:rsidR="00A87A35" w:rsidRPr="00EC4E72" w:rsidRDefault="00A87A35" w:rsidP="00A87A35">
            <w:pPr>
              <w:widowControl/>
              <w:ind w:left="-121" w:right="-15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19 763,73</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100,0</w:t>
            </w:r>
          </w:p>
        </w:tc>
        <w:tc>
          <w:tcPr>
            <w:tcW w:w="929" w:type="dxa"/>
            <w:shd w:val="clear" w:color="auto" w:fill="auto"/>
            <w:vAlign w:val="center"/>
          </w:tcPr>
          <w:p w:rsidR="00A87A35" w:rsidRPr="00EC4E72" w:rsidRDefault="00A87A35" w:rsidP="00A87A35">
            <w:pPr>
              <w:widowControl/>
              <w:ind w:left="-156" w:right="-123"/>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33 748,54</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100,0</w:t>
            </w:r>
          </w:p>
        </w:tc>
        <w:tc>
          <w:tcPr>
            <w:tcW w:w="929" w:type="dxa"/>
            <w:shd w:val="clear" w:color="auto" w:fill="auto"/>
            <w:vAlign w:val="center"/>
          </w:tcPr>
          <w:p w:rsidR="00A87A35" w:rsidRPr="00EC4E72" w:rsidRDefault="00A87A35" w:rsidP="00A87A35">
            <w:pPr>
              <w:widowControl/>
              <w:ind w:left="-36" w:right="-101"/>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39 218,33</w:t>
            </w:r>
          </w:p>
        </w:tc>
        <w:tc>
          <w:tcPr>
            <w:tcW w:w="929" w:type="dxa"/>
            <w:shd w:val="clear" w:color="auto" w:fill="auto"/>
            <w:vAlign w:val="center"/>
          </w:tcPr>
          <w:p w:rsidR="00A87A35" w:rsidRPr="00EC4E72" w:rsidRDefault="00A87A35" w:rsidP="00A87A35">
            <w:pPr>
              <w:widowControl/>
              <w:ind w:left="-129" w:right="-150"/>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22 359,75</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100,0</w:t>
            </w:r>
          </w:p>
        </w:tc>
        <w:tc>
          <w:tcPr>
            <w:tcW w:w="929" w:type="dxa"/>
            <w:shd w:val="clear" w:color="auto" w:fill="auto"/>
            <w:vAlign w:val="center"/>
          </w:tcPr>
          <w:p w:rsidR="00A87A35" w:rsidRPr="00EC4E72" w:rsidRDefault="00A87A35" w:rsidP="00A87A35">
            <w:pPr>
              <w:widowControl/>
              <w:ind w:left="-165" w:right="-115"/>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16 540,77</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100,0</w:t>
            </w:r>
          </w:p>
        </w:tc>
        <w:tc>
          <w:tcPr>
            <w:tcW w:w="929" w:type="dxa"/>
            <w:shd w:val="clear" w:color="auto" w:fill="auto"/>
            <w:vAlign w:val="center"/>
          </w:tcPr>
          <w:p w:rsidR="00A87A35" w:rsidRPr="00EC4E72" w:rsidRDefault="00A87A35" w:rsidP="00A87A35">
            <w:pPr>
              <w:widowControl/>
              <w:ind w:left="-59" w:right="-79"/>
              <w:jc w:val="center"/>
              <w:rPr>
                <w:rFonts w:ascii="Times New Roman" w:eastAsia="Times New Roman" w:hAnsi="Times New Roman" w:cs="Times New Roman"/>
                <w:b/>
                <w:bCs/>
                <w:color w:val="auto"/>
                <w:sz w:val="20"/>
                <w:szCs w:val="20"/>
                <w:lang w:bidi="ar-SA"/>
              </w:rPr>
            </w:pPr>
            <w:r w:rsidRPr="00EC4E72">
              <w:rPr>
                <w:rFonts w:ascii="Times New Roman" w:eastAsia="Times New Roman" w:hAnsi="Times New Roman" w:cs="Times New Roman"/>
                <w:b/>
                <w:bCs/>
                <w:color w:val="auto"/>
                <w:sz w:val="20"/>
                <w:szCs w:val="20"/>
                <w:lang w:bidi="ar-SA"/>
              </w:rPr>
              <w:t>16 794,97</w:t>
            </w:r>
          </w:p>
        </w:tc>
        <w:tc>
          <w:tcPr>
            <w:tcW w:w="666" w:type="dxa"/>
            <w:shd w:val="clear" w:color="auto" w:fill="auto"/>
            <w:vAlign w:val="center"/>
          </w:tcPr>
          <w:p w:rsidR="00A87A35" w:rsidRPr="00EC4E72" w:rsidRDefault="00A87A35" w:rsidP="00A87A35">
            <w:pPr>
              <w:widowControl/>
              <w:jc w:val="center"/>
              <w:rPr>
                <w:rFonts w:ascii="Times New Roman" w:eastAsia="Times New Roman" w:hAnsi="Times New Roman" w:cs="Times New Roman"/>
                <w:color w:val="auto"/>
                <w:sz w:val="20"/>
                <w:szCs w:val="20"/>
                <w:lang w:bidi="ar-SA"/>
              </w:rPr>
            </w:pPr>
            <w:r w:rsidRPr="00EC4E72">
              <w:rPr>
                <w:rFonts w:ascii="Times New Roman" w:eastAsia="Times New Roman" w:hAnsi="Times New Roman" w:cs="Times New Roman"/>
                <w:color w:val="auto"/>
                <w:sz w:val="20"/>
                <w:szCs w:val="20"/>
                <w:lang w:bidi="ar-SA"/>
              </w:rPr>
              <w:t>100,0</w:t>
            </w:r>
          </w:p>
        </w:tc>
      </w:tr>
    </w:tbl>
    <w:p w:rsidR="00777529" w:rsidRPr="00BC7B40" w:rsidRDefault="00777529" w:rsidP="00777529">
      <w:pPr>
        <w:widowControl/>
        <w:spacing w:line="276" w:lineRule="auto"/>
        <w:ind w:firstLine="567"/>
        <w:jc w:val="both"/>
        <w:rPr>
          <w:rFonts w:ascii="Times New Roman" w:eastAsia="Times New Roman" w:hAnsi="Times New Roman" w:cs="Times New Roman"/>
          <w:color w:val="FF0000"/>
          <w:sz w:val="28"/>
          <w:szCs w:val="28"/>
          <w:lang w:bidi="ar-SA"/>
        </w:rPr>
      </w:pPr>
    </w:p>
    <w:p w:rsidR="00A96097" w:rsidRPr="00EC4E72" w:rsidRDefault="00A96097" w:rsidP="00A96097">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lang w:bidi="ar-SA"/>
        </w:rPr>
        <w:t>Доходная часть бюджета Лисинского сельского поселения Тосненского района Ленинградской области сформирована на 2020 год в сумме  22 359,75 тыс. рублей с увеличением к бюджетным назначениям 2019 года в первоначальной редакции на 2 596,02 тыс. рублей (на 13,1%). По отношению к оценке 2019 года доходы уменьшаются на 16 858,58 тыс. рублей (на 43%).</w:t>
      </w:r>
    </w:p>
    <w:p w:rsidR="00A96097" w:rsidRPr="00EC4E72" w:rsidRDefault="00A96097" w:rsidP="00A96097">
      <w:pPr>
        <w:widowControl/>
        <w:autoSpaceDE w:val="0"/>
        <w:autoSpaceDN w:val="0"/>
        <w:adjustRightInd w:val="0"/>
        <w:spacing w:line="276" w:lineRule="auto"/>
        <w:ind w:firstLine="567"/>
        <w:jc w:val="both"/>
        <w:outlineLvl w:val="2"/>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color w:val="auto"/>
          <w:sz w:val="28"/>
          <w:szCs w:val="28"/>
        </w:rPr>
        <w:t>Значительную часть доходной части бюджета поселения составляют собственные доходы (налоговые и неналоговые). Их доля в общем объеме доходов на 2020 год составляет 53,2%</w:t>
      </w:r>
      <w:r w:rsidRPr="00EC4E72">
        <w:rPr>
          <w:rFonts w:ascii="Times New Roman" w:eastAsia="Times New Roman" w:hAnsi="Times New Roman" w:cs="Times New Roman"/>
          <w:color w:val="auto"/>
          <w:sz w:val="28"/>
          <w:szCs w:val="28"/>
          <w:lang w:bidi="ar-SA"/>
        </w:rPr>
        <w:t>, что свидетельствует о большой самостоятельности в решении вопросов местного значения, но, в тоже время, требует большей ответственности при определении направления использования бюджетных средств, а также контроля за их расходованием.</w:t>
      </w:r>
    </w:p>
    <w:p w:rsidR="00A96097" w:rsidRPr="00EC4E72" w:rsidRDefault="00173F91" w:rsidP="00610928">
      <w:pPr>
        <w:widowControl/>
        <w:spacing w:line="276" w:lineRule="auto"/>
        <w:ind w:firstLine="567"/>
        <w:jc w:val="both"/>
        <w:rPr>
          <w:rFonts w:ascii="Times New Roman" w:eastAsia="Times New Roman" w:hAnsi="Times New Roman" w:cs="Times New Roman"/>
          <w:color w:val="auto"/>
          <w:sz w:val="28"/>
          <w:szCs w:val="28"/>
          <w:highlight w:val="lightGray"/>
          <w:lang w:bidi="ar-SA"/>
        </w:rPr>
      </w:pPr>
      <w:r w:rsidRPr="00EC4E72">
        <w:rPr>
          <w:rFonts w:ascii="Times New Roman" w:eastAsia="Times New Roman" w:hAnsi="Times New Roman" w:cs="Times New Roman"/>
          <w:color w:val="auto"/>
          <w:sz w:val="28"/>
          <w:szCs w:val="28"/>
          <w:lang w:bidi="ar-SA"/>
        </w:rPr>
        <w:t xml:space="preserve">Сопоставление прогнозируемых на 2020 год и плановый период 2021-2022 годов налоговых и неналоговых доходов бюджета Лисинского сельского поселения Тосненского района Ленинградской области, </w:t>
      </w:r>
      <w:r w:rsidRPr="00EC4E72">
        <w:rPr>
          <w:rFonts w:ascii="Times New Roman" w:eastAsia="Times New Roman" w:hAnsi="Times New Roman" w:cs="Times New Roman"/>
          <w:color w:val="auto"/>
          <w:sz w:val="28"/>
          <w:szCs w:val="28"/>
          <w:lang w:bidi="ar-SA"/>
        </w:rPr>
        <w:lastRenderedPageBreak/>
        <w:t xml:space="preserve">утвержденных назначений на 2019 год и исполненных назначений 2018 года приведено в </w:t>
      </w:r>
      <w:r w:rsidRPr="00EC4E72">
        <w:rPr>
          <w:rFonts w:ascii="Times New Roman" w:eastAsia="Times New Roman" w:hAnsi="Times New Roman" w:cs="Times New Roman"/>
          <w:i/>
          <w:color w:val="auto"/>
          <w:sz w:val="28"/>
          <w:szCs w:val="28"/>
          <w:lang w:bidi="ar-SA"/>
        </w:rPr>
        <w:t>Приложении 2.</w:t>
      </w:r>
    </w:p>
    <w:p w:rsidR="00777529" w:rsidRPr="00EC4E72" w:rsidRDefault="00610928" w:rsidP="00610928">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EC4E72">
        <w:rPr>
          <w:rFonts w:ascii="Times New Roman" w:eastAsia="Times New Roman" w:hAnsi="Times New Roman" w:cs="Times New Roman"/>
          <w:b/>
          <w:color w:val="auto"/>
          <w:sz w:val="28"/>
          <w:szCs w:val="28"/>
          <w:lang w:bidi="ar-SA"/>
        </w:rPr>
        <w:t>Налоговые доходы</w:t>
      </w:r>
      <w:r w:rsidRPr="00EC4E72">
        <w:rPr>
          <w:rFonts w:ascii="Times New Roman" w:eastAsia="Times New Roman" w:hAnsi="Times New Roman" w:cs="Times New Roman"/>
          <w:color w:val="auto"/>
          <w:sz w:val="28"/>
          <w:szCs w:val="28"/>
          <w:lang w:bidi="ar-SA"/>
        </w:rPr>
        <w:t xml:space="preserve"> в 2020 году, в сравнении с оценкой 2019 года, увеличиваются на 293,47 тыс. рублей или на 3,6% и составят 8 340,01 тыс. рублей. Объем прогнозируемых на 2021-2022 годы назначений – 8 346,70 тыс. рублей за каждый год.</w:t>
      </w:r>
    </w:p>
    <w:p w:rsidR="00610928" w:rsidRPr="00EC4E72" w:rsidRDefault="00B516D3" w:rsidP="004C73CA">
      <w:pPr>
        <w:widowControl/>
        <w:autoSpaceDE w:val="0"/>
        <w:autoSpaceDN w:val="0"/>
        <w:adjustRightInd w:val="0"/>
        <w:spacing w:line="276" w:lineRule="auto"/>
        <w:ind w:firstLine="567"/>
        <w:jc w:val="both"/>
        <w:rPr>
          <w:rFonts w:ascii="Times New Roman" w:hAnsi="Times New Roman" w:cs="Times New Roman"/>
          <w:color w:val="auto"/>
          <w:sz w:val="28"/>
          <w:szCs w:val="28"/>
        </w:rPr>
      </w:pPr>
      <w:r w:rsidRPr="00EC4E72">
        <w:rPr>
          <w:rFonts w:ascii="Times New Roman" w:hAnsi="Times New Roman" w:cs="Times New Roman"/>
          <w:color w:val="auto"/>
          <w:sz w:val="28"/>
          <w:szCs w:val="28"/>
        </w:rPr>
        <w:t xml:space="preserve"> </w:t>
      </w:r>
      <w:r w:rsidR="00610928" w:rsidRPr="00EC4E72">
        <w:rPr>
          <w:rFonts w:ascii="Times New Roman" w:hAnsi="Times New Roman" w:cs="Times New Roman"/>
          <w:color w:val="auto"/>
          <w:sz w:val="28"/>
          <w:szCs w:val="28"/>
        </w:rPr>
        <w:t xml:space="preserve">Основным доходным источником бюджета поселения на 2020 год продолжает являться </w:t>
      </w:r>
      <w:r w:rsidR="00610928" w:rsidRPr="00EC4E72">
        <w:rPr>
          <w:rFonts w:ascii="Times New Roman" w:hAnsi="Times New Roman" w:cs="Times New Roman"/>
          <w:b/>
          <w:color w:val="auto"/>
          <w:sz w:val="28"/>
          <w:szCs w:val="28"/>
        </w:rPr>
        <w:t>земельный налог</w:t>
      </w:r>
      <w:r w:rsidR="00610928" w:rsidRPr="00EC4E72">
        <w:rPr>
          <w:rFonts w:ascii="Times New Roman" w:hAnsi="Times New Roman" w:cs="Times New Roman"/>
          <w:color w:val="auto"/>
          <w:sz w:val="28"/>
          <w:szCs w:val="28"/>
        </w:rPr>
        <w:t xml:space="preserve"> (</w:t>
      </w:r>
      <w:r w:rsidR="004C73CA" w:rsidRPr="00EC4E72">
        <w:rPr>
          <w:rFonts w:ascii="Times New Roman" w:hAnsi="Times New Roman" w:cs="Times New Roman"/>
          <w:color w:val="auto"/>
          <w:sz w:val="28"/>
          <w:szCs w:val="28"/>
        </w:rPr>
        <w:t xml:space="preserve">доля </w:t>
      </w:r>
      <w:r w:rsidR="00610928" w:rsidRPr="00EC4E72">
        <w:rPr>
          <w:rFonts w:ascii="Times New Roman" w:hAnsi="Times New Roman" w:cs="Times New Roman"/>
          <w:color w:val="auto"/>
          <w:sz w:val="28"/>
          <w:szCs w:val="28"/>
        </w:rPr>
        <w:t xml:space="preserve">в структуре налоговых доходов </w:t>
      </w:r>
      <w:r w:rsidR="004C73CA" w:rsidRPr="00EC4E72">
        <w:rPr>
          <w:rFonts w:ascii="Times New Roman" w:hAnsi="Times New Roman" w:cs="Times New Roman"/>
          <w:color w:val="auto"/>
          <w:sz w:val="28"/>
          <w:szCs w:val="28"/>
        </w:rPr>
        <w:t>составляет</w:t>
      </w:r>
      <w:r w:rsidR="00610928" w:rsidRPr="00EC4E72">
        <w:rPr>
          <w:rFonts w:ascii="Times New Roman" w:hAnsi="Times New Roman" w:cs="Times New Roman"/>
          <w:color w:val="auto"/>
          <w:sz w:val="28"/>
          <w:szCs w:val="28"/>
        </w:rPr>
        <w:t xml:space="preserve"> 55,93%, в собственных доходах – 39,2%)</w:t>
      </w:r>
      <w:r w:rsidR="004C73CA" w:rsidRPr="00EC4E72">
        <w:rPr>
          <w:rFonts w:ascii="Times New Roman" w:hAnsi="Times New Roman" w:cs="Times New Roman"/>
          <w:color w:val="auto"/>
          <w:sz w:val="28"/>
          <w:szCs w:val="28"/>
        </w:rPr>
        <w:t xml:space="preserve"> и </w:t>
      </w:r>
      <w:r w:rsidR="00610928" w:rsidRPr="00EC4E72">
        <w:rPr>
          <w:rFonts w:ascii="Times New Roman" w:hAnsi="Times New Roman" w:cs="Times New Roman"/>
          <w:color w:val="auto"/>
          <w:sz w:val="28"/>
          <w:szCs w:val="28"/>
        </w:rPr>
        <w:t xml:space="preserve">прогнозируется в сумме </w:t>
      </w:r>
      <w:r w:rsidR="004C73CA" w:rsidRPr="00EC4E72">
        <w:rPr>
          <w:rFonts w:ascii="Times New Roman" w:hAnsi="Times New Roman" w:cs="Times New Roman"/>
          <w:color w:val="auto"/>
          <w:sz w:val="28"/>
          <w:szCs w:val="28"/>
        </w:rPr>
        <w:t>4 664,71</w:t>
      </w:r>
      <w:r w:rsidR="00610928" w:rsidRPr="00EC4E72">
        <w:rPr>
          <w:rFonts w:ascii="Times New Roman" w:hAnsi="Times New Roman" w:cs="Times New Roman"/>
          <w:color w:val="auto"/>
          <w:sz w:val="28"/>
          <w:szCs w:val="28"/>
        </w:rPr>
        <w:t xml:space="preserve"> тыс. рублей, с </w:t>
      </w:r>
      <w:r w:rsidR="004C73CA" w:rsidRPr="00EC4E72">
        <w:rPr>
          <w:rFonts w:ascii="Times New Roman" w:hAnsi="Times New Roman" w:cs="Times New Roman"/>
          <w:color w:val="auto"/>
          <w:sz w:val="28"/>
          <w:szCs w:val="28"/>
        </w:rPr>
        <w:t>увеличением</w:t>
      </w:r>
      <w:r w:rsidR="00610928" w:rsidRPr="00EC4E72">
        <w:rPr>
          <w:rFonts w:ascii="Times New Roman" w:hAnsi="Times New Roman" w:cs="Times New Roman"/>
          <w:color w:val="auto"/>
          <w:sz w:val="28"/>
          <w:szCs w:val="28"/>
        </w:rPr>
        <w:t xml:space="preserve"> от прогноза поступлений за 2019 год – на </w:t>
      </w:r>
      <w:r w:rsidR="004C73CA" w:rsidRPr="00EC4E72">
        <w:rPr>
          <w:rFonts w:ascii="Times New Roman" w:hAnsi="Times New Roman" w:cs="Times New Roman"/>
          <w:color w:val="auto"/>
          <w:sz w:val="28"/>
          <w:szCs w:val="28"/>
        </w:rPr>
        <w:t>289,99</w:t>
      </w:r>
      <w:r w:rsidR="00610928" w:rsidRPr="00EC4E72">
        <w:rPr>
          <w:rFonts w:ascii="Times New Roman" w:hAnsi="Times New Roman" w:cs="Times New Roman"/>
          <w:color w:val="auto"/>
          <w:sz w:val="28"/>
          <w:szCs w:val="28"/>
        </w:rPr>
        <w:t xml:space="preserve"> тыс. рублей (на </w:t>
      </w:r>
      <w:r w:rsidR="004C73CA" w:rsidRPr="00EC4E72">
        <w:rPr>
          <w:rFonts w:ascii="Times New Roman" w:hAnsi="Times New Roman" w:cs="Times New Roman"/>
          <w:color w:val="auto"/>
          <w:sz w:val="28"/>
          <w:szCs w:val="28"/>
        </w:rPr>
        <w:t>6,6</w:t>
      </w:r>
      <w:r w:rsidR="00610928" w:rsidRPr="00EC4E72">
        <w:rPr>
          <w:rFonts w:ascii="Times New Roman" w:hAnsi="Times New Roman" w:cs="Times New Roman"/>
          <w:color w:val="auto"/>
          <w:sz w:val="28"/>
          <w:szCs w:val="28"/>
        </w:rPr>
        <w:t>%). Поступления на плановый период 2021 - 20</w:t>
      </w:r>
      <w:r w:rsidR="004C73CA" w:rsidRPr="00EC4E72">
        <w:rPr>
          <w:rFonts w:ascii="Times New Roman" w:hAnsi="Times New Roman" w:cs="Times New Roman"/>
          <w:color w:val="auto"/>
          <w:sz w:val="28"/>
          <w:szCs w:val="28"/>
        </w:rPr>
        <w:t>22 годов прогнозируются в сумме</w:t>
      </w:r>
      <w:r w:rsidR="00610928" w:rsidRPr="00EC4E72">
        <w:rPr>
          <w:rFonts w:ascii="Times New Roman" w:hAnsi="Times New Roman" w:cs="Times New Roman"/>
          <w:color w:val="auto"/>
          <w:sz w:val="28"/>
          <w:szCs w:val="28"/>
        </w:rPr>
        <w:t xml:space="preserve"> </w:t>
      </w:r>
      <w:r w:rsidR="004C73CA" w:rsidRPr="00EC4E72">
        <w:rPr>
          <w:rFonts w:ascii="Times New Roman" w:hAnsi="Times New Roman" w:cs="Times New Roman"/>
          <w:color w:val="auto"/>
          <w:sz w:val="28"/>
          <w:szCs w:val="28"/>
        </w:rPr>
        <w:t>4 670,00 тыс. рублей за каждый год.</w:t>
      </w:r>
    </w:p>
    <w:p w:rsidR="00587296" w:rsidRPr="00EC4E72" w:rsidRDefault="00587296" w:rsidP="00587296">
      <w:pPr>
        <w:widowControl/>
        <w:autoSpaceDE w:val="0"/>
        <w:autoSpaceDN w:val="0"/>
        <w:adjustRightInd w:val="0"/>
        <w:spacing w:line="276" w:lineRule="auto"/>
        <w:ind w:firstLine="567"/>
        <w:jc w:val="both"/>
        <w:outlineLvl w:val="3"/>
        <w:rPr>
          <w:rFonts w:ascii="Times New Roman" w:eastAsia="Times New Roman" w:hAnsi="Times New Roman" w:cs="Times New Roman"/>
          <w:bCs/>
          <w:color w:val="auto"/>
          <w:sz w:val="28"/>
          <w:szCs w:val="28"/>
          <w:lang w:bidi="ar-SA"/>
        </w:rPr>
      </w:pPr>
      <w:r w:rsidRPr="00EC4E72">
        <w:rPr>
          <w:rFonts w:ascii="Times New Roman" w:eastAsia="Times New Roman" w:hAnsi="Times New Roman" w:cs="Times New Roman"/>
          <w:bCs/>
          <w:color w:val="auto"/>
          <w:sz w:val="28"/>
          <w:szCs w:val="28"/>
          <w:lang w:bidi="ar-SA"/>
        </w:rPr>
        <w:t xml:space="preserve">В составе пояснительной записки одновременно с проектом бюджета представлен документ «Налоговые льготы, предоставляемые в соответствии с решением совета депутатов Лисинского сельского поселения Тосненского района Ленинградской области от </w:t>
      </w:r>
      <w:r w:rsidRPr="00EC4E72">
        <w:rPr>
          <w:rFonts w:ascii="Times New Roman" w:eastAsia="Times New Roman" w:hAnsi="Times New Roman" w:cs="Times New Roman"/>
          <w:b/>
          <w:bCs/>
          <w:color w:val="auto"/>
          <w:sz w:val="28"/>
          <w:szCs w:val="28"/>
          <w:lang w:bidi="ar-SA"/>
        </w:rPr>
        <w:t>26.11.2019 № 13</w:t>
      </w:r>
      <w:r w:rsidRPr="00EC4E72">
        <w:rPr>
          <w:rFonts w:ascii="Times New Roman" w:eastAsia="Times New Roman" w:hAnsi="Times New Roman" w:cs="Times New Roman"/>
          <w:bCs/>
          <w:color w:val="auto"/>
          <w:sz w:val="28"/>
          <w:szCs w:val="28"/>
          <w:lang w:bidi="ar-SA"/>
        </w:rPr>
        <w:t xml:space="preserve"> «Об установлении земельного налога на территории Лисинского сельского поселения Тосненского района Ленинградской области»</w:t>
      </w:r>
      <w:r w:rsidR="00C71B0A" w:rsidRPr="00EC4E72">
        <w:rPr>
          <w:rFonts w:ascii="Times New Roman" w:eastAsia="Times New Roman" w:hAnsi="Times New Roman" w:cs="Times New Roman"/>
          <w:bCs/>
          <w:color w:val="auto"/>
          <w:sz w:val="28"/>
          <w:szCs w:val="28"/>
          <w:lang w:bidi="ar-SA"/>
        </w:rPr>
        <w:t xml:space="preserve"> (далее – решение от 26.11.2019 № 13)</w:t>
      </w:r>
      <w:r w:rsidRPr="00EC4E72">
        <w:rPr>
          <w:rFonts w:ascii="Times New Roman" w:eastAsia="Times New Roman" w:hAnsi="Times New Roman" w:cs="Times New Roman"/>
          <w:bCs/>
          <w:color w:val="auto"/>
          <w:sz w:val="28"/>
          <w:szCs w:val="28"/>
          <w:lang w:bidi="ar-SA"/>
        </w:rPr>
        <w:t>, согласно которому потери бюджета от предоставления льгот по земельному налогу составят 548,00 тыс. руб</w:t>
      </w:r>
      <w:r w:rsidR="00F72F05" w:rsidRPr="00EC4E72">
        <w:rPr>
          <w:rFonts w:ascii="Times New Roman" w:eastAsia="Times New Roman" w:hAnsi="Times New Roman" w:cs="Times New Roman"/>
          <w:bCs/>
          <w:color w:val="auto"/>
          <w:sz w:val="28"/>
          <w:szCs w:val="28"/>
          <w:lang w:bidi="ar-SA"/>
        </w:rPr>
        <w:t>лей, в том числе</w:t>
      </w:r>
      <w:r w:rsidR="00E45E6B" w:rsidRPr="00EC4E72">
        <w:rPr>
          <w:rFonts w:ascii="Times New Roman" w:eastAsia="Times New Roman" w:hAnsi="Times New Roman" w:cs="Times New Roman"/>
          <w:bCs/>
          <w:color w:val="auto"/>
          <w:sz w:val="28"/>
          <w:szCs w:val="28"/>
          <w:lang w:bidi="ar-SA"/>
        </w:rPr>
        <w:t>:</w:t>
      </w:r>
    </w:p>
    <w:p w:rsidR="00E45E6B" w:rsidRPr="00EC4E72" w:rsidRDefault="00E45E6B" w:rsidP="00E45E6B">
      <w:pPr>
        <w:widowControl/>
        <w:autoSpaceDE w:val="0"/>
        <w:autoSpaceDN w:val="0"/>
        <w:adjustRightInd w:val="0"/>
        <w:spacing w:line="276" w:lineRule="auto"/>
        <w:ind w:firstLine="567"/>
        <w:jc w:val="both"/>
        <w:outlineLvl w:val="3"/>
        <w:rPr>
          <w:rFonts w:ascii="Times New Roman" w:eastAsia="Times New Roman" w:hAnsi="Times New Roman" w:cs="Times New Roman"/>
          <w:bCs/>
          <w:color w:val="auto"/>
          <w:sz w:val="28"/>
          <w:szCs w:val="28"/>
          <w:lang w:bidi="ar-SA"/>
        </w:rPr>
      </w:pPr>
      <w:r w:rsidRPr="00EC4E72">
        <w:rPr>
          <w:rFonts w:ascii="Times New Roman" w:eastAsia="Times New Roman" w:hAnsi="Times New Roman" w:cs="Times New Roman"/>
          <w:bCs/>
          <w:color w:val="auto"/>
          <w:sz w:val="28"/>
          <w:szCs w:val="28"/>
          <w:lang w:bidi="ar-SA"/>
        </w:rPr>
        <w:t>- муниципальным учреждениям культуры, учреждениям физической культуры и спорта, финансируемым за счет средств муниципального бюджета Лисинского сельского поселения, органам местного самоуправления Лисинского сельского поселения за земельные участки, предоставляемые для обеспечения их деятельности – в сумме 79,0 тыс. рублей;</w:t>
      </w:r>
    </w:p>
    <w:p w:rsidR="00E45E6B" w:rsidRPr="00EC4E72" w:rsidRDefault="00E45E6B" w:rsidP="00E45E6B">
      <w:pPr>
        <w:widowControl/>
        <w:autoSpaceDE w:val="0"/>
        <w:autoSpaceDN w:val="0"/>
        <w:adjustRightInd w:val="0"/>
        <w:spacing w:line="276" w:lineRule="auto"/>
        <w:ind w:firstLine="567"/>
        <w:jc w:val="both"/>
        <w:outlineLvl w:val="3"/>
        <w:rPr>
          <w:rFonts w:ascii="Times New Roman" w:eastAsia="Times New Roman" w:hAnsi="Times New Roman" w:cs="Times New Roman"/>
          <w:bCs/>
          <w:color w:val="auto"/>
          <w:sz w:val="28"/>
          <w:szCs w:val="28"/>
          <w:lang w:bidi="ar-SA"/>
        </w:rPr>
      </w:pPr>
      <w:r w:rsidRPr="00EC4E72">
        <w:rPr>
          <w:rFonts w:ascii="Times New Roman" w:eastAsia="Times New Roman" w:hAnsi="Times New Roman" w:cs="Times New Roman"/>
          <w:bCs/>
          <w:color w:val="auto"/>
          <w:sz w:val="28"/>
          <w:szCs w:val="28"/>
          <w:lang w:bidi="ar-SA"/>
        </w:rPr>
        <w:t>-</w:t>
      </w:r>
      <w:r w:rsidRPr="00EC4E72">
        <w:rPr>
          <w:rFonts w:ascii="Times New Roman" w:eastAsia="Times New Roman" w:hAnsi="Times New Roman" w:cs="Times New Roman"/>
          <w:b/>
          <w:bCs/>
          <w:color w:val="auto"/>
          <w:sz w:val="28"/>
          <w:szCs w:val="28"/>
          <w:lang w:bidi="ar-SA"/>
        </w:rPr>
        <w:t>многодетным семьям</w:t>
      </w:r>
      <w:r w:rsidRPr="00EC4E72">
        <w:rPr>
          <w:rFonts w:ascii="Times New Roman" w:eastAsia="Times New Roman" w:hAnsi="Times New Roman" w:cs="Times New Roman"/>
          <w:bCs/>
          <w:color w:val="auto"/>
          <w:sz w:val="28"/>
          <w:szCs w:val="28"/>
          <w:lang w:bidi="ar-SA"/>
        </w:rPr>
        <w:t xml:space="preserve"> Ленинградской области, постоянно зарегистрированным на территории Лисинского сельского поселения, за земельные участки </w:t>
      </w:r>
      <w:r w:rsidRPr="00EC4E72">
        <w:rPr>
          <w:rFonts w:ascii="Times New Roman" w:eastAsia="Times New Roman" w:hAnsi="Times New Roman" w:cs="Times New Roman"/>
          <w:b/>
          <w:bCs/>
          <w:color w:val="auto"/>
          <w:sz w:val="28"/>
          <w:szCs w:val="28"/>
          <w:lang w:bidi="ar-SA"/>
        </w:rPr>
        <w:t>не более 1200 квадратных метров</w:t>
      </w:r>
      <w:r w:rsidRPr="00EC4E72">
        <w:rPr>
          <w:rFonts w:ascii="Times New Roman" w:eastAsia="Times New Roman" w:hAnsi="Times New Roman" w:cs="Times New Roman"/>
          <w:bCs/>
          <w:color w:val="auto"/>
          <w:sz w:val="28"/>
          <w:szCs w:val="28"/>
          <w:lang w:bidi="ar-SA"/>
        </w:rPr>
        <w:t xml:space="preserve">, расположенных на территории Лисинского сельского поселения Тосненского района Ленинградской области – в сумме </w:t>
      </w:r>
      <w:r w:rsidRPr="00EC4E72">
        <w:rPr>
          <w:rFonts w:ascii="Times New Roman" w:eastAsia="Times New Roman" w:hAnsi="Times New Roman" w:cs="Times New Roman"/>
          <w:b/>
          <w:bCs/>
          <w:color w:val="auto"/>
          <w:sz w:val="28"/>
          <w:szCs w:val="28"/>
          <w:lang w:bidi="ar-SA"/>
        </w:rPr>
        <w:t>469,00 тыс. рублей</w:t>
      </w:r>
      <w:r w:rsidR="00B516D3" w:rsidRPr="00EC4E72">
        <w:rPr>
          <w:rFonts w:ascii="Times New Roman" w:eastAsia="Times New Roman" w:hAnsi="Times New Roman" w:cs="Times New Roman"/>
          <w:b/>
          <w:bCs/>
          <w:color w:val="auto"/>
          <w:sz w:val="28"/>
          <w:szCs w:val="28"/>
          <w:lang w:bidi="ar-SA"/>
        </w:rPr>
        <w:t xml:space="preserve">, </w:t>
      </w:r>
      <w:r w:rsidR="00B516D3" w:rsidRPr="00EC4E72">
        <w:rPr>
          <w:rFonts w:ascii="Times New Roman" w:eastAsia="Times New Roman" w:hAnsi="Times New Roman" w:cs="Times New Roman"/>
          <w:bCs/>
          <w:color w:val="auto"/>
          <w:sz w:val="28"/>
          <w:szCs w:val="28"/>
          <w:lang w:bidi="ar-SA"/>
        </w:rPr>
        <w:t>что составляет 10% прогнозируемых поступлений налога в очередном финансовом году.</w:t>
      </w:r>
    </w:p>
    <w:p w:rsidR="00E45E6B" w:rsidRPr="00EC4E72" w:rsidRDefault="000008A3" w:rsidP="00E45E6B">
      <w:pPr>
        <w:widowControl/>
        <w:autoSpaceDE w:val="0"/>
        <w:autoSpaceDN w:val="0"/>
        <w:adjustRightInd w:val="0"/>
        <w:spacing w:line="276" w:lineRule="auto"/>
        <w:ind w:firstLine="567"/>
        <w:jc w:val="both"/>
        <w:outlineLvl w:val="3"/>
        <w:rPr>
          <w:rFonts w:ascii="Times New Roman" w:eastAsia="Times New Roman" w:hAnsi="Times New Roman" w:cs="Times New Roman"/>
          <w:bCs/>
          <w:color w:val="auto"/>
          <w:sz w:val="28"/>
          <w:szCs w:val="28"/>
          <w:lang w:bidi="ar-SA"/>
        </w:rPr>
      </w:pPr>
      <w:r w:rsidRPr="00EC4E72">
        <w:rPr>
          <w:rFonts w:ascii="Times New Roman" w:eastAsia="Times New Roman" w:hAnsi="Times New Roman" w:cs="Times New Roman"/>
          <w:bCs/>
          <w:color w:val="auto"/>
          <w:sz w:val="28"/>
          <w:szCs w:val="28"/>
          <w:lang w:bidi="ar-SA"/>
        </w:rPr>
        <w:t>Пунктом</w:t>
      </w:r>
      <w:r w:rsidR="00C71B0A" w:rsidRPr="00EC4E72">
        <w:rPr>
          <w:rFonts w:ascii="Times New Roman" w:eastAsia="Times New Roman" w:hAnsi="Times New Roman" w:cs="Times New Roman"/>
          <w:bCs/>
          <w:color w:val="auto"/>
          <w:sz w:val="28"/>
          <w:szCs w:val="28"/>
          <w:lang w:bidi="ar-SA"/>
        </w:rPr>
        <w:t xml:space="preserve"> 3 решения от 26.11.2019 № 13 установлены </w:t>
      </w:r>
      <w:r w:rsidR="00C71B0A" w:rsidRPr="00EC4E72">
        <w:rPr>
          <w:rFonts w:ascii="Times New Roman" w:eastAsia="Times New Roman" w:hAnsi="Times New Roman" w:cs="Times New Roman"/>
          <w:b/>
          <w:bCs/>
          <w:color w:val="auto"/>
          <w:sz w:val="28"/>
          <w:szCs w:val="28"/>
          <w:lang w:bidi="ar-SA"/>
        </w:rPr>
        <w:t>налоговые льготы в виде освобождения от уплаты земельного налога в размере 100%</w:t>
      </w:r>
      <w:r w:rsidR="00C71B0A" w:rsidRPr="00EC4E72">
        <w:rPr>
          <w:rFonts w:ascii="Times New Roman" w:eastAsia="Times New Roman" w:hAnsi="Times New Roman" w:cs="Times New Roman"/>
          <w:bCs/>
          <w:color w:val="auto"/>
          <w:sz w:val="28"/>
          <w:szCs w:val="28"/>
          <w:lang w:bidi="ar-SA"/>
        </w:rPr>
        <w:t xml:space="preserve"> категориям налогоплательщиков</w:t>
      </w:r>
      <w:r w:rsidR="00E45E6B" w:rsidRPr="00EC4E72">
        <w:rPr>
          <w:rFonts w:ascii="Times New Roman" w:eastAsia="Times New Roman" w:hAnsi="Times New Roman" w:cs="Times New Roman"/>
          <w:bCs/>
          <w:color w:val="auto"/>
          <w:sz w:val="28"/>
          <w:szCs w:val="28"/>
          <w:lang w:bidi="ar-SA"/>
        </w:rPr>
        <w:t>, в том числе многодетным семьям Ленинградской области, постоянно зарегистрированным на территории Лисинского сельского поселения, за земельные участки не более 1200 квадратных метров, расположенных на территории Лисинского сельского поселения Тосненского района Ленинградской области.</w:t>
      </w:r>
    </w:p>
    <w:p w:rsidR="00610928" w:rsidRPr="00EC4E72" w:rsidRDefault="00F72F05" w:rsidP="00610928">
      <w:pPr>
        <w:widowControl/>
        <w:autoSpaceDE w:val="0"/>
        <w:autoSpaceDN w:val="0"/>
        <w:adjustRightInd w:val="0"/>
        <w:spacing w:line="276" w:lineRule="auto"/>
        <w:ind w:firstLine="567"/>
        <w:jc w:val="both"/>
        <w:rPr>
          <w:rFonts w:ascii="Times New Roman" w:hAnsi="Times New Roman" w:cs="Times New Roman"/>
          <w:color w:val="auto"/>
          <w:sz w:val="28"/>
          <w:szCs w:val="28"/>
        </w:rPr>
      </w:pPr>
      <w:r w:rsidRPr="00EC4E72">
        <w:rPr>
          <w:rFonts w:ascii="Times New Roman" w:hAnsi="Times New Roman" w:cs="Times New Roman"/>
          <w:color w:val="auto"/>
          <w:sz w:val="28"/>
          <w:szCs w:val="28"/>
        </w:rPr>
        <w:lastRenderedPageBreak/>
        <w:t>Между тем</w:t>
      </w:r>
      <w:r w:rsidR="000008A3" w:rsidRPr="00EC4E72">
        <w:rPr>
          <w:rFonts w:ascii="Times New Roman" w:hAnsi="Times New Roman" w:cs="Times New Roman"/>
          <w:color w:val="auto"/>
          <w:sz w:val="28"/>
          <w:szCs w:val="28"/>
        </w:rPr>
        <w:t xml:space="preserve"> отмечается</w:t>
      </w:r>
      <w:r w:rsidRPr="00EC4E72">
        <w:rPr>
          <w:rFonts w:ascii="Times New Roman" w:hAnsi="Times New Roman" w:cs="Times New Roman"/>
          <w:color w:val="auto"/>
          <w:sz w:val="28"/>
          <w:szCs w:val="28"/>
        </w:rPr>
        <w:t xml:space="preserve">, </w:t>
      </w:r>
      <w:r w:rsidR="000008A3" w:rsidRPr="00EC4E72">
        <w:rPr>
          <w:rFonts w:ascii="Times New Roman" w:hAnsi="Times New Roman" w:cs="Times New Roman"/>
          <w:color w:val="auto"/>
          <w:sz w:val="28"/>
          <w:szCs w:val="28"/>
        </w:rPr>
        <w:t xml:space="preserve">что </w:t>
      </w:r>
      <w:r w:rsidRPr="00EC4E72">
        <w:rPr>
          <w:rFonts w:ascii="Times New Roman" w:hAnsi="Times New Roman" w:cs="Times New Roman"/>
          <w:color w:val="auto"/>
          <w:sz w:val="28"/>
          <w:szCs w:val="28"/>
        </w:rPr>
        <w:t>пунктом 5 статьи 391 Налогового кодекса РФ</w:t>
      </w:r>
      <w:r w:rsidRPr="00EC4E72">
        <w:rPr>
          <w:color w:val="auto"/>
        </w:rPr>
        <w:t xml:space="preserve"> </w:t>
      </w:r>
      <w:r w:rsidRPr="00EC4E72">
        <w:rPr>
          <w:rFonts w:ascii="Times New Roman" w:hAnsi="Times New Roman" w:cs="Times New Roman"/>
          <w:color w:val="auto"/>
          <w:sz w:val="28"/>
          <w:szCs w:val="28"/>
        </w:rPr>
        <w:t xml:space="preserve">определено, что </w:t>
      </w:r>
      <w:r w:rsidRPr="00EC4E72">
        <w:rPr>
          <w:rFonts w:ascii="Times New Roman" w:hAnsi="Times New Roman" w:cs="Times New Roman"/>
          <w:b/>
          <w:color w:val="auto"/>
          <w:sz w:val="28"/>
          <w:szCs w:val="28"/>
        </w:rPr>
        <w:t>налоговая база уменьшается на величину кадастровой стоимости 600 квадратных метров площади земельного участка</w:t>
      </w:r>
      <w:r w:rsidRPr="00EC4E72">
        <w:rPr>
          <w:rFonts w:ascii="Times New Roman" w:hAnsi="Times New Roman" w:cs="Times New Roman"/>
          <w:color w:val="auto"/>
          <w:sz w:val="28"/>
          <w:szCs w:val="28"/>
        </w:rPr>
        <w:t>, находящегося в собственности, постоянном (бессрочном) пользовании или пожизненном наследуемом владении налогоплательщиков, в том числе относящихся к категории «</w:t>
      </w:r>
      <w:r w:rsidRPr="00EC4E72">
        <w:rPr>
          <w:rFonts w:ascii="Times New Roman" w:hAnsi="Times New Roman" w:cs="Times New Roman"/>
          <w:b/>
          <w:color w:val="auto"/>
          <w:sz w:val="28"/>
          <w:szCs w:val="28"/>
        </w:rPr>
        <w:t>физических лиц, имеющих трех и более несовершеннолетних детей</w:t>
      </w:r>
      <w:r w:rsidRPr="00EC4E72">
        <w:rPr>
          <w:rFonts w:ascii="Times New Roman" w:hAnsi="Times New Roman" w:cs="Times New Roman"/>
          <w:color w:val="auto"/>
          <w:sz w:val="28"/>
          <w:szCs w:val="28"/>
        </w:rPr>
        <w:t>».</w:t>
      </w:r>
    </w:p>
    <w:p w:rsidR="00725022" w:rsidRPr="00EC4E72" w:rsidRDefault="00725022" w:rsidP="00725022">
      <w:pPr>
        <w:widowControl/>
        <w:autoSpaceDE w:val="0"/>
        <w:autoSpaceDN w:val="0"/>
        <w:adjustRightInd w:val="0"/>
        <w:spacing w:line="276" w:lineRule="auto"/>
        <w:ind w:firstLine="567"/>
        <w:jc w:val="both"/>
        <w:outlineLvl w:val="3"/>
        <w:rPr>
          <w:rFonts w:ascii="Times New Roman" w:eastAsia="Times New Roman" w:hAnsi="Times New Roman" w:cs="Times New Roman"/>
          <w:color w:val="auto"/>
          <w:sz w:val="28"/>
          <w:szCs w:val="28"/>
        </w:rPr>
      </w:pPr>
      <w:r w:rsidRPr="00EC4E72">
        <w:rPr>
          <w:rFonts w:ascii="Times New Roman" w:eastAsia="Times New Roman" w:hAnsi="Times New Roman" w:cs="Times New Roman"/>
          <w:b/>
          <w:color w:val="auto"/>
          <w:sz w:val="28"/>
          <w:szCs w:val="28"/>
        </w:rPr>
        <w:t>Налог на доходы физических лиц</w:t>
      </w:r>
      <w:r w:rsidRPr="00EC4E72">
        <w:rPr>
          <w:rFonts w:ascii="Times New Roman" w:eastAsia="Times New Roman" w:hAnsi="Times New Roman" w:cs="Times New Roman"/>
          <w:color w:val="auto"/>
          <w:sz w:val="28"/>
          <w:szCs w:val="28"/>
        </w:rPr>
        <w:t xml:space="preserve"> является также крупным источником поступления налоговых </w:t>
      </w:r>
      <w:r w:rsidR="0067102B" w:rsidRPr="00EC4E72">
        <w:rPr>
          <w:rFonts w:ascii="Times New Roman" w:eastAsia="Times New Roman" w:hAnsi="Times New Roman" w:cs="Times New Roman"/>
          <w:color w:val="auto"/>
          <w:sz w:val="28"/>
          <w:szCs w:val="28"/>
        </w:rPr>
        <w:t>доходов</w:t>
      </w:r>
      <w:r w:rsidRPr="00EC4E72">
        <w:rPr>
          <w:rFonts w:ascii="Times New Roman" w:eastAsia="Times New Roman" w:hAnsi="Times New Roman" w:cs="Times New Roman"/>
          <w:color w:val="auto"/>
          <w:sz w:val="28"/>
          <w:szCs w:val="28"/>
        </w:rPr>
        <w:t xml:space="preserve"> (</w:t>
      </w:r>
      <w:r w:rsidR="005C2C24" w:rsidRPr="00EC4E72">
        <w:rPr>
          <w:rFonts w:ascii="Times New Roman" w:eastAsia="Times New Roman" w:hAnsi="Times New Roman" w:cs="Times New Roman"/>
          <w:color w:val="auto"/>
          <w:sz w:val="28"/>
          <w:szCs w:val="28"/>
        </w:rPr>
        <w:t>доля в структуре налоговых доходов составляет 16,8%, а также в собственных доходах – 11,8%</w:t>
      </w:r>
      <w:r w:rsidRPr="00EC4E72">
        <w:rPr>
          <w:rFonts w:ascii="Times New Roman" w:eastAsia="Times New Roman" w:hAnsi="Times New Roman" w:cs="Times New Roman"/>
          <w:color w:val="auto"/>
          <w:sz w:val="28"/>
          <w:szCs w:val="28"/>
        </w:rPr>
        <w:t xml:space="preserve">).  </w:t>
      </w:r>
    </w:p>
    <w:p w:rsidR="00040BF0" w:rsidRPr="00EC4E72" w:rsidRDefault="00040BF0" w:rsidP="00D907DA">
      <w:pPr>
        <w:pStyle w:val="a3"/>
        <w:autoSpaceDE w:val="0"/>
        <w:autoSpaceDN w:val="0"/>
        <w:adjustRightInd w:val="0"/>
        <w:spacing w:line="276" w:lineRule="auto"/>
        <w:ind w:left="0" w:firstLine="567"/>
        <w:jc w:val="both"/>
        <w:rPr>
          <w:sz w:val="28"/>
          <w:szCs w:val="28"/>
        </w:rPr>
      </w:pPr>
      <w:r w:rsidRPr="00EC4E72">
        <w:rPr>
          <w:sz w:val="28"/>
          <w:szCs w:val="28"/>
        </w:rPr>
        <w:t>В соответствии с рассматриваемым проектом решения поступление налога на доходы физических лиц в бюджет Лисинского сельского поселения в 2020-2022 годы</w:t>
      </w:r>
      <w:r w:rsidR="003342F3" w:rsidRPr="00EC4E72">
        <w:rPr>
          <w:sz w:val="28"/>
          <w:szCs w:val="28"/>
        </w:rPr>
        <w:t xml:space="preserve"> планируется на уровне плановых показателей 2019 года (в ред. от 26.12.2019, 09.10.2019), а также с увеличением к оценке поступления за 2019 год на 55,2 тыс. рублей (на 4,1%).</w:t>
      </w:r>
      <w:r w:rsidR="003342F3" w:rsidRPr="00EC4E72">
        <w:t xml:space="preserve"> </w:t>
      </w:r>
    </w:p>
    <w:p w:rsidR="00040BF0" w:rsidRPr="00EC4E72" w:rsidRDefault="00725022" w:rsidP="00F86123">
      <w:pPr>
        <w:pStyle w:val="a3"/>
        <w:autoSpaceDE w:val="0"/>
        <w:autoSpaceDN w:val="0"/>
        <w:adjustRightInd w:val="0"/>
        <w:spacing w:line="276" w:lineRule="auto"/>
        <w:ind w:left="0" w:firstLine="567"/>
        <w:jc w:val="both"/>
        <w:rPr>
          <w:rFonts w:eastAsia="Calibri"/>
          <w:sz w:val="28"/>
          <w:szCs w:val="28"/>
          <w:lang w:eastAsia="en-US"/>
        </w:rPr>
      </w:pPr>
      <w:r w:rsidRPr="00EC4E72">
        <w:rPr>
          <w:rFonts w:eastAsia="Calibri"/>
          <w:sz w:val="28"/>
          <w:szCs w:val="28"/>
          <w:lang w:eastAsia="en-US"/>
        </w:rPr>
        <w:t>Согласно пояснительной записке, в расчете налога на доходы физических лиц учтен ежегодный рост социальных и имущественных налоговых вычетов, предоставляемых физическим лицам в рамках ежегодной декларационной кампании по налогу на доходы физических лиц.</w:t>
      </w:r>
    </w:p>
    <w:p w:rsidR="003342F3" w:rsidRPr="00EC4E72" w:rsidRDefault="003342F3" w:rsidP="00F86123">
      <w:pPr>
        <w:pStyle w:val="a3"/>
        <w:autoSpaceDE w:val="0"/>
        <w:autoSpaceDN w:val="0"/>
        <w:adjustRightInd w:val="0"/>
        <w:spacing w:line="276" w:lineRule="auto"/>
        <w:ind w:left="0" w:firstLine="567"/>
        <w:jc w:val="both"/>
        <w:rPr>
          <w:rFonts w:eastAsia="Calibri"/>
          <w:sz w:val="28"/>
          <w:szCs w:val="28"/>
          <w:lang w:eastAsia="en-US"/>
        </w:rPr>
      </w:pPr>
      <w:r w:rsidRPr="00EC4E72">
        <w:rPr>
          <w:rFonts w:eastAsia="Calibri"/>
          <w:sz w:val="28"/>
          <w:szCs w:val="28"/>
          <w:lang w:eastAsia="en-US"/>
        </w:rPr>
        <w:t>При этом поступления на плановый период 2021 - 2022 годов прогнозируются в идентичной сумме 2019 года - 1 400,00 тыс. рублей за каждый год.</w:t>
      </w:r>
    </w:p>
    <w:p w:rsidR="00D907DA" w:rsidRPr="00EC4E72" w:rsidRDefault="00D907DA" w:rsidP="00F86123">
      <w:pPr>
        <w:widowControl/>
        <w:autoSpaceDE w:val="0"/>
        <w:autoSpaceDN w:val="0"/>
        <w:adjustRightInd w:val="0"/>
        <w:spacing w:line="276" w:lineRule="auto"/>
        <w:ind w:firstLine="567"/>
        <w:jc w:val="both"/>
        <w:rPr>
          <w:rFonts w:ascii="Times New Roman" w:eastAsiaTheme="minorHAnsi" w:hAnsi="Times New Roman" w:cstheme="minorBidi"/>
          <w:color w:val="auto"/>
          <w:sz w:val="28"/>
          <w:szCs w:val="28"/>
          <w:lang w:eastAsia="en-US" w:bidi="ar-SA"/>
        </w:rPr>
      </w:pPr>
      <w:r w:rsidRPr="00EC4E72">
        <w:rPr>
          <w:rFonts w:ascii="Times New Roman" w:eastAsiaTheme="minorHAnsi" w:hAnsi="Times New Roman" w:cstheme="minorBidi"/>
          <w:b/>
          <w:color w:val="auto"/>
          <w:sz w:val="28"/>
          <w:szCs w:val="28"/>
          <w:lang w:eastAsia="en-US" w:bidi="ar-SA"/>
        </w:rPr>
        <w:t>Акцизы по подакцизным товарам (продукции), производимым на территории Российской Федерации</w:t>
      </w:r>
      <w:r w:rsidR="003342F3" w:rsidRPr="00EC4E72">
        <w:rPr>
          <w:rFonts w:ascii="Times New Roman" w:eastAsiaTheme="minorHAnsi" w:hAnsi="Times New Roman" w:cstheme="minorBidi"/>
          <w:b/>
          <w:color w:val="auto"/>
          <w:sz w:val="28"/>
          <w:szCs w:val="28"/>
          <w:lang w:eastAsia="en-US" w:bidi="ar-SA"/>
        </w:rPr>
        <w:t xml:space="preserve"> </w:t>
      </w:r>
      <w:r w:rsidR="003342F3" w:rsidRPr="00EC4E72">
        <w:rPr>
          <w:rFonts w:ascii="Times New Roman" w:eastAsiaTheme="minorHAnsi" w:hAnsi="Times New Roman" w:cstheme="minorBidi"/>
          <w:color w:val="auto"/>
          <w:sz w:val="28"/>
          <w:szCs w:val="28"/>
          <w:lang w:eastAsia="en-US" w:bidi="ar-SA"/>
        </w:rPr>
        <w:t>(доля в структуре налоговых доходов составляет 24,4%, в собственных доходах – 17,1%)</w:t>
      </w:r>
      <w:r w:rsidRPr="00EC4E72">
        <w:rPr>
          <w:rFonts w:ascii="Times New Roman" w:eastAsiaTheme="minorHAnsi" w:hAnsi="Times New Roman" w:cstheme="minorBidi"/>
          <w:color w:val="auto"/>
          <w:sz w:val="28"/>
          <w:szCs w:val="28"/>
          <w:lang w:eastAsia="en-US" w:bidi="ar-SA"/>
        </w:rPr>
        <w:t xml:space="preserve"> запланированы на 2020 год </w:t>
      </w:r>
      <w:r w:rsidR="003342F3" w:rsidRPr="00EC4E72">
        <w:rPr>
          <w:rFonts w:ascii="Times New Roman" w:eastAsiaTheme="minorHAnsi" w:hAnsi="Times New Roman" w:cstheme="minorBidi"/>
          <w:color w:val="auto"/>
          <w:sz w:val="28"/>
          <w:szCs w:val="28"/>
          <w:lang w:eastAsia="en-US" w:bidi="ar-SA"/>
        </w:rPr>
        <w:t>с увеличением в сравнении</w:t>
      </w:r>
      <w:r w:rsidRPr="00EC4E72">
        <w:rPr>
          <w:rFonts w:ascii="Times New Roman" w:eastAsiaTheme="minorHAnsi" w:hAnsi="Times New Roman" w:cstheme="minorBidi"/>
          <w:color w:val="auto"/>
          <w:sz w:val="28"/>
          <w:szCs w:val="28"/>
          <w:lang w:eastAsia="en-US" w:bidi="ar-SA"/>
        </w:rPr>
        <w:t xml:space="preserve"> плановых сумм налога, утвержденного в бюджете поселения на </w:t>
      </w:r>
      <w:r w:rsidR="003342F3" w:rsidRPr="00EC4E72">
        <w:rPr>
          <w:rFonts w:ascii="Times New Roman" w:eastAsiaTheme="minorHAnsi" w:hAnsi="Times New Roman" w:cstheme="minorBidi"/>
          <w:color w:val="auto"/>
          <w:sz w:val="28"/>
          <w:szCs w:val="28"/>
          <w:lang w:eastAsia="en-US" w:bidi="ar-SA"/>
        </w:rPr>
        <w:t>09.10.2019</w:t>
      </w:r>
      <w:r w:rsidRPr="00EC4E72">
        <w:rPr>
          <w:rFonts w:ascii="Times New Roman" w:eastAsiaTheme="minorHAnsi" w:hAnsi="Times New Roman" w:cstheme="minorBidi"/>
          <w:color w:val="auto"/>
          <w:sz w:val="28"/>
          <w:szCs w:val="28"/>
          <w:lang w:eastAsia="en-US" w:bidi="ar-SA"/>
        </w:rPr>
        <w:t xml:space="preserve"> года</w:t>
      </w:r>
      <w:r w:rsidR="003342F3" w:rsidRPr="00EC4E72">
        <w:rPr>
          <w:rFonts w:ascii="Times New Roman" w:eastAsiaTheme="minorHAnsi" w:hAnsi="Times New Roman" w:cstheme="minorBidi"/>
          <w:color w:val="auto"/>
          <w:sz w:val="28"/>
          <w:szCs w:val="28"/>
          <w:lang w:eastAsia="en-US" w:bidi="ar-SA"/>
        </w:rPr>
        <w:t xml:space="preserve"> (1 960,30 тыс. рублей)</w:t>
      </w:r>
      <w:r w:rsidRPr="00EC4E72">
        <w:rPr>
          <w:rFonts w:ascii="Times New Roman" w:eastAsiaTheme="minorHAnsi" w:hAnsi="Times New Roman" w:cstheme="minorBidi"/>
          <w:color w:val="auto"/>
          <w:sz w:val="28"/>
          <w:szCs w:val="28"/>
          <w:lang w:eastAsia="en-US" w:bidi="ar-SA"/>
        </w:rPr>
        <w:t xml:space="preserve"> и </w:t>
      </w:r>
      <w:r w:rsidR="003342F3" w:rsidRPr="00EC4E72">
        <w:rPr>
          <w:rFonts w:ascii="Times New Roman" w:eastAsiaTheme="minorHAnsi" w:hAnsi="Times New Roman" w:cstheme="minorBidi"/>
          <w:color w:val="auto"/>
          <w:sz w:val="28"/>
          <w:szCs w:val="28"/>
          <w:lang w:eastAsia="en-US" w:bidi="ar-SA"/>
        </w:rPr>
        <w:t>с ум</w:t>
      </w:r>
      <w:r w:rsidR="005C2C24" w:rsidRPr="00EC4E72">
        <w:rPr>
          <w:rFonts w:ascii="Times New Roman" w:eastAsiaTheme="minorHAnsi" w:hAnsi="Times New Roman" w:cstheme="minorBidi"/>
          <w:color w:val="auto"/>
          <w:sz w:val="28"/>
          <w:szCs w:val="28"/>
          <w:lang w:eastAsia="en-US" w:bidi="ar-SA"/>
        </w:rPr>
        <w:t>е</w:t>
      </w:r>
      <w:r w:rsidR="003342F3" w:rsidRPr="00EC4E72">
        <w:rPr>
          <w:rFonts w:ascii="Times New Roman" w:eastAsiaTheme="minorHAnsi" w:hAnsi="Times New Roman" w:cstheme="minorBidi"/>
          <w:color w:val="auto"/>
          <w:sz w:val="28"/>
          <w:szCs w:val="28"/>
          <w:lang w:eastAsia="en-US" w:bidi="ar-SA"/>
        </w:rPr>
        <w:t xml:space="preserve">ньшением к </w:t>
      </w:r>
      <w:r w:rsidRPr="00EC4E72">
        <w:rPr>
          <w:rFonts w:ascii="Times New Roman" w:eastAsiaTheme="minorHAnsi" w:hAnsi="Times New Roman" w:cstheme="minorBidi"/>
          <w:color w:val="auto"/>
          <w:sz w:val="28"/>
          <w:szCs w:val="28"/>
          <w:lang w:eastAsia="en-US" w:bidi="ar-SA"/>
        </w:rPr>
        <w:t>ожидаемо</w:t>
      </w:r>
      <w:r w:rsidR="003342F3" w:rsidRPr="00EC4E72">
        <w:rPr>
          <w:rFonts w:ascii="Times New Roman" w:eastAsiaTheme="minorHAnsi" w:hAnsi="Times New Roman" w:cstheme="minorBidi"/>
          <w:color w:val="auto"/>
          <w:sz w:val="28"/>
          <w:szCs w:val="28"/>
          <w:lang w:eastAsia="en-US" w:bidi="ar-SA"/>
        </w:rPr>
        <w:t>му</w:t>
      </w:r>
      <w:r w:rsidRPr="00EC4E72">
        <w:rPr>
          <w:rFonts w:ascii="Times New Roman" w:eastAsiaTheme="minorHAnsi" w:hAnsi="Times New Roman" w:cstheme="minorBidi"/>
          <w:color w:val="auto"/>
          <w:sz w:val="28"/>
          <w:szCs w:val="28"/>
          <w:lang w:eastAsia="en-US" w:bidi="ar-SA"/>
        </w:rPr>
        <w:t xml:space="preserve"> поступлени</w:t>
      </w:r>
      <w:r w:rsidR="003342F3" w:rsidRPr="00EC4E72">
        <w:rPr>
          <w:rFonts w:ascii="Times New Roman" w:eastAsiaTheme="minorHAnsi" w:hAnsi="Times New Roman" w:cstheme="minorBidi"/>
          <w:color w:val="auto"/>
          <w:sz w:val="28"/>
          <w:szCs w:val="28"/>
          <w:lang w:eastAsia="en-US" w:bidi="ar-SA"/>
        </w:rPr>
        <w:t>ю</w:t>
      </w:r>
      <w:r w:rsidRPr="00EC4E72">
        <w:rPr>
          <w:rFonts w:ascii="Times New Roman" w:eastAsiaTheme="minorHAnsi" w:hAnsi="Times New Roman" w:cstheme="minorBidi"/>
          <w:color w:val="auto"/>
          <w:sz w:val="28"/>
          <w:szCs w:val="28"/>
          <w:lang w:eastAsia="en-US" w:bidi="ar-SA"/>
        </w:rPr>
        <w:t xml:space="preserve"> налога  в 2019 году</w:t>
      </w:r>
      <w:r w:rsidR="003342F3" w:rsidRPr="00EC4E72">
        <w:rPr>
          <w:rFonts w:ascii="Times New Roman" w:eastAsiaTheme="minorHAnsi" w:hAnsi="Times New Roman" w:cstheme="minorBidi"/>
          <w:color w:val="auto"/>
          <w:sz w:val="28"/>
          <w:szCs w:val="28"/>
          <w:lang w:eastAsia="en-US" w:bidi="ar-SA"/>
        </w:rPr>
        <w:t xml:space="preserve"> (2 096,96 тыс. рублей)</w:t>
      </w:r>
      <w:r w:rsidRPr="00EC4E72">
        <w:rPr>
          <w:rFonts w:ascii="Times New Roman" w:eastAsiaTheme="minorHAnsi" w:hAnsi="Times New Roman" w:cstheme="minorBidi"/>
          <w:color w:val="auto"/>
          <w:sz w:val="28"/>
          <w:szCs w:val="28"/>
          <w:lang w:eastAsia="en-US" w:bidi="ar-SA"/>
        </w:rPr>
        <w:t xml:space="preserve"> в сумме </w:t>
      </w:r>
      <w:r w:rsidR="003342F3" w:rsidRPr="00EC4E72">
        <w:rPr>
          <w:rFonts w:ascii="Times New Roman" w:eastAsiaTheme="minorHAnsi" w:hAnsi="Times New Roman" w:cstheme="minorBidi"/>
          <w:color w:val="auto"/>
          <w:sz w:val="28"/>
          <w:szCs w:val="28"/>
          <w:lang w:eastAsia="en-US" w:bidi="ar-SA"/>
        </w:rPr>
        <w:t>2 038,30</w:t>
      </w:r>
      <w:r w:rsidRPr="00EC4E72">
        <w:rPr>
          <w:rFonts w:ascii="Times New Roman" w:eastAsiaTheme="minorHAnsi" w:hAnsi="Times New Roman" w:cstheme="minorBidi"/>
          <w:color w:val="auto"/>
          <w:sz w:val="28"/>
          <w:szCs w:val="28"/>
          <w:lang w:eastAsia="en-US" w:bidi="ar-SA"/>
        </w:rPr>
        <w:t xml:space="preserve"> рублей.</w:t>
      </w:r>
      <w:r w:rsidR="003342F3" w:rsidRPr="00EC4E72">
        <w:rPr>
          <w:rFonts w:ascii="Times New Roman" w:eastAsiaTheme="minorHAnsi" w:hAnsi="Times New Roman" w:cstheme="minorBidi"/>
          <w:color w:val="auto"/>
          <w:sz w:val="28"/>
          <w:szCs w:val="28"/>
          <w:lang w:eastAsia="en-US" w:bidi="ar-SA"/>
        </w:rPr>
        <w:t xml:space="preserve"> </w:t>
      </w:r>
      <w:r w:rsidR="005C2C24" w:rsidRPr="00EC4E72">
        <w:rPr>
          <w:rFonts w:ascii="Times New Roman" w:eastAsiaTheme="minorHAnsi" w:hAnsi="Times New Roman" w:cstheme="minorBidi"/>
          <w:color w:val="auto"/>
          <w:sz w:val="28"/>
          <w:szCs w:val="28"/>
          <w:lang w:eastAsia="en-US" w:bidi="ar-SA"/>
        </w:rPr>
        <w:t>Поступления на плановый период 2021 - 2022 годов прогнозируются в сумме  2 039,70 тыс. рублей за каждый год.</w:t>
      </w:r>
    </w:p>
    <w:p w:rsidR="006C2B31" w:rsidRPr="00EC4E72" w:rsidRDefault="006C2B31" w:rsidP="002B07AE">
      <w:pPr>
        <w:tabs>
          <w:tab w:val="left" w:pos="0"/>
        </w:tabs>
        <w:spacing w:line="276" w:lineRule="auto"/>
        <w:ind w:firstLine="567"/>
        <w:jc w:val="both"/>
        <w:rPr>
          <w:rFonts w:ascii="Times New Roman" w:eastAsia="Times New Roman" w:hAnsi="Times New Roman" w:cs="Times New Roman"/>
          <w:color w:val="auto"/>
          <w:sz w:val="28"/>
          <w:szCs w:val="28"/>
        </w:rPr>
      </w:pPr>
      <w:r w:rsidRPr="00EC4E72">
        <w:rPr>
          <w:rFonts w:ascii="Times New Roman" w:eastAsia="Times New Roman" w:hAnsi="Times New Roman" w:cs="Times New Roman"/>
          <w:color w:val="auto"/>
          <w:sz w:val="28"/>
          <w:szCs w:val="28"/>
        </w:rPr>
        <w:t xml:space="preserve">Прогнозируемый объем поступлений </w:t>
      </w:r>
      <w:r w:rsidRPr="00EC4E72">
        <w:rPr>
          <w:rFonts w:ascii="Times New Roman" w:eastAsia="Times New Roman" w:hAnsi="Times New Roman" w:cs="Times New Roman"/>
          <w:b/>
          <w:color w:val="auto"/>
          <w:sz w:val="28"/>
          <w:szCs w:val="28"/>
        </w:rPr>
        <w:t xml:space="preserve">налога на имущество физических лиц </w:t>
      </w:r>
      <w:r w:rsidRPr="00EC4E72">
        <w:rPr>
          <w:rFonts w:ascii="Times New Roman" w:eastAsia="Times New Roman" w:hAnsi="Times New Roman" w:cs="Times New Roman"/>
          <w:color w:val="auto"/>
          <w:sz w:val="28"/>
          <w:szCs w:val="28"/>
        </w:rPr>
        <w:t xml:space="preserve">на 2020 год – </w:t>
      </w:r>
      <w:r w:rsidR="005C2C24" w:rsidRPr="00EC4E72">
        <w:rPr>
          <w:rFonts w:ascii="Times New Roman" w:eastAsia="Times New Roman" w:hAnsi="Times New Roman" w:cs="Times New Roman"/>
          <w:color w:val="auto"/>
          <w:sz w:val="28"/>
          <w:szCs w:val="28"/>
        </w:rPr>
        <w:t>216,00</w:t>
      </w:r>
      <w:r w:rsidRPr="00EC4E72">
        <w:rPr>
          <w:rFonts w:ascii="Times New Roman" w:eastAsia="Times New Roman" w:hAnsi="Times New Roman" w:cs="Times New Roman"/>
          <w:color w:val="auto"/>
          <w:sz w:val="28"/>
          <w:szCs w:val="28"/>
        </w:rPr>
        <w:t xml:space="preserve"> тыс. рублей, что </w:t>
      </w:r>
      <w:r w:rsidR="005C2C24" w:rsidRPr="00EC4E72">
        <w:rPr>
          <w:rFonts w:ascii="Times New Roman" w:eastAsia="Times New Roman" w:hAnsi="Times New Roman" w:cs="Times New Roman"/>
          <w:color w:val="auto"/>
          <w:sz w:val="28"/>
          <w:szCs w:val="28"/>
        </w:rPr>
        <w:t>выше</w:t>
      </w:r>
      <w:r w:rsidRPr="00EC4E72">
        <w:rPr>
          <w:rFonts w:ascii="Times New Roman" w:eastAsia="Times New Roman" w:hAnsi="Times New Roman" w:cs="Times New Roman"/>
          <w:color w:val="auto"/>
          <w:sz w:val="28"/>
          <w:szCs w:val="28"/>
        </w:rPr>
        <w:t xml:space="preserve"> уровня показателей бюджета 2019 года</w:t>
      </w:r>
      <w:r w:rsidR="005C2C24" w:rsidRPr="00EC4E72">
        <w:rPr>
          <w:rFonts w:ascii="Times New Roman" w:eastAsia="Times New Roman" w:hAnsi="Times New Roman" w:cs="Times New Roman"/>
          <w:color w:val="auto"/>
          <w:sz w:val="28"/>
          <w:szCs w:val="28"/>
        </w:rPr>
        <w:t xml:space="preserve"> (на 3,0 тыс. рублей) и оценки поступления налога (на 6,0 тыс. рублей)</w:t>
      </w:r>
      <w:r w:rsidRPr="00EC4E72">
        <w:rPr>
          <w:rFonts w:ascii="Times New Roman" w:eastAsia="Times New Roman" w:hAnsi="Times New Roman" w:cs="Times New Roman"/>
          <w:color w:val="auto"/>
          <w:sz w:val="28"/>
          <w:szCs w:val="28"/>
        </w:rPr>
        <w:t xml:space="preserve">. </w:t>
      </w:r>
      <w:r w:rsidR="002B07AE" w:rsidRPr="00EC4E72">
        <w:rPr>
          <w:rFonts w:ascii="Times New Roman" w:eastAsia="Times New Roman" w:hAnsi="Times New Roman" w:cs="Times New Roman"/>
          <w:color w:val="auto"/>
          <w:sz w:val="28"/>
          <w:szCs w:val="28"/>
        </w:rPr>
        <w:t>Поступления на плановый период 2021 - 2022 годов прогнозируются в идентичной сумме 2019 года – 216,00 тыс. рублей за каждый год.</w:t>
      </w:r>
    </w:p>
    <w:p w:rsidR="002B07AE" w:rsidRPr="00EC4E72" w:rsidRDefault="002B07AE" w:rsidP="002B07AE">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bidi="ar-SA"/>
        </w:rPr>
      </w:pPr>
      <w:r w:rsidRPr="00EC4E72">
        <w:rPr>
          <w:rFonts w:ascii="Times New Roman" w:eastAsiaTheme="minorHAnsi" w:hAnsi="Times New Roman" w:cs="Times New Roman"/>
          <w:color w:val="auto"/>
          <w:sz w:val="28"/>
          <w:szCs w:val="28"/>
          <w:lang w:eastAsia="en-US" w:bidi="ar-SA"/>
        </w:rPr>
        <w:t xml:space="preserve">Между тем, в рамках Федерального закона от 15.04.2019 N 63-ФЗ "О внесении изменений в часть вторую Налогового кодекса Российской Федерации и статью 9 Федерального закона "О внесении изменений в части </w:t>
      </w:r>
      <w:r w:rsidRPr="00EC4E72">
        <w:rPr>
          <w:rFonts w:ascii="Times New Roman" w:eastAsiaTheme="minorHAnsi" w:hAnsi="Times New Roman" w:cs="Times New Roman"/>
          <w:color w:val="auto"/>
          <w:sz w:val="28"/>
          <w:szCs w:val="28"/>
          <w:lang w:eastAsia="en-US" w:bidi="ar-SA"/>
        </w:rPr>
        <w:lastRenderedPageBreak/>
        <w:t xml:space="preserve">первую и вторую Налогового кодекса Российской Федерации и отдельные законодательные акты Российской Федерации о налогах и сборах" (далее – Закон от 15.04.2019 N 63-ФЗ) </w:t>
      </w:r>
      <w:r w:rsidRPr="00EC4E72">
        <w:rPr>
          <w:rFonts w:ascii="Times New Roman" w:eastAsiaTheme="minorHAnsi" w:hAnsi="Times New Roman" w:cs="Times New Roman"/>
          <w:color w:val="auto"/>
          <w:sz w:val="28"/>
          <w:szCs w:val="28"/>
          <w:u w:val="single"/>
          <w:lang w:eastAsia="en-US" w:bidi="ar-SA"/>
        </w:rPr>
        <w:t>начиная с налогового периода 2018 года</w:t>
      </w:r>
      <w:r w:rsidRPr="00EC4E72">
        <w:rPr>
          <w:rFonts w:ascii="Times New Roman" w:eastAsiaTheme="minorHAnsi" w:hAnsi="Times New Roman" w:cs="Times New Roman"/>
          <w:color w:val="auto"/>
          <w:sz w:val="28"/>
          <w:szCs w:val="28"/>
          <w:lang w:eastAsia="en-US" w:bidi="ar-SA"/>
        </w:rPr>
        <w:t xml:space="preserve"> в статью 403 Кодекса внесены изменения, увеличивающие размер налоговых вычетов для жилых помещений физических лиц, имеющих трех и более несовершеннолетних детей (далее - многодетные).</w:t>
      </w:r>
    </w:p>
    <w:p w:rsidR="002B07AE" w:rsidRPr="00EC4E72" w:rsidRDefault="002B07AE" w:rsidP="002B07AE">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bidi="ar-SA"/>
        </w:rPr>
      </w:pPr>
      <w:r w:rsidRPr="00EC4E72">
        <w:rPr>
          <w:rFonts w:ascii="Times New Roman" w:eastAsiaTheme="minorHAnsi" w:hAnsi="Times New Roman" w:cs="Times New Roman"/>
          <w:color w:val="auto"/>
          <w:sz w:val="28"/>
          <w:szCs w:val="28"/>
          <w:lang w:eastAsia="en-US" w:bidi="ar-SA"/>
        </w:rPr>
        <w:t>В частности, налоговая база по налогу на имущество физических лиц в отношении объектов налогообложения, находящихся в собственности многодетных родителей, опекунов, попечителей, уменьшается на величину кадастровой стоимости 5 кв. м в отношении квартиры, части квартиры, комнаты и 7 кв. м в отношении жилого дома, части жилого дома в расчете на каждого несовершеннолетнего ребенка. Указанный вычет предоставляется в отношении одного объекта налогообложения каждого вида (квартира, часть квартиры, комната, жилой дом, часть жилого дома).</w:t>
      </w:r>
    </w:p>
    <w:p w:rsidR="005C2C24" w:rsidRPr="00EC4E72" w:rsidRDefault="002B07AE" w:rsidP="00F86123">
      <w:pPr>
        <w:tabs>
          <w:tab w:val="left" w:pos="0"/>
        </w:tabs>
        <w:spacing w:line="276" w:lineRule="auto"/>
        <w:ind w:firstLine="567"/>
        <w:jc w:val="both"/>
        <w:rPr>
          <w:rFonts w:ascii="Times New Roman" w:eastAsia="Times New Roman" w:hAnsi="Times New Roman" w:cs="Times New Roman"/>
          <w:color w:val="auto"/>
          <w:sz w:val="28"/>
          <w:szCs w:val="28"/>
        </w:rPr>
      </w:pPr>
      <w:r w:rsidRPr="00EC4E72">
        <w:rPr>
          <w:rFonts w:ascii="Times New Roman" w:eastAsia="Times New Roman" w:hAnsi="Times New Roman" w:cs="Times New Roman"/>
          <w:color w:val="auto"/>
          <w:sz w:val="28"/>
          <w:szCs w:val="28"/>
        </w:rPr>
        <w:t>Также согласно подпункту 15 пункта 1 статьи 407 Налогового кодекса от уплаты налога на имущество физических лиц освобождаются физические лица в отношении хозяйственных строений или сооружений, площадь каждого из которых не превышает 50 кв.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(в ред. Федерального закона от 29.09.2019 № 321-ФЗ "О внесении изменений в часть вторую Налогового кодекса Российской Федерации").</w:t>
      </w:r>
    </w:p>
    <w:p w:rsidR="002B07AE" w:rsidRPr="00EC4E72" w:rsidRDefault="002B07AE" w:rsidP="002B07AE">
      <w:pPr>
        <w:spacing w:line="276" w:lineRule="auto"/>
        <w:ind w:firstLine="709"/>
        <w:jc w:val="both"/>
        <w:rPr>
          <w:rFonts w:ascii="Times New Roman" w:eastAsiaTheme="minorHAnsi" w:hAnsi="Times New Roman" w:cstheme="minorBidi"/>
          <w:color w:val="auto"/>
          <w:sz w:val="28"/>
          <w:szCs w:val="28"/>
          <w:lang w:eastAsia="en-US" w:bidi="ar-SA"/>
        </w:rPr>
      </w:pPr>
      <w:r w:rsidRPr="00EC4E72">
        <w:rPr>
          <w:rFonts w:ascii="Times New Roman" w:eastAsiaTheme="minorHAnsi" w:hAnsi="Times New Roman" w:cstheme="minorBidi"/>
          <w:b/>
          <w:i/>
          <w:color w:val="auto"/>
          <w:sz w:val="28"/>
          <w:szCs w:val="28"/>
          <w:lang w:eastAsia="en-US" w:bidi="ar-SA"/>
        </w:rPr>
        <w:t>Между тем информация по уточнению базы данных об объектах и субъектах налогообложения в материалах не представлена</w:t>
      </w:r>
      <w:r w:rsidRPr="00EC4E72">
        <w:rPr>
          <w:rFonts w:ascii="Times New Roman" w:eastAsiaTheme="minorHAnsi" w:hAnsi="Times New Roman" w:cstheme="minorBidi"/>
          <w:color w:val="auto"/>
          <w:sz w:val="28"/>
          <w:szCs w:val="28"/>
          <w:lang w:eastAsia="en-US" w:bidi="ar-SA"/>
        </w:rPr>
        <w:t>.</w:t>
      </w:r>
    </w:p>
    <w:p w:rsidR="00D907DA" w:rsidRPr="00F75B41" w:rsidRDefault="006C2B31" w:rsidP="00A50CDF">
      <w:pPr>
        <w:autoSpaceDE w:val="0"/>
        <w:autoSpaceDN w:val="0"/>
        <w:adjustRightInd w:val="0"/>
        <w:spacing w:line="276" w:lineRule="auto"/>
        <w:jc w:val="both"/>
        <w:rPr>
          <w:b/>
          <w:i/>
          <w:color w:val="auto"/>
          <w:sz w:val="28"/>
          <w:szCs w:val="28"/>
        </w:rPr>
      </w:pPr>
      <w:r w:rsidRPr="00F75B41">
        <w:rPr>
          <w:b/>
          <w:i/>
          <w:color w:val="auto"/>
          <w:sz w:val="28"/>
          <w:szCs w:val="28"/>
        </w:rPr>
        <w:t xml:space="preserve">  </w:t>
      </w:r>
    </w:p>
    <w:p w:rsidR="00653A00" w:rsidRPr="00F75B41" w:rsidRDefault="00653A00" w:rsidP="00BF25EC">
      <w:pPr>
        <w:widowControl/>
        <w:autoSpaceDE w:val="0"/>
        <w:autoSpaceDN w:val="0"/>
        <w:adjustRightInd w:val="0"/>
        <w:spacing w:line="276" w:lineRule="auto"/>
        <w:ind w:firstLine="567"/>
        <w:jc w:val="both"/>
        <w:rPr>
          <w:rFonts w:ascii="Times New Roman" w:hAnsi="Times New Roman" w:cs="Times New Roman"/>
          <w:b/>
          <w:i/>
          <w:color w:val="auto"/>
          <w:sz w:val="28"/>
          <w:szCs w:val="28"/>
        </w:rPr>
      </w:pPr>
      <w:r w:rsidRPr="00F75B41">
        <w:rPr>
          <w:rFonts w:ascii="Times New Roman" w:hAnsi="Times New Roman" w:cs="Times New Roman"/>
          <w:color w:val="auto"/>
          <w:sz w:val="28"/>
          <w:szCs w:val="28"/>
        </w:rPr>
        <w:t>Согласно основным направлениям налоговой политики Лисинского сельского поселения на 2020 год и на плановый период 2021 и 2022 годов основными задачами, среди прочих, являются установление жесткого</w:t>
      </w:r>
      <w:r w:rsidRPr="00F75B41">
        <w:rPr>
          <w:color w:val="auto"/>
        </w:rPr>
        <w:t xml:space="preserve"> </w:t>
      </w:r>
      <w:r w:rsidRPr="00F75B41">
        <w:rPr>
          <w:rFonts w:ascii="Times New Roman" w:hAnsi="Times New Roman" w:cs="Times New Roman"/>
          <w:color w:val="auto"/>
          <w:sz w:val="28"/>
          <w:szCs w:val="28"/>
        </w:rPr>
        <w:t xml:space="preserve">контроля за ростом недоимки по местным налогам и сборам и принятие мер для ее снижения, а также оптимизация перечня действующих налоговых льгот, предоставляемых в соответствии с принятыми муниципальными правовыми актами и наложение запрета на предоставление налоговых льгот при их низкой бюджетной и социальной эффективности. При этом сведения о размере недоимки по местным налогам, в пояснительной записке не приводятся. Оценка бюджетной и социальной эффективности действующих налоговых льгот отсутствует, в связи с чем </w:t>
      </w:r>
      <w:r w:rsidRPr="00F75B41">
        <w:rPr>
          <w:rFonts w:ascii="Times New Roman" w:hAnsi="Times New Roman" w:cs="Times New Roman"/>
          <w:b/>
          <w:i/>
          <w:color w:val="auto"/>
          <w:sz w:val="28"/>
          <w:szCs w:val="28"/>
        </w:rPr>
        <w:t>согласованность планирования налоговых доходов бюджета с направлениями налоговой политики не подтверждается.</w:t>
      </w:r>
    </w:p>
    <w:p w:rsidR="00F86123" w:rsidRPr="00BC7B40" w:rsidRDefault="00F86123" w:rsidP="00BF25EC">
      <w:pPr>
        <w:pStyle w:val="a3"/>
        <w:autoSpaceDE w:val="0"/>
        <w:autoSpaceDN w:val="0"/>
        <w:adjustRightInd w:val="0"/>
        <w:spacing w:line="276" w:lineRule="auto"/>
        <w:ind w:left="0" w:firstLine="567"/>
        <w:jc w:val="both"/>
        <w:rPr>
          <w:color w:val="FF0000"/>
          <w:sz w:val="28"/>
          <w:szCs w:val="28"/>
        </w:rPr>
      </w:pPr>
    </w:p>
    <w:p w:rsidR="00A50CDF" w:rsidRPr="00EF4CC8" w:rsidRDefault="00BF25EC" w:rsidP="00BF25EC">
      <w:pPr>
        <w:spacing w:line="276" w:lineRule="auto"/>
        <w:jc w:val="both"/>
        <w:rPr>
          <w:rFonts w:ascii="Times New Roman" w:eastAsia="Times New Roman" w:hAnsi="Times New Roman" w:cs="Times New Roman"/>
          <w:color w:val="auto"/>
          <w:sz w:val="28"/>
          <w:szCs w:val="28"/>
        </w:rPr>
      </w:pPr>
      <w:r w:rsidRPr="00EF4CC8">
        <w:rPr>
          <w:rFonts w:ascii="Times New Roman" w:eastAsia="Times New Roman" w:hAnsi="Times New Roman" w:cs="Times New Roman"/>
          <w:b/>
          <w:bCs/>
          <w:i/>
          <w:color w:val="auto"/>
          <w:sz w:val="28"/>
          <w:szCs w:val="28"/>
          <w:lang w:bidi="ar-SA"/>
        </w:rPr>
        <w:t xml:space="preserve">  </w:t>
      </w:r>
      <w:r w:rsidRPr="00EF4CC8">
        <w:rPr>
          <w:rFonts w:ascii="Times New Roman" w:hAnsi="Times New Roman" w:cs="Times New Roman"/>
          <w:color w:val="auto"/>
          <w:sz w:val="28"/>
          <w:szCs w:val="28"/>
        </w:rPr>
        <w:t xml:space="preserve">      </w:t>
      </w:r>
      <w:r w:rsidRPr="00EF4CC8">
        <w:rPr>
          <w:rFonts w:ascii="Times New Roman" w:eastAsia="Times New Roman" w:hAnsi="Times New Roman" w:cs="Times New Roman"/>
          <w:color w:val="auto"/>
          <w:sz w:val="28"/>
          <w:szCs w:val="28"/>
        </w:rPr>
        <w:t xml:space="preserve">Как видно из таблицы в Приложении 2, </w:t>
      </w:r>
      <w:r w:rsidR="00A50CDF" w:rsidRPr="00EF4CC8">
        <w:rPr>
          <w:rFonts w:ascii="Times New Roman" w:eastAsia="Times New Roman" w:hAnsi="Times New Roman" w:cs="Times New Roman"/>
          <w:color w:val="auto"/>
          <w:sz w:val="28"/>
          <w:szCs w:val="28"/>
        </w:rPr>
        <w:t xml:space="preserve">собственные доходы </w:t>
      </w:r>
      <w:r w:rsidRPr="00EF4CC8">
        <w:rPr>
          <w:rFonts w:ascii="Times New Roman" w:eastAsia="Times New Roman" w:hAnsi="Times New Roman" w:cs="Times New Roman"/>
          <w:color w:val="auto"/>
          <w:sz w:val="28"/>
          <w:szCs w:val="28"/>
        </w:rPr>
        <w:t xml:space="preserve">на </w:t>
      </w:r>
      <w:r w:rsidR="00A50CDF" w:rsidRPr="00EF4CC8">
        <w:rPr>
          <w:rFonts w:ascii="Times New Roman" w:eastAsia="Times New Roman" w:hAnsi="Times New Roman" w:cs="Times New Roman"/>
          <w:color w:val="auto"/>
          <w:sz w:val="28"/>
          <w:szCs w:val="28"/>
        </w:rPr>
        <w:t>29,8</w:t>
      </w:r>
      <w:r w:rsidRPr="00EF4CC8">
        <w:rPr>
          <w:rFonts w:ascii="Times New Roman" w:eastAsia="Times New Roman" w:hAnsi="Times New Roman" w:cs="Times New Roman"/>
          <w:color w:val="auto"/>
          <w:sz w:val="28"/>
          <w:szCs w:val="28"/>
        </w:rPr>
        <w:t>% сформирован</w:t>
      </w:r>
      <w:r w:rsidR="00A50CDF" w:rsidRPr="00EF4CC8">
        <w:rPr>
          <w:rFonts w:ascii="Times New Roman" w:eastAsia="Times New Roman" w:hAnsi="Times New Roman" w:cs="Times New Roman"/>
          <w:color w:val="auto"/>
          <w:sz w:val="28"/>
          <w:szCs w:val="28"/>
        </w:rPr>
        <w:t>ы</w:t>
      </w:r>
      <w:r w:rsidRPr="00EF4CC8">
        <w:rPr>
          <w:rFonts w:ascii="Times New Roman" w:eastAsia="Times New Roman" w:hAnsi="Times New Roman" w:cs="Times New Roman"/>
          <w:color w:val="auto"/>
          <w:sz w:val="28"/>
          <w:szCs w:val="28"/>
        </w:rPr>
        <w:t xml:space="preserve"> из</w:t>
      </w:r>
      <w:r w:rsidRPr="00EF4CC8">
        <w:rPr>
          <w:rFonts w:ascii="Times New Roman" w:eastAsia="Times New Roman" w:hAnsi="Times New Roman" w:cs="Times New Roman"/>
          <w:b/>
          <w:i/>
          <w:color w:val="auto"/>
          <w:sz w:val="28"/>
          <w:szCs w:val="28"/>
        </w:rPr>
        <w:t xml:space="preserve"> </w:t>
      </w:r>
      <w:r w:rsidRPr="00EF4CC8">
        <w:rPr>
          <w:rFonts w:ascii="Times New Roman" w:eastAsia="Times New Roman" w:hAnsi="Times New Roman" w:cs="Times New Roman"/>
          <w:b/>
          <w:color w:val="auto"/>
          <w:sz w:val="28"/>
          <w:szCs w:val="28"/>
        </w:rPr>
        <w:t>неналоговых доходов</w:t>
      </w:r>
      <w:r w:rsidRPr="00EF4CC8">
        <w:rPr>
          <w:rFonts w:ascii="Times New Roman" w:eastAsia="Times New Roman" w:hAnsi="Times New Roman" w:cs="Times New Roman"/>
          <w:color w:val="auto"/>
          <w:sz w:val="28"/>
          <w:szCs w:val="28"/>
        </w:rPr>
        <w:t>, среди которых наибольший удельный вес в 20</w:t>
      </w:r>
      <w:r w:rsidR="00A50CDF" w:rsidRPr="00EF4CC8">
        <w:rPr>
          <w:rFonts w:ascii="Times New Roman" w:eastAsia="Times New Roman" w:hAnsi="Times New Roman" w:cs="Times New Roman"/>
          <w:color w:val="auto"/>
          <w:sz w:val="28"/>
          <w:szCs w:val="28"/>
        </w:rPr>
        <w:t>20</w:t>
      </w:r>
      <w:r w:rsidRPr="00EF4CC8">
        <w:rPr>
          <w:rFonts w:ascii="Times New Roman" w:eastAsia="Times New Roman" w:hAnsi="Times New Roman" w:cs="Times New Roman"/>
          <w:color w:val="auto"/>
          <w:sz w:val="28"/>
          <w:szCs w:val="28"/>
        </w:rPr>
        <w:t xml:space="preserve"> году имеют </w:t>
      </w:r>
      <w:r w:rsidR="00A50CDF" w:rsidRPr="00EF4CC8">
        <w:rPr>
          <w:rFonts w:ascii="Times New Roman" w:eastAsia="Times New Roman" w:hAnsi="Times New Roman" w:cs="Times New Roman"/>
          <w:b/>
          <w:color w:val="auto"/>
          <w:sz w:val="28"/>
          <w:szCs w:val="28"/>
        </w:rPr>
        <w:t>доходы от продажи материальных и нематериальных активов</w:t>
      </w:r>
      <w:r w:rsidR="00A50CDF" w:rsidRPr="00EF4CC8">
        <w:rPr>
          <w:rFonts w:ascii="Times New Roman" w:eastAsia="Times New Roman" w:hAnsi="Times New Roman" w:cs="Times New Roman"/>
          <w:color w:val="auto"/>
          <w:sz w:val="28"/>
          <w:szCs w:val="28"/>
        </w:rPr>
        <w:t xml:space="preserve"> – 46,7% (13,9% в собственных доходах) и составляют 1 655,00 тыс. рублей, включающие в себя один источник доходов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A03470" w:rsidRPr="00EF4CC8">
        <w:rPr>
          <w:rFonts w:ascii="Times New Roman" w:eastAsia="Times New Roman" w:hAnsi="Times New Roman" w:cs="Times New Roman"/>
          <w:color w:val="auto"/>
          <w:sz w:val="28"/>
          <w:szCs w:val="28"/>
        </w:rPr>
        <w:t>»</w:t>
      </w:r>
      <w:r w:rsidR="00A50CDF" w:rsidRPr="00EF4CC8">
        <w:rPr>
          <w:rFonts w:ascii="Times New Roman" w:eastAsia="Times New Roman" w:hAnsi="Times New Roman" w:cs="Times New Roman"/>
          <w:color w:val="auto"/>
          <w:sz w:val="28"/>
          <w:szCs w:val="28"/>
        </w:rPr>
        <w:t xml:space="preserve"> запланированы - в сумме 1 655,00 тыс. рублей (29,3% неналоговых доходов).</w:t>
      </w:r>
      <w:r w:rsidR="00754A27" w:rsidRPr="00EF4CC8">
        <w:rPr>
          <w:rFonts w:ascii="Times New Roman" w:eastAsia="Times New Roman" w:hAnsi="Times New Roman" w:cs="Times New Roman"/>
          <w:color w:val="auto"/>
          <w:sz w:val="28"/>
          <w:szCs w:val="28"/>
        </w:rPr>
        <w:t xml:space="preserve"> Поступления на плановый период 2021 - 2022 годов не прогнозируются (по 0,0 тыс. рублей).</w:t>
      </w:r>
    </w:p>
    <w:p w:rsidR="00A50CDF" w:rsidRPr="00EF4CC8" w:rsidRDefault="00BF25EC" w:rsidP="00BF25EC">
      <w:pPr>
        <w:spacing w:line="371" w:lineRule="exact"/>
        <w:ind w:right="20" w:firstLine="567"/>
        <w:jc w:val="both"/>
        <w:rPr>
          <w:rFonts w:ascii="Times New Roman" w:eastAsia="Times New Roman" w:hAnsi="Times New Roman" w:cs="Times New Roman"/>
          <w:color w:val="auto"/>
          <w:sz w:val="28"/>
          <w:szCs w:val="28"/>
          <w:lang w:bidi="ar-SA"/>
        </w:rPr>
      </w:pPr>
      <w:r w:rsidRPr="00EF4CC8">
        <w:rPr>
          <w:rFonts w:ascii="Times New Roman" w:eastAsia="Times New Roman" w:hAnsi="Times New Roman" w:cs="Times New Roman"/>
          <w:color w:val="auto"/>
          <w:sz w:val="28"/>
          <w:szCs w:val="28"/>
          <w:lang w:bidi="ar-SA"/>
        </w:rPr>
        <w:t xml:space="preserve">Согласно пояснительной записке </w:t>
      </w:r>
      <w:r w:rsidR="00A50CDF" w:rsidRPr="00EF4CC8">
        <w:rPr>
          <w:rFonts w:ascii="Times New Roman" w:eastAsia="Times New Roman" w:hAnsi="Times New Roman" w:cs="Times New Roman"/>
          <w:color w:val="auto"/>
          <w:sz w:val="28"/>
          <w:szCs w:val="28"/>
          <w:lang w:bidi="ar-SA"/>
        </w:rPr>
        <w:t>ожидаемые поступления</w:t>
      </w:r>
      <w:r w:rsidR="00754A27" w:rsidRPr="00EF4CC8">
        <w:rPr>
          <w:rFonts w:ascii="Times New Roman" w:eastAsia="Times New Roman" w:hAnsi="Times New Roman" w:cs="Times New Roman"/>
          <w:color w:val="auto"/>
          <w:sz w:val="28"/>
          <w:szCs w:val="28"/>
          <w:lang w:bidi="ar-SA"/>
        </w:rPr>
        <w:t xml:space="preserve"> по данному виду доходов рассчитаны исходя из проекта Прогнозного плана (Программы) приватизации муниципального имущества муниципального образования Лисинское сельское поселение Тосненского района Ленинградской области на 2020 год, с учётом оценки рыночной стоимости имущества планируемого к приватизации. </w:t>
      </w:r>
    </w:p>
    <w:p w:rsidR="00A50CDF" w:rsidRPr="00EF4CC8" w:rsidRDefault="00A50CDF" w:rsidP="00BF25EC">
      <w:pPr>
        <w:spacing w:line="371" w:lineRule="exact"/>
        <w:ind w:right="20" w:firstLine="567"/>
        <w:jc w:val="both"/>
        <w:rPr>
          <w:rFonts w:ascii="Times New Roman" w:eastAsia="Times New Roman" w:hAnsi="Times New Roman" w:cs="Times New Roman"/>
          <w:color w:val="auto"/>
          <w:sz w:val="28"/>
          <w:szCs w:val="28"/>
          <w:lang w:bidi="ar-SA"/>
        </w:rPr>
      </w:pPr>
    </w:p>
    <w:p w:rsidR="009066CC" w:rsidRPr="00EF4CC8" w:rsidRDefault="00BF25EC" w:rsidP="009066CC">
      <w:pPr>
        <w:spacing w:line="371" w:lineRule="exact"/>
        <w:ind w:right="20" w:firstLine="567"/>
        <w:jc w:val="both"/>
        <w:rPr>
          <w:rFonts w:ascii="Times New Roman" w:eastAsia="Times New Roman" w:hAnsi="Times New Roman" w:cs="Times New Roman"/>
          <w:color w:val="auto"/>
          <w:sz w:val="28"/>
          <w:szCs w:val="28"/>
          <w:lang w:bidi="ar-SA"/>
        </w:rPr>
      </w:pPr>
      <w:r w:rsidRPr="00EF4CC8">
        <w:rPr>
          <w:rFonts w:ascii="Times New Roman" w:eastAsia="Times New Roman" w:hAnsi="Times New Roman" w:cs="Times New Roman"/>
          <w:color w:val="auto"/>
          <w:sz w:val="28"/>
          <w:szCs w:val="28"/>
          <w:lang w:bidi="ar-SA"/>
        </w:rPr>
        <w:t>Согласно представленному проекту Прогнозного плана (Программы) приватизации муниципального имущества муниципального образования Лисинское сельское поселение в очередном финансовом году планируе</w:t>
      </w:r>
      <w:r w:rsidR="00EC369F" w:rsidRPr="00EF4CC8">
        <w:rPr>
          <w:rFonts w:ascii="Times New Roman" w:eastAsia="Times New Roman" w:hAnsi="Times New Roman" w:cs="Times New Roman"/>
          <w:color w:val="auto"/>
          <w:sz w:val="28"/>
          <w:szCs w:val="28"/>
          <w:lang w:bidi="ar-SA"/>
        </w:rPr>
        <w:t xml:space="preserve">тся приватизация </w:t>
      </w:r>
      <w:r w:rsidR="00CB6CBE" w:rsidRPr="00EF4CC8">
        <w:rPr>
          <w:rFonts w:ascii="Times New Roman" w:eastAsia="Times New Roman" w:hAnsi="Times New Roman" w:cs="Times New Roman"/>
          <w:color w:val="auto"/>
          <w:sz w:val="28"/>
          <w:szCs w:val="28"/>
          <w:lang w:bidi="ar-SA"/>
        </w:rPr>
        <w:t>следующих</w:t>
      </w:r>
      <w:r w:rsidR="00EC369F" w:rsidRPr="00EF4CC8">
        <w:rPr>
          <w:rFonts w:ascii="Times New Roman" w:eastAsia="Times New Roman" w:hAnsi="Times New Roman" w:cs="Times New Roman"/>
          <w:color w:val="auto"/>
          <w:sz w:val="28"/>
          <w:szCs w:val="28"/>
          <w:lang w:bidi="ar-SA"/>
        </w:rPr>
        <w:t xml:space="preserve"> объектов</w:t>
      </w:r>
      <w:r w:rsidR="009066CC" w:rsidRPr="00EF4CC8">
        <w:rPr>
          <w:rFonts w:ascii="Times New Roman" w:eastAsia="Times New Roman" w:hAnsi="Times New Roman" w:cs="Times New Roman"/>
          <w:color w:val="auto"/>
          <w:sz w:val="28"/>
          <w:szCs w:val="28"/>
          <w:lang w:bidi="ar-SA"/>
        </w:rPr>
        <w:t>, не реализованных в 2019 году:</w:t>
      </w:r>
    </w:p>
    <w:p w:rsidR="003E07D4" w:rsidRPr="00EF4CC8" w:rsidRDefault="003E07D4" w:rsidP="003E07D4">
      <w:pPr>
        <w:spacing w:line="371" w:lineRule="exact"/>
        <w:ind w:right="20" w:firstLine="567"/>
        <w:jc w:val="right"/>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Таблица 4</w:t>
      </w:r>
    </w:p>
    <w:tbl>
      <w:tblPr>
        <w:tblStyle w:val="aa"/>
        <w:tblW w:w="9464" w:type="dxa"/>
        <w:tblLayout w:type="fixed"/>
        <w:tblLook w:val="04A0" w:firstRow="1" w:lastRow="0" w:firstColumn="1" w:lastColumn="0" w:noHBand="0" w:noVBand="1"/>
      </w:tblPr>
      <w:tblGrid>
        <w:gridCol w:w="2093"/>
        <w:gridCol w:w="3118"/>
        <w:gridCol w:w="2598"/>
        <w:gridCol w:w="1655"/>
      </w:tblGrid>
      <w:tr w:rsidR="00EF4CC8" w:rsidRPr="00EF4CC8" w:rsidTr="003E07D4">
        <w:trPr>
          <w:trHeight w:val="491"/>
        </w:trPr>
        <w:tc>
          <w:tcPr>
            <w:tcW w:w="2093"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Объект недвижимости</w:t>
            </w:r>
          </w:p>
        </w:tc>
        <w:tc>
          <w:tcPr>
            <w:tcW w:w="311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Адрес</w:t>
            </w:r>
          </w:p>
        </w:tc>
        <w:tc>
          <w:tcPr>
            <w:tcW w:w="259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Общая площадь объекта недвижимости, кв. м.</w:t>
            </w:r>
          </w:p>
        </w:tc>
        <w:tc>
          <w:tcPr>
            <w:tcW w:w="1655"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Срок приватизации</w:t>
            </w:r>
          </w:p>
        </w:tc>
      </w:tr>
      <w:tr w:rsidR="00EF4CC8" w:rsidRPr="00EF4CC8" w:rsidTr="003E07D4">
        <w:tc>
          <w:tcPr>
            <w:tcW w:w="2093"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Здание дома культуры</w:t>
            </w:r>
          </w:p>
        </w:tc>
        <w:tc>
          <w:tcPr>
            <w:tcW w:w="311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Ленинградская область, Тосненский район, дер. Каменка, д. 32-а</w:t>
            </w:r>
          </w:p>
        </w:tc>
        <w:tc>
          <w:tcPr>
            <w:tcW w:w="259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178,1</w:t>
            </w:r>
          </w:p>
        </w:tc>
        <w:tc>
          <w:tcPr>
            <w:tcW w:w="1655"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3 кв. 2020г.</w:t>
            </w:r>
          </w:p>
        </w:tc>
      </w:tr>
      <w:tr w:rsidR="00CB6CBE" w:rsidRPr="00EF4CC8" w:rsidTr="003E07D4">
        <w:tc>
          <w:tcPr>
            <w:tcW w:w="2093" w:type="dxa"/>
          </w:tcPr>
          <w:p w:rsidR="00CB6CBE" w:rsidRPr="00EF4CC8" w:rsidRDefault="00CB6CBE" w:rsidP="00BF25EC">
            <w:pPr>
              <w:ind w:right="20"/>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Земельный участок, кадастровый номер 47:26:0708001:13</w:t>
            </w:r>
          </w:p>
        </w:tc>
        <w:tc>
          <w:tcPr>
            <w:tcW w:w="311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Ленинградская область, Тосненский район, дер. Каменка, д. 32а</w:t>
            </w:r>
          </w:p>
        </w:tc>
        <w:tc>
          <w:tcPr>
            <w:tcW w:w="2598"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2 387,0</w:t>
            </w:r>
          </w:p>
        </w:tc>
        <w:tc>
          <w:tcPr>
            <w:tcW w:w="1655" w:type="dxa"/>
            <w:vAlign w:val="center"/>
          </w:tcPr>
          <w:p w:rsidR="00CB6CBE" w:rsidRPr="00EF4CC8" w:rsidRDefault="00CB6CBE" w:rsidP="008C3DF2">
            <w:pPr>
              <w:jc w:val="center"/>
              <w:rPr>
                <w:rFonts w:ascii="Times New Roman" w:eastAsia="Times New Roman" w:hAnsi="Times New Roman" w:cs="Times New Roman"/>
                <w:color w:val="auto"/>
              </w:rPr>
            </w:pPr>
            <w:r w:rsidRPr="00EF4CC8">
              <w:rPr>
                <w:rFonts w:ascii="Times New Roman" w:eastAsia="Times New Roman" w:hAnsi="Times New Roman" w:cs="Times New Roman"/>
                <w:color w:val="auto"/>
              </w:rPr>
              <w:t>3 кв. 2020г.</w:t>
            </w:r>
          </w:p>
        </w:tc>
      </w:tr>
    </w:tbl>
    <w:p w:rsidR="00BF25EC" w:rsidRPr="00EF4CC8" w:rsidRDefault="00BF25EC" w:rsidP="00BF25EC">
      <w:pPr>
        <w:spacing w:line="371" w:lineRule="exact"/>
        <w:ind w:right="20"/>
        <w:jc w:val="both"/>
        <w:rPr>
          <w:rFonts w:ascii="Times New Roman" w:eastAsia="Times New Roman" w:hAnsi="Times New Roman" w:cs="Times New Roman"/>
          <w:color w:val="auto"/>
          <w:sz w:val="27"/>
          <w:szCs w:val="27"/>
          <w:lang w:bidi="ar-SA"/>
        </w:rPr>
      </w:pPr>
    </w:p>
    <w:p w:rsidR="00CB6CBE" w:rsidRPr="00EF4CC8" w:rsidRDefault="00CB6CBE" w:rsidP="00BF25EC">
      <w:pPr>
        <w:spacing w:line="371" w:lineRule="exact"/>
        <w:ind w:right="20" w:firstLine="567"/>
        <w:jc w:val="both"/>
        <w:rPr>
          <w:rFonts w:ascii="Times New Roman" w:eastAsia="Times New Roman" w:hAnsi="Times New Roman" w:cs="Times New Roman"/>
          <w:color w:val="auto"/>
          <w:sz w:val="28"/>
          <w:szCs w:val="28"/>
          <w:lang w:bidi="ar-SA"/>
        </w:rPr>
      </w:pPr>
      <w:r w:rsidRPr="00EF4CC8">
        <w:rPr>
          <w:rFonts w:ascii="Times New Roman" w:eastAsia="Times New Roman" w:hAnsi="Times New Roman" w:cs="Times New Roman"/>
          <w:color w:val="auto"/>
          <w:sz w:val="28"/>
          <w:szCs w:val="28"/>
          <w:lang w:bidi="ar-SA"/>
        </w:rPr>
        <w:t>След</w:t>
      </w:r>
      <w:r w:rsidR="009066CC" w:rsidRPr="00EF4CC8">
        <w:rPr>
          <w:rFonts w:ascii="Times New Roman" w:eastAsia="Times New Roman" w:hAnsi="Times New Roman" w:cs="Times New Roman"/>
          <w:color w:val="auto"/>
          <w:sz w:val="28"/>
          <w:szCs w:val="28"/>
          <w:lang w:bidi="ar-SA"/>
        </w:rPr>
        <w:t>уе</w:t>
      </w:r>
      <w:r w:rsidRPr="00EF4CC8">
        <w:rPr>
          <w:rFonts w:ascii="Times New Roman" w:eastAsia="Times New Roman" w:hAnsi="Times New Roman" w:cs="Times New Roman"/>
          <w:color w:val="auto"/>
          <w:sz w:val="28"/>
          <w:szCs w:val="28"/>
          <w:lang w:bidi="ar-SA"/>
        </w:rPr>
        <w:t>т отметить, что объект «Здание дома культуры»</w:t>
      </w:r>
      <w:r w:rsidR="009066CC" w:rsidRPr="00EF4CC8">
        <w:rPr>
          <w:rFonts w:ascii="Times New Roman" w:eastAsia="Times New Roman" w:hAnsi="Times New Roman" w:cs="Times New Roman"/>
          <w:color w:val="auto"/>
          <w:sz w:val="28"/>
          <w:szCs w:val="28"/>
          <w:lang w:bidi="ar-SA"/>
        </w:rPr>
        <w:t xml:space="preserve"> является переходящим и нереализованным с 2016 года.</w:t>
      </w:r>
    </w:p>
    <w:p w:rsidR="009066CC" w:rsidRPr="00EF4CC8" w:rsidRDefault="009066CC" w:rsidP="009066CC">
      <w:pPr>
        <w:spacing w:line="276" w:lineRule="auto"/>
        <w:ind w:firstLine="567"/>
        <w:jc w:val="both"/>
        <w:rPr>
          <w:rFonts w:ascii="Times New Roman" w:eastAsiaTheme="minorHAnsi" w:hAnsi="Times New Roman" w:cstheme="minorBidi"/>
          <w:color w:val="auto"/>
          <w:sz w:val="28"/>
          <w:szCs w:val="28"/>
          <w:lang w:eastAsia="en-US" w:bidi="ar-SA"/>
        </w:rPr>
      </w:pPr>
      <w:r w:rsidRPr="00EF4CC8">
        <w:rPr>
          <w:rFonts w:ascii="Times New Roman" w:eastAsiaTheme="minorHAnsi" w:hAnsi="Times New Roman" w:cstheme="minorBidi"/>
          <w:b/>
          <w:i/>
          <w:color w:val="auto"/>
          <w:sz w:val="28"/>
          <w:szCs w:val="28"/>
          <w:lang w:eastAsia="en-US" w:bidi="ar-SA"/>
        </w:rPr>
        <w:t>Существует риск недополучения</w:t>
      </w:r>
      <w:r w:rsidRPr="00EF4CC8">
        <w:rPr>
          <w:rFonts w:ascii="Times New Roman" w:eastAsiaTheme="minorHAnsi" w:hAnsi="Times New Roman" w:cstheme="minorBidi"/>
          <w:color w:val="auto"/>
          <w:sz w:val="28"/>
          <w:szCs w:val="28"/>
          <w:lang w:eastAsia="en-US" w:bidi="ar-SA"/>
        </w:rPr>
        <w:t xml:space="preserve"> запланированных доходов бюджета за счет </w:t>
      </w:r>
      <w:r w:rsidR="00A03470" w:rsidRPr="00EF4CC8">
        <w:rPr>
          <w:rFonts w:ascii="Times New Roman" w:eastAsiaTheme="minorHAnsi" w:hAnsi="Times New Roman" w:cstheme="minorBidi"/>
          <w:color w:val="auto"/>
          <w:sz w:val="28"/>
          <w:szCs w:val="28"/>
          <w:lang w:eastAsia="en-US" w:bidi="ar-SA"/>
        </w:rPr>
        <w:t xml:space="preserve">источника доходов «Доходы от реализации иного имущества, находящегося в собственности поселений (за исключением имущества </w:t>
      </w:r>
      <w:r w:rsidR="00A03470" w:rsidRPr="00EF4CC8">
        <w:rPr>
          <w:rFonts w:ascii="Times New Roman" w:eastAsiaTheme="minorHAnsi" w:hAnsi="Times New Roman" w:cstheme="minorBidi"/>
          <w:color w:val="auto"/>
          <w:sz w:val="28"/>
          <w:szCs w:val="28"/>
          <w:lang w:eastAsia="en-US" w:bidi="ar-SA"/>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A03470" w:rsidRPr="00EF4CC8" w:rsidRDefault="00A03470" w:rsidP="009066CC">
      <w:pPr>
        <w:spacing w:line="276" w:lineRule="auto"/>
        <w:ind w:firstLine="567"/>
        <w:jc w:val="both"/>
        <w:rPr>
          <w:rFonts w:ascii="Times New Roman" w:eastAsiaTheme="minorHAnsi" w:hAnsi="Times New Roman" w:cstheme="minorBidi"/>
          <w:color w:val="auto"/>
          <w:sz w:val="28"/>
          <w:szCs w:val="28"/>
          <w:lang w:eastAsia="en-US" w:bidi="ar-SA"/>
        </w:rPr>
      </w:pPr>
    </w:p>
    <w:p w:rsidR="00A03470" w:rsidRPr="00EF4CC8" w:rsidRDefault="00A03470" w:rsidP="0023628E">
      <w:pPr>
        <w:widowControl/>
        <w:autoSpaceDE w:val="0"/>
        <w:autoSpaceDN w:val="0"/>
        <w:adjustRightInd w:val="0"/>
        <w:spacing w:line="276" w:lineRule="auto"/>
        <w:ind w:firstLine="567"/>
        <w:jc w:val="both"/>
        <w:rPr>
          <w:rFonts w:ascii="Times New Roman" w:eastAsiaTheme="minorHAnsi" w:hAnsi="Times New Roman" w:cstheme="minorBidi"/>
          <w:color w:val="auto"/>
          <w:sz w:val="28"/>
          <w:szCs w:val="28"/>
          <w:lang w:eastAsia="en-US" w:bidi="ar-SA"/>
        </w:rPr>
      </w:pPr>
      <w:r w:rsidRPr="00EF4CC8">
        <w:rPr>
          <w:rFonts w:ascii="Times New Roman" w:eastAsiaTheme="minorHAnsi" w:hAnsi="Times New Roman" w:cstheme="minorBidi"/>
          <w:color w:val="auto"/>
          <w:sz w:val="28"/>
          <w:szCs w:val="28"/>
          <w:lang w:eastAsia="en-US" w:bidi="ar-SA"/>
        </w:rPr>
        <w:t xml:space="preserve">Прогнозируемые на 2020 год </w:t>
      </w:r>
      <w:r w:rsidRPr="00EF4CC8">
        <w:rPr>
          <w:rFonts w:ascii="Times New Roman" w:eastAsiaTheme="minorHAnsi" w:hAnsi="Times New Roman" w:cstheme="minorBidi"/>
          <w:b/>
          <w:color w:val="auto"/>
          <w:sz w:val="28"/>
          <w:szCs w:val="28"/>
          <w:lang w:eastAsia="en-US" w:bidi="ar-SA"/>
        </w:rPr>
        <w:t>доходы от использования имущества, находящегося в государственной и муниципальной собственности</w:t>
      </w:r>
      <w:r w:rsidRPr="00EF4CC8">
        <w:rPr>
          <w:rFonts w:ascii="Times New Roman" w:eastAsiaTheme="minorHAnsi" w:hAnsi="Times New Roman" w:cstheme="minorBidi"/>
          <w:color w:val="auto"/>
          <w:sz w:val="28"/>
          <w:szCs w:val="28"/>
          <w:lang w:eastAsia="en-US" w:bidi="ar-SA"/>
        </w:rPr>
        <w:t xml:space="preserve"> уменьшаются на 203,54 тыс. рублей (на 11,5%) по отношению показателям бюджета на 2019 год (в ред. от 09.10.2019г.) и </w:t>
      </w:r>
      <w:r w:rsidR="0023628E" w:rsidRPr="00EF4CC8">
        <w:rPr>
          <w:rFonts w:ascii="Times New Roman" w:eastAsiaTheme="minorHAnsi" w:hAnsi="Times New Roman" w:cstheme="minorBidi"/>
          <w:color w:val="auto"/>
          <w:sz w:val="28"/>
          <w:szCs w:val="28"/>
          <w:lang w:eastAsia="en-US" w:bidi="ar-SA"/>
        </w:rPr>
        <w:t>увеличиваются по отношению к оценке</w:t>
      </w:r>
      <w:r w:rsidRPr="00EF4CC8">
        <w:rPr>
          <w:rFonts w:ascii="Times New Roman" w:eastAsiaTheme="minorHAnsi" w:hAnsi="Times New Roman" w:cstheme="minorBidi"/>
          <w:color w:val="auto"/>
          <w:sz w:val="28"/>
          <w:szCs w:val="28"/>
          <w:lang w:eastAsia="en-US" w:bidi="ar-SA"/>
        </w:rPr>
        <w:t xml:space="preserve">  2019 года </w:t>
      </w:r>
      <w:r w:rsidR="0023628E" w:rsidRPr="00EF4CC8">
        <w:rPr>
          <w:rFonts w:ascii="Times New Roman" w:eastAsiaTheme="minorHAnsi" w:hAnsi="Times New Roman" w:cstheme="minorBidi"/>
          <w:color w:val="auto"/>
          <w:sz w:val="28"/>
          <w:szCs w:val="28"/>
          <w:lang w:eastAsia="en-US" w:bidi="ar-SA"/>
        </w:rPr>
        <w:t xml:space="preserve">на 134,34 тыс. рублей (на 9,4%) </w:t>
      </w:r>
      <w:r w:rsidRPr="00EF4CC8">
        <w:rPr>
          <w:rFonts w:ascii="Times New Roman" w:eastAsiaTheme="minorHAnsi" w:hAnsi="Times New Roman" w:cstheme="minorBidi"/>
          <w:color w:val="auto"/>
          <w:sz w:val="28"/>
          <w:szCs w:val="28"/>
          <w:lang w:eastAsia="en-US" w:bidi="ar-SA"/>
        </w:rPr>
        <w:t xml:space="preserve">и составят </w:t>
      </w:r>
      <w:r w:rsidR="0023628E" w:rsidRPr="00EF4CC8">
        <w:rPr>
          <w:rFonts w:ascii="Times New Roman" w:eastAsiaTheme="minorHAnsi" w:hAnsi="Times New Roman" w:cstheme="minorBidi"/>
          <w:color w:val="auto"/>
          <w:sz w:val="28"/>
          <w:szCs w:val="28"/>
          <w:lang w:eastAsia="en-US" w:bidi="ar-SA"/>
        </w:rPr>
        <w:t>1 565,74 тыс. рублей (в структуре неналоговых доходов – 44,2%, в собственных доходах – 13,2%).</w:t>
      </w:r>
    </w:p>
    <w:p w:rsidR="0023628E" w:rsidRPr="00EF4CC8" w:rsidRDefault="0023628E" w:rsidP="0023628E">
      <w:pPr>
        <w:widowControl/>
        <w:autoSpaceDE w:val="0"/>
        <w:autoSpaceDN w:val="0"/>
        <w:adjustRightInd w:val="0"/>
        <w:spacing w:line="276" w:lineRule="auto"/>
        <w:ind w:firstLine="567"/>
        <w:jc w:val="both"/>
        <w:rPr>
          <w:rFonts w:ascii="Times New Roman" w:eastAsiaTheme="minorHAnsi" w:hAnsi="Times New Roman" w:cstheme="minorBidi"/>
          <w:color w:val="auto"/>
          <w:sz w:val="28"/>
          <w:szCs w:val="28"/>
          <w:lang w:eastAsia="en-US" w:bidi="ar-SA"/>
        </w:rPr>
      </w:pPr>
      <w:r w:rsidRPr="00EF4CC8">
        <w:rPr>
          <w:rFonts w:ascii="Times New Roman" w:eastAsiaTheme="minorHAnsi" w:hAnsi="Times New Roman" w:cstheme="minorBidi"/>
          <w:color w:val="auto"/>
          <w:sz w:val="28"/>
          <w:szCs w:val="28"/>
          <w:lang w:eastAsia="en-US" w:bidi="ar-SA"/>
        </w:rPr>
        <w:t xml:space="preserve">Наибольший удельный вес (85,3% или 1 335,74 тыс. рублей) в общей сумме доходов от использования имущества занимают </w:t>
      </w:r>
      <w:r w:rsidRPr="00EF4CC8">
        <w:rPr>
          <w:rFonts w:ascii="Times New Roman" w:eastAsiaTheme="minorHAnsi" w:hAnsi="Times New Roman" w:cstheme="minorBidi"/>
          <w:i/>
          <w:color w:val="auto"/>
          <w:sz w:val="28"/>
          <w:szCs w:val="28"/>
          <w:lang w:eastAsia="en-US" w:bidi="ar-SA"/>
        </w:rPr>
        <w:t xml:space="preserve">доходы от сдачи в аренду имущества, составляющего казну сельских поселений (за исключением земельных участков). </w:t>
      </w:r>
      <w:r w:rsidRPr="00EF4CC8">
        <w:rPr>
          <w:rFonts w:ascii="Times New Roman" w:eastAsiaTheme="minorHAnsi" w:hAnsi="Times New Roman" w:cstheme="minorBidi"/>
          <w:color w:val="auto"/>
          <w:sz w:val="28"/>
          <w:szCs w:val="28"/>
          <w:lang w:eastAsia="en-US" w:bidi="ar-SA"/>
        </w:rPr>
        <w:t>На плановый период 2021-2022 годов плановые назначения планируются в сумме 975,75 тыс. рублей ежегодно.</w:t>
      </w:r>
    </w:p>
    <w:p w:rsidR="0023628E" w:rsidRPr="00EF4CC8" w:rsidRDefault="0023628E" w:rsidP="0023628E">
      <w:pPr>
        <w:widowControl/>
        <w:autoSpaceDE w:val="0"/>
        <w:autoSpaceDN w:val="0"/>
        <w:adjustRightInd w:val="0"/>
        <w:spacing w:line="276" w:lineRule="auto"/>
        <w:ind w:firstLine="567"/>
        <w:jc w:val="both"/>
        <w:rPr>
          <w:rFonts w:ascii="Times New Roman" w:eastAsiaTheme="minorHAnsi" w:hAnsi="Times New Roman" w:cstheme="minorBidi"/>
          <w:color w:val="auto"/>
          <w:sz w:val="28"/>
          <w:szCs w:val="28"/>
          <w:lang w:eastAsia="en-US" w:bidi="ar-SA"/>
        </w:rPr>
      </w:pPr>
      <w:r w:rsidRPr="00EF4CC8">
        <w:rPr>
          <w:rFonts w:ascii="Times New Roman" w:eastAsiaTheme="minorHAnsi" w:hAnsi="Times New Roman" w:cstheme="minorBidi"/>
          <w:color w:val="auto"/>
          <w:sz w:val="28"/>
          <w:szCs w:val="28"/>
          <w:lang w:eastAsia="en-US" w:bidi="ar-SA"/>
        </w:rPr>
        <w:t>Согласно пояснительной записке расчеты данного источника доходов произведены на основании заключенных договоров на аренду имущества, составляющего казну Лисинского сельского поселения (за исключением земе</w:t>
      </w:r>
      <w:r w:rsidR="005B7E77" w:rsidRPr="00EF4CC8">
        <w:rPr>
          <w:rFonts w:ascii="Times New Roman" w:eastAsiaTheme="minorHAnsi" w:hAnsi="Times New Roman" w:cstheme="minorBidi"/>
          <w:color w:val="auto"/>
          <w:sz w:val="28"/>
          <w:szCs w:val="28"/>
          <w:lang w:eastAsia="en-US" w:bidi="ar-SA"/>
        </w:rPr>
        <w:t>льных участков).</w:t>
      </w:r>
    </w:p>
    <w:p w:rsidR="00D907DA" w:rsidRPr="00BC7B40" w:rsidRDefault="00D907DA" w:rsidP="005B7E77">
      <w:pPr>
        <w:autoSpaceDE w:val="0"/>
        <w:autoSpaceDN w:val="0"/>
        <w:adjustRightInd w:val="0"/>
        <w:spacing w:line="276" w:lineRule="auto"/>
        <w:jc w:val="both"/>
        <w:rPr>
          <w:color w:val="FF0000"/>
          <w:sz w:val="28"/>
          <w:szCs w:val="28"/>
        </w:rPr>
      </w:pPr>
    </w:p>
    <w:p w:rsidR="00BF25EC" w:rsidRPr="00EF4CC8" w:rsidRDefault="00BF25EC" w:rsidP="00BF25EC">
      <w:pPr>
        <w:widowControl/>
        <w:autoSpaceDE w:val="0"/>
        <w:autoSpaceDN w:val="0"/>
        <w:adjustRightInd w:val="0"/>
        <w:spacing w:line="276" w:lineRule="auto"/>
        <w:ind w:firstLine="567"/>
        <w:jc w:val="both"/>
        <w:rPr>
          <w:rFonts w:ascii="Times New Roman" w:eastAsia="Times New Roman" w:hAnsi="Times New Roman" w:cs="Times New Roman"/>
          <w:b/>
          <w:bCs/>
          <w:i/>
          <w:color w:val="auto"/>
          <w:sz w:val="28"/>
          <w:szCs w:val="28"/>
          <w:lang w:bidi="ar-SA"/>
        </w:rPr>
      </w:pPr>
      <w:r w:rsidRPr="00EF4CC8">
        <w:rPr>
          <w:rFonts w:ascii="Times New Roman" w:eastAsia="Times New Roman" w:hAnsi="Times New Roman" w:cs="Times New Roman"/>
          <w:b/>
          <w:bCs/>
          <w:i/>
          <w:color w:val="auto"/>
          <w:sz w:val="28"/>
          <w:szCs w:val="28"/>
          <w:lang w:bidi="ar-SA"/>
        </w:rPr>
        <w:t>По результатам экспертизы доходной части бюджета Лисинского сельского поселения в части налоговых и неналоговых доходов отмечается, что проектом решения из года в год объемы по отдельным источникам налоговых</w:t>
      </w:r>
      <w:r w:rsidR="005B7E77" w:rsidRPr="00EF4CC8">
        <w:rPr>
          <w:rFonts w:ascii="Times New Roman" w:eastAsia="Times New Roman" w:hAnsi="Times New Roman" w:cs="Times New Roman"/>
          <w:b/>
          <w:bCs/>
          <w:i/>
          <w:color w:val="auto"/>
          <w:sz w:val="28"/>
          <w:szCs w:val="28"/>
          <w:lang w:bidi="ar-SA"/>
        </w:rPr>
        <w:t xml:space="preserve"> и</w:t>
      </w:r>
      <w:r w:rsidRPr="00EF4CC8">
        <w:rPr>
          <w:rFonts w:ascii="Times New Roman" w:eastAsia="Times New Roman" w:hAnsi="Times New Roman" w:cs="Times New Roman"/>
          <w:b/>
          <w:bCs/>
          <w:i/>
          <w:color w:val="auto"/>
          <w:sz w:val="28"/>
          <w:szCs w:val="28"/>
          <w:lang w:bidi="ar-SA"/>
        </w:rPr>
        <w:t xml:space="preserve"> неналоговых доходов предусматриваются в равных размерах на каждый год бюджетного цикла, что свидетельствует об условности их прогноза.</w:t>
      </w:r>
    </w:p>
    <w:p w:rsidR="00F86123" w:rsidRPr="00EF4CC8" w:rsidRDefault="00BF25EC" w:rsidP="00BF25EC">
      <w:pPr>
        <w:widowControl/>
        <w:autoSpaceDE w:val="0"/>
        <w:autoSpaceDN w:val="0"/>
        <w:adjustRightInd w:val="0"/>
        <w:spacing w:line="276" w:lineRule="auto"/>
        <w:ind w:firstLine="567"/>
        <w:jc w:val="both"/>
        <w:rPr>
          <w:rFonts w:ascii="Times New Roman" w:eastAsiaTheme="minorHAnsi" w:hAnsi="Times New Roman" w:cstheme="minorBidi"/>
          <w:b/>
          <w:i/>
          <w:color w:val="auto"/>
          <w:sz w:val="28"/>
          <w:szCs w:val="28"/>
          <w:lang w:eastAsia="en-US" w:bidi="ar-SA"/>
        </w:rPr>
      </w:pPr>
      <w:r w:rsidRPr="00EF4CC8">
        <w:rPr>
          <w:rFonts w:ascii="Times New Roman" w:eastAsiaTheme="minorHAnsi" w:hAnsi="Times New Roman" w:cstheme="minorBidi"/>
          <w:b/>
          <w:i/>
          <w:color w:val="auto"/>
          <w:sz w:val="28"/>
          <w:szCs w:val="28"/>
          <w:lang w:eastAsia="en-US" w:bidi="ar-SA"/>
        </w:rPr>
        <w:t>Потенциальными резервами увеличения доходов бюджета остаются принятие действенных мер, способствующих погашению задолженности по уплате обязательных платежей в бюджет, сокращение неэффективных льгот и освобождений.</w:t>
      </w:r>
    </w:p>
    <w:p w:rsidR="00F46595" w:rsidRPr="00EF4CC8" w:rsidRDefault="00F46595" w:rsidP="00F46595">
      <w:pPr>
        <w:widowControl/>
        <w:autoSpaceDE w:val="0"/>
        <w:autoSpaceDN w:val="0"/>
        <w:adjustRightInd w:val="0"/>
        <w:spacing w:line="276" w:lineRule="auto"/>
        <w:ind w:firstLine="567"/>
        <w:jc w:val="both"/>
        <w:rPr>
          <w:rFonts w:ascii="Times New Roman" w:eastAsia="Times New Roman" w:hAnsi="Times New Roman" w:cs="Times New Roman"/>
          <w:b/>
          <w:i/>
          <w:color w:val="auto"/>
          <w:sz w:val="28"/>
          <w:szCs w:val="28"/>
          <w:lang w:eastAsia="en-US" w:bidi="ar-SA"/>
        </w:rPr>
      </w:pPr>
      <w:r w:rsidRPr="00EF4CC8">
        <w:rPr>
          <w:rFonts w:ascii="Times New Roman" w:eastAsia="Times New Roman" w:hAnsi="Times New Roman" w:cs="Times New Roman"/>
          <w:b/>
          <w:i/>
          <w:color w:val="auto"/>
          <w:sz w:val="28"/>
          <w:szCs w:val="28"/>
          <w:lang w:eastAsia="en-US" w:bidi="ar-SA"/>
        </w:rPr>
        <w:t>Вопросы повышения качества планирования и эффективности администрирования налоговых и неналоговых доходов сохраняют свою актуальность, поскольку от обеспечения должного уровня администрирования, требуемого в соответствии со ст. 160.1 БК РФ, зависит не только полнота и своевременность наполняемости бюджета, но и состояние основных источников финансирования субъектов бюджетного процесса.</w:t>
      </w:r>
    </w:p>
    <w:p w:rsidR="00F46595" w:rsidRPr="00EF4CC8" w:rsidRDefault="00F46595" w:rsidP="00BF25EC">
      <w:pPr>
        <w:widowControl/>
        <w:autoSpaceDE w:val="0"/>
        <w:autoSpaceDN w:val="0"/>
        <w:adjustRightInd w:val="0"/>
        <w:spacing w:line="276" w:lineRule="auto"/>
        <w:jc w:val="both"/>
        <w:rPr>
          <w:rFonts w:ascii="Times New Roman" w:hAnsi="Times New Roman" w:cs="Times New Roman"/>
          <w:color w:val="auto"/>
          <w:sz w:val="28"/>
          <w:szCs w:val="28"/>
          <w:lang w:eastAsia="en-US"/>
        </w:rPr>
      </w:pPr>
    </w:p>
    <w:p w:rsidR="00BF25EC" w:rsidRPr="00EF4CC8" w:rsidRDefault="00BF25EC" w:rsidP="00BF25EC">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b/>
          <w:color w:val="auto"/>
          <w:sz w:val="28"/>
          <w:szCs w:val="28"/>
          <w:lang w:eastAsia="en-US" w:bidi="ar-SA"/>
        </w:rPr>
        <w:lastRenderedPageBreak/>
        <w:t xml:space="preserve">Безвозмездные поступления </w:t>
      </w:r>
      <w:r w:rsidRPr="00EF4CC8">
        <w:rPr>
          <w:rFonts w:ascii="Times New Roman" w:eastAsia="Calibri" w:hAnsi="Times New Roman" w:cs="Times New Roman"/>
          <w:color w:val="auto"/>
          <w:sz w:val="28"/>
          <w:szCs w:val="28"/>
          <w:lang w:eastAsia="en-US" w:bidi="ar-SA"/>
        </w:rPr>
        <w:t>в 2020 году планируются в сумме 10 474,00 тыс. рублей. Объем прогнозируемых на 2021-2022 годы назначений – 6 783,32 тыс. рублей и 7 037,52 тыс. рублей, соответственно.</w:t>
      </w:r>
    </w:p>
    <w:p w:rsidR="00BF25EC" w:rsidRPr="00EF4CC8" w:rsidRDefault="00BF25EC" w:rsidP="00BF25EC">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color w:val="auto"/>
          <w:sz w:val="28"/>
          <w:szCs w:val="28"/>
          <w:lang w:eastAsia="en-US" w:bidi="ar-SA"/>
        </w:rPr>
        <w:t>Доля безвозмездных поступлений в общем объёме доходов бюджета поселения планируется:</w:t>
      </w:r>
    </w:p>
    <w:p w:rsidR="00BF25EC" w:rsidRPr="00EF4CC8" w:rsidRDefault="00BF25EC" w:rsidP="00BF25EC">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color w:val="auto"/>
          <w:sz w:val="28"/>
          <w:szCs w:val="28"/>
          <w:lang w:eastAsia="en-US" w:bidi="ar-SA"/>
        </w:rPr>
        <w:t xml:space="preserve">- на 2020 год – </w:t>
      </w:r>
      <w:r w:rsidR="00527C85" w:rsidRPr="00EF4CC8">
        <w:rPr>
          <w:rFonts w:ascii="Times New Roman" w:eastAsia="Calibri" w:hAnsi="Times New Roman" w:cs="Times New Roman"/>
          <w:color w:val="auto"/>
          <w:sz w:val="28"/>
          <w:szCs w:val="28"/>
          <w:lang w:eastAsia="en-US" w:bidi="ar-SA"/>
        </w:rPr>
        <w:t>46,8</w:t>
      </w:r>
      <w:r w:rsidRPr="00EF4CC8">
        <w:rPr>
          <w:rFonts w:ascii="Times New Roman" w:eastAsia="Calibri" w:hAnsi="Times New Roman" w:cs="Times New Roman"/>
          <w:color w:val="auto"/>
          <w:sz w:val="28"/>
          <w:szCs w:val="28"/>
          <w:lang w:eastAsia="en-US" w:bidi="ar-SA"/>
        </w:rPr>
        <w:t>%,</w:t>
      </w:r>
    </w:p>
    <w:p w:rsidR="00BF25EC" w:rsidRPr="00EF4CC8" w:rsidRDefault="00BF25EC" w:rsidP="00BF25EC">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color w:val="auto"/>
          <w:sz w:val="28"/>
          <w:szCs w:val="28"/>
          <w:lang w:eastAsia="en-US" w:bidi="ar-SA"/>
        </w:rPr>
        <w:t xml:space="preserve">- на 2021 год – </w:t>
      </w:r>
      <w:r w:rsidR="00527C85" w:rsidRPr="00EF4CC8">
        <w:rPr>
          <w:rFonts w:ascii="Times New Roman" w:eastAsia="Calibri" w:hAnsi="Times New Roman" w:cs="Times New Roman"/>
          <w:color w:val="auto"/>
          <w:sz w:val="28"/>
          <w:szCs w:val="28"/>
          <w:lang w:eastAsia="en-US" w:bidi="ar-SA"/>
        </w:rPr>
        <w:t>41,0</w:t>
      </w:r>
      <w:r w:rsidRPr="00EF4CC8">
        <w:rPr>
          <w:rFonts w:ascii="Times New Roman" w:eastAsia="Calibri" w:hAnsi="Times New Roman" w:cs="Times New Roman"/>
          <w:color w:val="auto"/>
          <w:sz w:val="28"/>
          <w:szCs w:val="28"/>
          <w:lang w:eastAsia="en-US" w:bidi="ar-SA"/>
        </w:rPr>
        <w:t>%,</w:t>
      </w:r>
    </w:p>
    <w:p w:rsidR="00BF25EC" w:rsidRPr="00EF4CC8" w:rsidRDefault="00BF25EC" w:rsidP="00BF25EC">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color w:val="auto"/>
          <w:sz w:val="28"/>
          <w:szCs w:val="28"/>
          <w:lang w:eastAsia="en-US" w:bidi="ar-SA"/>
        </w:rPr>
        <w:t xml:space="preserve">- на 2022 год – </w:t>
      </w:r>
      <w:r w:rsidR="00527C85" w:rsidRPr="00EF4CC8">
        <w:rPr>
          <w:rFonts w:ascii="Times New Roman" w:eastAsia="Calibri" w:hAnsi="Times New Roman" w:cs="Times New Roman"/>
          <w:color w:val="auto"/>
          <w:sz w:val="28"/>
          <w:szCs w:val="28"/>
          <w:lang w:eastAsia="en-US" w:bidi="ar-SA"/>
        </w:rPr>
        <w:t>41,9</w:t>
      </w:r>
      <w:r w:rsidRPr="00EF4CC8">
        <w:rPr>
          <w:rFonts w:ascii="Times New Roman" w:eastAsia="Calibri" w:hAnsi="Times New Roman" w:cs="Times New Roman"/>
          <w:color w:val="auto"/>
          <w:sz w:val="28"/>
          <w:szCs w:val="28"/>
          <w:lang w:eastAsia="en-US" w:bidi="ar-SA"/>
        </w:rPr>
        <w:t>%.</w:t>
      </w:r>
    </w:p>
    <w:p w:rsidR="00527C85" w:rsidRPr="00EF4CC8" w:rsidRDefault="00527C85" w:rsidP="00527C85">
      <w:pPr>
        <w:widowControl/>
        <w:tabs>
          <w:tab w:val="left" w:pos="993"/>
        </w:tabs>
        <w:spacing w:line="276" w:lineRule="auto"/>
        <w:ind w:firstLine="567"/>
        <w:jc w:val="both"/>
        <w:rPr>
          <w:rFonts w:ascii="Times New Roman" w:eastAsia="Calibri" w:hAnsi="Times New Roman" w:cs="Times New Roman"/>
          <w:color w:val="auto"/>
          <w:sz w:val="28"/>
          <w:szCs w:val="28"/>
          <w:lang w:eastAsia="en-US" w:bidi="ar-SA"/>
        </w:rPr>
      </w:pPr>
      <w:r w:rsidRPr="00EF4CC8">
        <w:rPr>
          <w:rFonts w:ascii="Times New Roman" w:eastAsia="Calibri" w:hAnsi="Times New Roman" w:cs="Times New Roman"/>
          <w:color w:val="auto"/>
          <w:sz w:val="28"/>
          <w:szCs w:val="28"/>
          <w:lang w:eastAsia="en-US" w:bidi="ar-SA"/>
        </w:rPr>
        <w:t xml:space="preserve">Данные о безвозмездных поступлениях на 2020-2022 годы представлены в Таблице </w:t>
      </w:r>
      <w:r w:rsidR="003E07D4" w:rsidRPr="00EF4CC8">
        <w:rPr>
          <w:rFonts w:ascii="Times New Roman" w:eastAsia="Calibri" w:hAnsi="Times New Roman" w:cs="Times New Roman"/>
          <w:color w:val="auto"/>
          <w:sz w:val="28"/>
          <w:szCs w:val="28"/>
          <w:lang w:eastAsia="en-US" w:bidi="ar-SA"/>
        </w:rPr>
        <w:t>5</w:t>
      </w:r>
      <w:r w:rsidRPr="00EF4CC8">
        <w:rPr>
          <w:rFonts w:ascii="Times New Roman" w:eastAsia="Calibri" w:hAnsi="Times New Roman" w:cs="Times New Roman"/>
          <w:color w:val="auto"/>
          <w:sz w:val="28"/>
          <w:szCs w:val="28"/>
          <w:lang w:eastAsia="en-US" w:bidi="ar-SA"/>
        </w:rPr>
        <w:t>.</w:t>
      </w:r>
    </w:p>
    <w:p w:rsidR="00527C85" w:rsidRPr="00EF4CC8" w:rsidRDefault="00527C85" w:rsidP="00527C85">
      <w:pPr>
        <w:widowControl/>
        <w:tabs>
          <w:tab w:val="left" w:pos="993"/>
        </w:tabs>
        <w:spacing w:line="276" w:lineRule="auto"/>
        <w:ind w:firstLine="567"/>
        <w:jc w:val="right"/>
        <w:rPr>
          <w:rFonts w:ascii="Times New Roman" w:eastAsia="Calibri" w:hAnsi="Times New Roman" w:cs="Times New Roman"/>
          <w:color w:val="auto"/>
          <w:lang w:eastAsia="en-US" w:bidi="ar-SA"/>
        </w:rPr>
      </w:pPr>
      <w:r w:rsidRPr="00EF4CC8">
        <w:rPr>
          <w:rFonts w:ascii="Times New Roman" w:eastAsia="Calibri" w:hAnsi="Times New Roman" w:cs="Times New Roman"/>
          <w:color w:val="auto"/>
          <w:lang w:eastAsia="en-US" w:bidi="ar-SA"/>
        </w:rPr>
        <w:t xml:space="preserve">Таблица </w:t>
      </w:r>
      <w:r w:rsidR="003E07D4" w:rsidRPr="00EF4CC8">
        <w:rPr>
          <w:rFonts w:ascii="Times New Roman" w:eastAsia="Calibri" w:hAnsi="Times New Roman" w:cs="Times New Roman"/>
          <w:color w:val="auto"/>
          <w:lang w:eastAsia="en-US" w:bidi="ar-SA"/>
        </w:rPr>
        <w:t>5</w:t>
      </w:r>
    </w:p>
    <w:p w:rsidR="00527C85" w:rsidRPr="00EF4CC8" w:rsidRDefault="00527C85" w:rsidP="00527C85">
      <w:pPr>
        <w:widowControl/>
        <w:tabs>
          <w:tab w:val="left" w:pos="993"/>
        </w:tabs>
        <w:spacing w:line="276" w:lineRule="auto"/>
        <w:ind w:firstLine="567"/>
        <w:jc w:val="right"/>
        <w:rPr>
          <w:rFonts w:ascii="Times New Roman" w:eastAsia="Calibri" w:hAnsi="Times New Roman" w:cs="Times New Roman"/>
          <w:color w:val="auto"/>
          <w:lang w:eastAsia="en-US" w:bidi="ar-SA"/>
        </w:rPr>
      </w:pPr>
      <w:r w:rsidRPr="00EF4CC8">
        <w:rPr>
          <w:rFonts w:ascii="Times New Roman" w:eastAsia="Calibri" w:hAnsi="Times New Roman" w:cs="Times New Roman"/>
          <w:color w:val="auto"/>
          <w:lang w:eastAsia="en-US" w:bidi="ar-SA"/>
        </w:rPr>
        <w:t>Тыс. рублей</w:t>
      </w:r>
    </w:p>
    <w:tbl>
      <w:tblPr>
        <w:tblW w:w="9476" w:type="dxa"/>
        <w:tblInd w:w="93" w:type="dxa"/>
        <w:tblLook w:val="04A0" w:firstRow="1" w:lastRow="0" w:firstColumn="1" w:lastColumn="0" w:noHBand="0" w:noVBand="1"/>
      </w:tblPr>
      <w:tblGrid>
        <w:gridCol w:w="2425"/>
        <w:gridCol w:w="1583"/>
        <w:gridCol w:w="861"/>
        <w:gridCol w:w="1549"/>
        <w:gridCol w:w="795"/>
        <w:gridCol w:w="1473"/>
        <w:gridCol w:w="790"/>
      </w:tblGrid>
      <w:tr w:rsidR="00EF4CC8" w:rsidRPr="00EF4CC8" w:rsidTr="003342F3">
        <w:trPr>
          <w:trHeight w:val="48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Безвозмездные поступления</w:t>
            </w:r>
          </w:p>
        </w:tc>
        <w:tc>
          <w:tcPr>
            <w:tcW w:w="2444" w:type="dxa"/>
            <w:gridSpan w:val="2"/>
            <w:tcBorders>
              <w:top w:val="single" w:sz="4" w:space="0" w:color="auto"/>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2020 год</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2021 год</w:t>
            </w:r>
          </w:p>
        </w:tc>
        <w:tc>
          <w:tcPr>
            <w:tcW w:w="2263" w:type="dxa"/>
            <w:gridSpan w:val="2"/>
            <w:tcBorders>
              <w:top w:val="single" w:sz="4" w:space="0" w:color="auto"/>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2022 год</w:t>
            </w:r>
          </w:p>
        </w:tc>
      </w:tr>
      <w:tr w:rsidR="00EF4CC8" w:rsidRPr="00EF4CC8" w:rsidTr="003342F3">
        <w:trPr>
          <w:trHeight w:val="40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527C85" w:rsidRPr="00EF4CC8" w:rsidRDefault="00527C85" w:rsidP="00527C85">
            <w:pPr>
              <w:widowControl/>
              <w:rPr>
                <w:rFonts w:ascii="Times New Roman" w:eastAsia="Times New Roman" w:hAnsi="Times New Roman" w:cs="Times New Roman"/>
                <w:color w:val="auto"/>
                <w:lang w:bidi="ar-SA"/>
              </w:rPr>
            </w:pPr>
          </w:p>
        </w:tc>
        <w:tc>
          <w:tcPr>
            <w:tcW w:w="1583"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сумма</w:t>
            </w:r>
          </w:p>
        </w:tc>
        <w:tc>
          <w:tcPr>
            <w:tcW w:w="861"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Доля, %</w:t>
            </w:r>
          </w:p>
        </w:tc>
        <w:tc>
          <w:tcPr>
            <w:tcW w:w="1549"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сумма</w:t>
            </w:r>
          </w:p>
        </w:tc>
        <w:tc>
          <w:tcPr>
            <w:tcW w:w="795"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Доля, %</w:t>
            </w:r>
          </w:p>
        </w:tc>
        <w:tc>
          <w:tcPr>
            <w:tcW w:w="1473"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сумма</w:t>
            </w:r>
          </w:p>
        </w:tc>
        <w:tc>
          <w:tcPr>
            <w:tcW w:w="790" w:type="dxa"/>
            <w:tcBorders>
              <w:top w:val="nil"/>
              <w:left w:val="nil"/>
              <w:bottom w:val="single" w:sz="4" w:space="0" w:color="auto"/>
              <w:right w:val="single" w:sz="4" w:space="0" w:color="auto"/>
            </w:tcBorders>
            <w:shd w:val="clear" w:color="auto" w:fill="auto"/>
            <w:vAlign w:val="center"/>
            <w:hideMark/>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Доля, %</w:t>
            </w:r>
          </w:p>
        </w:tc>
      </w:tr>
      <w:tr w:rsidR="00EF4CC8" w:rsidRPr="00EF4CC8" w:rsidTr="00527C85">
        <w:trPr>
          <w:trHeight w:val="28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27C85" w:rsidRPr="00EF4CC8" w:rsidRDefault="00527C85" w:rsidP="00527C85">
            <w:pPr>
              <w:widowControl/>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Всего</w:t>
            </w:r>
          </w:p>
        </w:tc>
        <w:tc>
          <w:tcPr>
            <w:tcW w:w="1583"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10 474,00</w:t>
            </w:r>
          </w:p>
        </w:tc>
        <w:tc>
          <w:tcPr>
            <w:tcW w:w="861"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100,0</w:t>
            </w:r>
          </w:p>
        </w:tc>
        <w:tc>
          <w:tcPr>
            <w:tcW w:w="1549"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6 783,32</w:t>
            </w:r>
          </w:p>
        </w:tc>
        <w:tc>
          <w:tcPr>
            <w:tcW w:w="795"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100,0</w:t>
            </w:r>
          </w:p>
        </w:tc>
        <w:tc>
          <w:tcPr>
            <w:tcW w:w="1473"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7 037,52</w:t>
            </w:r>
          </w:p>
        </w:tc>
        <w:tc>
          <w:tcPr>
            <w:tcW w:w="790"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b/>
                <w:bCs/>
                <w:color w:val="auto"/>
                <w:lang w:bidi="ar-SA"/>
              </w:rPr>
            </w:pPr>
            <w:r w:rsidRPr="00EF4CC8">
              <w:rPr>
                <w:rFonts w:ascii="Times New Roman" w:eastAsia="Times New Roman" w:hAnsi="Times New Roman" w:cs="Times New Roman"/>
                <w:b/>
                <w:bCs/>
                <w:color w:val="auto"/>
                <w:lang w:bidi="ar-SA"/>
              </w:rPr>
              <w:t>100,0</w:t>
            </w:r>
          </w:p>
        </w:tc>
      </w:tr>
      <w:tr w:rsidR="00EF4CC8" w:rsidRPr="00EF4CC8" w:rsidTr="00527C85">
        <w:trPr>
          <w:trHeight w:val="31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27C85" w:rsidRPr="00EF4CC8" w:rsidRDefault="00527C85" w:rsidP="00527C85">
            <w:pPr>
              <w:widowControl/>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Дотации</w:t>
            </w:r>
          </w:p>
        </w:tc>
        <w:tc>
          <w:tcPr>
            <w:tcW w:w="1583"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5 444,70</w:t>
            </w:r>
          </w:p>
        </w:tc>
        <w:tc>
          <w:tcPr>
            <w:tcW w:w="861" w:type="dxa"/>
            <w:tcBorders>
              <w:top w:val="nil"/>
              <w:left w:val="nil"/>
              <w:bottom w:val="single" w:sz="4" w:space="0" w:color="auto"/>
              <w:right w:val="single" w:sz="4" w:space="0" w:color="auto"/>
            </w:tcBorders>
            <w:shd w:val="clear" w:color="auto" w:fill="auto"/>
            <w:vAlign w:val="center"/>
          </w:tcPr>
          <w:p w:rsidR="00527C85" w:rsidRPr="00EF4CC8" w:rsidRDefault="00527C85"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52</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0</w:t>
            </w:r>
          </w:p>
        </w:tc>
        <w:tc>
          <w:tcPr>
            <w:tcW w:w="1549"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5 677,30</w:t>
            </w:r>
          </w:p>
        </w:tc>
        <w:tc>
          <w:tcPr>
            <w:tcW w:w="795"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83</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7</w:t>
            </w:r>
          </w:p>
        </w:tc>
        <w:tc>
          <w:tcPr>
            <w:tcW w:w="1473"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5 917,30</w:t>
            </w:r>
          </w:p>
        </w:tc>
        <w:tc>
          <w:tcPr>
            <w:tcW w:w="790"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84</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1</w:t>
            </w:r>
          </w:p>
        </w:tc>
      </w:tr>
      <w:tr w:rsidR="00EF4CC8" w:rsidRPr="00EF4CC8" w:rsidTr="00527C85">
        <w:trPr>
          <w:trHeight w:val="40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27C85" w:rsidRPr="00EF4CC8" w:rsidRDefault="00527C85" w:rsidP="00527C85">
            <w:pPr>
              <w:widowControl/>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Субсидии</w:t>
            </w:r>
          </w:p>
        </w:tc>
        <w:tc>
          <w:tcPr>
            <w:tcW w:w="1583"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4 758,58</w:t>
            </w:r>
          </w:p>
        </w:tc>
        <w:tc>
          <w:tcPr>
            <w:tcW w:w="861"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bidi="ar-SA"/>
              </w:rPr>
              <w:t>45,4</w:t>
            </w:r>
          </w:p>
        </w:tc>
        <w:tc>
          <w:tcPr>
            <w:tcW w:w="1549"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830,90</w:t>
            </w:r>
          </w:p>
        </w:tc>
        <w:tc>
          <w:tcPr>
            <w:tcW w:w="795"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12</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2</w:t>
            </w:r>
          </w:p>
        </w:tc>
        <w:tc>
          <w:tcPr>
            <w:tcW w:w="1473"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830,90</w:t>
            </w:r>
          </w:p>
        </w:tc>
        <w:tc>
          <w:tcPr>
            <w:tcW w:w="790"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11</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8</w:t>
            </w:r>
          </w:p>
        </w:tc>
      </w:tr>
      <w:tr w:rsidR="00527C85" w:rsidRPr="00EF4CC8" w:rsidTr="00527C85">
        <w:trPr>
          <w:trHeight w:val="399"/>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27C85" w:rsidRPr="00EF4CC8" w:rsidRDefault="00527C85" w:rsidP="00527C85">
            <w:pPr>
              <w:widowControl/>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Субвенции</w:t>
            </w:r>
          </w:p>
        </w:tc>
        <w:tc>
          <w:tcPr>
            <w:tcW w:w="1583"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270,72</w:t>
            </w:r>
          </w:p>
        </w:tc>
        <w:tc>
          <w:tcPr>
            <w:tcW w:w="861" w:type="dxa"/>
            <w:tcBorders>
              <w:top w:val="nil"/>
              <w:left w:val="nil"/>
              <w:bottom w:val="single" w:sz="4" w:space="0" w:color="auto"/>
              <w:right w:val="single" w:sz="4" w:space="0" w:color="auto"/>
            </w:tcBorders>
            <w:shd w:val="clear" w:color="auto" w:fill="auto"/>
            <w:vAlign w:val="center"/>
          </w:tcPr>
          <w:p w:rsidR="00527C85" w:rsidRPr="00EF4CC8" w:rsidRDefault="00527C85" w:rsidP="00527C85">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bidi="ar-SA"/>
              </w:rPr>
              <w:t>2,</w:t>
            </w:r>
            <w:r w:rsidRPr="00EF4CC8">
              <w:rPr>
                <w:rFonts w:ascii="Times New Roman" w:eastAsia="Times New Roman" w:hAnsi="Times New Roman" w:cs="Times New Roman"/>
                <w:color w:val="auto"/>
                <w:lang w:val="en-US" w:bidi="ar-SA"/>
              </w:rPr>
              <w:t>6</w:t>
            </w:r>
          </w:p>
        </w:tc>
        <w:tc>
          <w:tcPr>
            <w:tcW w:w="1549"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275,12</w:t>
            </w:r>
          </w:p>
        </w:tc>
        <w:tc>
          <w:tcPr>
            <w:tcW w:w="795"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4</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1</w:t>
            </w:r>
          </w:p>
        </w:tc>
        <w:tc>
          <w:tcPr>
            <w:tcW w:w="1473" w:type="dxa"/>
            <w:tcBorders>
              <w:top w:val="nil"/>
              <w:left w:val="nil"/>
              <w:bottom w:val="single" w:sz="4" w:space="0" w:color="auto"/>
              <w:right w:val="single" w:sz="4" w:space="0" w:color="auto"/>
            </w:tcBorders>
            <w:shd w:val="clear" w:color="auto" w:fill="auto"/>
            <w:noWrap/>
            <w:vAlign w:val="center"/>
          </w:tcPr>
          <w:p w:rsidR="00527C85" w:rsidRPr="00EF4CC8" w:rsidRDefault="00527C85" w:rsidP="00527C85">
            <w:pPr>
              <w:widowControl/>
              <w:jc w:val="center"/>
              <w:rPr>
                <w:rFonts w:ascii="Times New Roman" w:eastAsia="Times New Roman" w:hAnsi="Times New Roman" w:cs="Times New Roman"/>
                <w:color w:val="auto"/>
                <w:lang w:bidi="ar-SA"/>
              </w:rPr>
            </w:pPr>
            <w:r w:rsidRPr="00EF4CC8">
              <w:rPr>
                <w:rFonts w:ascii="Times New Roman" w:eastAsia="Times New Roman" w:hAnsi="Times New Roman" w:cs="Times New Roman"/>
                <w:color w:val="auto"/>
                <w:lang w:bidi="ar-SA"/>
              </w:rPr>
              <w:t>289,32</w:t>
            </w:r>
          </w:p>
        </w:tc>
        <w:tc>
          <w:tcPr>
            <w:tcW w:w="790" w:type="dxa"/>
            <w:tcBorders>
              <w:top w:val="nil"/>
              <w:left w:val="nil"/>
              <w:bottom w:val="single" w:sz="4" w:space="0" w:color="auto"/>
              <w:right w:val="single" w:sz="4" w:space="0" w:color="auto"/>
            </w:tcBorders>
            <w:shd w:val="clear" w:color="auto" w:fill="auto"/>
            <w:vAlign w:val="center"/>
          </w:tcPr>
          <w:p w:rsidR="00527C85" w:rsidRPr="00EF4CC8" w:rsidRDefault="002432FD" w:rsidP="000D3A0B">
            <w:pPr>
              <w:widowControl/>
              <w:jc w:val="center"/>
              <w:rPr>
                <w:rFonts w:ascii="Times New Roman" w:eastAsia="Times New Roman" w:hAnsi="Times New Roman" w:cs="Times New Roman"/>
                <w:color w:val="auto"/>
                <w:lang w:val="en-US" w:bidi="ar-SA"/>
              </w:rPr>
            </w:pPr>
            <w:r w:rsidRPr="00EF4CC8">
              <w:rPr>
                <w:rFonts w:ascii="Times New Roman" w:eastAsia="Times New Roman" w:hAnsi="Times New Roman" w:cs="Times New Roman"/>
                <w:color w:val="auto"/>
                <w:lang w:val="en-US" w:bidi="ar-SA"/>
              </w:rPr>
              <w:t>4</w:t>
            </w:r>
            <w:r w:rsidR="000D3A0B" w:rsidRPr="00EF4CC8">
              <w:rPr>
                <w:rFonts w:ascii="Times New Roman" w:eastAsia="Times New Roman" w:hAnsi="Times New Roman" w:cs="Times New Roman"/>
                <w:color w:val="auto"/>
                <w:lang w:bidi="ar-SA"/>
              </w:rPr>
              <w:t>,</w:t>
            </w:r>
            <w:r w:rsidRPr="00EF4CC8">
              <w:rPr>
                <w:rFonts w:ascii="Times New Roman" w:eastAsia="Times New Roman" w:hAnsi="Times New Roman" w:cs="Times New Roman"/>
                <w:color w:val="auto"/>
                <w:lang w:val="en-US" w:bidi="ar-SA"/>
              </w:rPr>
              <w:t>1</w:t>
            </w:r>
          </w:p>
        </w:tc>
      </w:tr>
    </w:tbl>
    <w:p w:rsidR="00D907DA" w:rsidRPr="00EF4CC8" w:rsidRDefault="00D907DA" w:rsidP="002432FD">
      <w:pPr>
        <w:widowControl/>
        <w:spacing w:line="276" w:lineRule="auto"/>
        <w:jc w:val="both"/>
        <w:rPr>
          <w:rFonts w:ascii="Times New Roman" w:eastAsia="Times New Roman" w:hAnsi="Times New Roman" w:cs="Times New Roman"/>
          <w:color w:val="auto"/>
          <w:sz w:val="28"/>
          <w:szCs w:val="28"/>
          <w:lang w:bidi="ar-SA"/>
        </w:rPr>
      </w:pPr>
    </w:p>
    <w:p w:rsidR="00083C3A" w:rsidRPr="00EF4CC8" w:rsidRDefault="00083C3A" w:rsidP="00083C3A">
      <w:pPr>
        <w:widowControl/>
        <w:spacing w:line="276" w:lineRule="auto"/>
        <w:ind w:firstLine="567"/>
        <w:jc w:val="both"/>
        <w:rPr>
          <w:rFonts w:ascii="Times New Roman" w:eastAsia="Times New Roman" w:hAnsi="Times New Roman" w:cs="Times New Roman"/>
          <w:color w:val="auto"/>
          <w:sz w:val="28"/>
          <w:szCs w:val="28"/>
          <w:lang w:bidi="ar-SA"/>
        </w:rPr>
      </w:pPr>
      <w:r w:rsidRPr="00EF4CC8">
        <w:rPr>
          <w:rFonts w:ascii="Times New Roman" w:eastAsia="Times New Roman" w:hAnsi="Times New Roman" w:cs="Times New Roman"/>
          <w:color w:val="auto"/>
          <w:sz w:val="28"/>
          <w:szCs w:val="28"/>
          <w:lang w:bidi="ar-SA"/>
        </w:rPr>
        <w:t>Основная доля безвозмездных поступлений приходится на дотации – 52%, одним из основных условий предоставления которых, является соблюдение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083C3A" w:rsidRPr="00EF4CC8" w:rsidRDefault="00083C3A" w:rsidP="00083C3A">
      <w:pPr>
        <w:widowControl/>
        <w:spacing w:line="276" w:lineRule="auto"/>
        <w:ind w:firstLine="567"/>
        <w:jc w:val="both"/>
        <w:rPr>
          <w:rFonts w:ascii="Times New Roman" w:eastAsia="Times New Roman" w:hAnsi="Times New Roman" w:cs="Times New Roman"/>
          <w:color w:val="auto"/>
          <w:sz w:val="28"/>
          <w:szCs w:val="28"/>
          <w:lang w:bidi="ar-SA"/>
        </w:rPr>
      </w:pPr>
    </w:p>
    <w:p w:rsidR="00777529" w:rsidRPr="00EF4CC8" w:rsidRDefault="00777529" w:rsidP="00083C3A">
      <w:pPr>
        <w:widowControl/>
        <w:shd w:val="clear" w:color="auto" w:fill="EEECE1" w:themeFill="background2"/>
        <w:tabs>
          <w:tab w:val="left" w:pos="993"/>
        </w:tabs>
        <w:spacing w:line="276" w:lineRule="auto"/>
        <w:rPr>
          <w:rFonts w:ascii="Times New Roman" w:eastAsia="Times New Roman" w:hAnsi="Times New Roman" w:cs="Times New Roman"/>
          <w:b/>
          <w:color w:val="auto"/>
          <w:sz w:val="28"/>
          <w:szCs w:val="28"/>
          <w:lang w:bidi="ar-SA"/>
        </w:rPr>
      </w:pPr>
      <w:r w:rsidRPr="00EF4CC8">
        <w:rPr>
          <w:rFonts w:ascii="Times New Roman" w:eastAsia="Times New Roman" w:hAnsi="Times New Roman" w:cs="Times New Roman"/>
          <w:b/>
          <w:color w:val="auto"/>
          <w:sz w:val="28"/>
          <w:szCs w:val="28"/>
          <w:lang w:bidi="ar-SA"/>
        </w:rPr>
        <w:t>5. Результаты проверки и анализа формирования расходов</w:t>
      </w:r>
    </w:p>
    <w:p w:rsidR="00777529" w:rsidRPr="00EF4CC8" w:rsidRDefault="00777529" w:rsidP="00083C3A">
      <w:pPr>
        <w:widowControl/>
        <w:spacing w:line="276" w:lineRule="auto"/>
        <w:ind w:firstLine="567"/>
        <w:jc w:val="both"/>
        <w:rPr>
          <w:rFonts w:ascii="Times New Roman" w:eastAsia="Times New Roman" w:hAnsi="Times New Roman" w:cs="Times New Roman"/>
          <w:color w:val="auto"/>
          <w:sz w:val="16"/>
          <w:szCs w:val="16"/>
          <w:highlight w:val="lightGray"/>
          <w:lang w:bidi="ar-SA"/>
        </w:rPr>
      </w:pPr>
    </w:p>
    <w:p w:rsidR="002432FD" w:rsidRPr="00AB23EB" w:rsidRDefault="00777529" w:rsidP="00083C3A">
      <w:pPr>
        <w:widowControl/>
        <w:spacing w:line="276" w:lineRule="auto"/>
        <w:ind w:firstLine="567"/>
        <w:jc w:val="both"/>
        <w:rPr>
          <w:rFonts w:ascii="Times New Roman" w:eastAsia="Times New Roman" w:hAnsi="Times New Roman" w:cs="Times New Roman"/>
          <w:color w:val="auto"/>
          <w:sz w:val="28"/>
          <w:szCs w:val="28"/>
          <w:lang w:bidi="ar-SA"/>
        </w:rPr>
      </w:pPr>
      <w:r w:rsidRPr="00EF4CC8">
        <w:rPr>
          <w:rFonts w:ascii="Times New Roman" w:eastAsia="Times New Roman" w:hAnsi="Times New Roman" w:cs="Times New Roman"/>
          <w:color w:val="auto"/>
          <w:sz w:val="28"/>
          <w:szCs w:val="28"/>
          <w:lang w:bidi="ar-SA"/>
        </w:rPr>
        <w:t xml:space="preserve">Общий объем планируемых расходов бюджета </w:t>
      </w:r>
      <w:r w:rsidR="002432FD" w:rsidRPr="00EF4CC8">
        <w:rPr>
          <w:rFonts w:ascii="Times New Roman" w:eastAsia="Times New Roman" w:hAnsi="Times New Roman" w:cs="Times New Roman"/>
          <w:color w:val="auto"/>
          <w:sz w:val="28"/>
          <w:szCs w:val="28"/>
          <w:lang w:bidi="ar-SA"/>
        </w:rPr>
        <w:t xml:space="preserve">Лисинского сельского </w:t>
      </w:r>
      <w:r w:rsidRPr="00EF4CC8">
        <w:rPr>
          <w:rFonts w:ascii="Times New Roman" w:eastAsia="Times New Roman" w:hAnsi="Times New Roman" w:cs="Times New Roman"/>
          <w:color w:val="auto"/>
          <w:sz w:val="28"/>
          <w:szCs w:val="28"/>
          <w:lang w:bidi="ar-SA"/>
        </w:rPr>
        <w:t xml:space="preserve">поселения на 2020 год </w:t>
      </w:r>
      <w:r w:rsidR="002432FD" w:rsidRPr="00EF4CC8">
        <w:rPr>
          <w:rFonts w:ascii="Times New Roman" w:eastAsia="Times New Roman" w:hAnsi="Times New Roman" w:cs="Times New Roman"/>
          <w:color w:val="auto"/>
          <w:sz w:val="28"/>
          <w:szCs w:val="28"/>
          <w:lang w:bidi="ar-SA"/>
        </w:rPr>
        <w:t>в</w:t>
      </w:r>
      <w:r w:rsidRPr="00EF4CC8">
        <w:rPr>
          <w:rFonts w:ascii="Times New Roman" w:eastAsia="Times New Roman" w:hAnsi="Times New Roman" w:cs="Times New Roman"/>
          <w:color w:val="auto"/>
          <w:sz w:val="28"/>
          <w:szCs w:val="28"/>
          <w:lang w:bidi="ar-SA"/>
        </w:rPr>
        <w:t xml:space="preserve"> сравнени</w:t>
      </w:r>
      <w:r w:rsidR="002432FD" w:rsidRPr="00EF4CC8">
        <w:rPr>
          <w:rFonts w:ascii="Times New Roman" w:eastAsia="Times New Roman" w:hAnsi="Times New Roman" w:cs="Times New Roman"/>
          <w:color w:val="auto"/>
          <w:sz w:val="28"/>
          <w:szCs w:val="28"/>
          <w:lang w:bidi="ar-SA"/>
        </w:rPr>
        <w:t>и</w:t>
      </w:r>
      <w:r w:rsidRPr="00EF4CC8">
        <w:rPr>
          <w:rFonts w:ascii="Times New Roman" w:eastAsia="Times New Roman" w:hAnsi="Times New Roman" w:cs="Times New Roman"/>
          <w:color w:val="auto"/>
          <w:sz w:val="28"/>
          <w:szCs w:val="28"/>
          <w:lang w:bidi="ar-SA"/>
        </w:rPr>
        <w:t xml:space="preserve"> с показателями расходов бюджета 2019 года в первоначальной редакции увеличивается на </w:t>
      </w:r>
      <w:r w:rsidR="00EF7FCC" w:rsidRPr="00EF4CC8">
        <w:rPr>
          <w:rFonts w:ascii="Times New Roman" w:eastAsia="Times New Roman" w:hAnsi="Times New Roman" w:cs="Times New Roman"/>
          <w:color w:val="auto"/>
          <w:sz w:val="28"/>
          <w:szCs w:val="28"/>
          <w:lang w:bidi="ar-SA"/>
        </w:rPr>
        <w:t>13</w:t>
      </w:r>
      <w:r w:rsidRPr="00EF4CC8">
        <w:rPr>
          <w:rFonts w:ascii="Times New Roman" w:eastAsia="Times New Roman" w:hAnsi="Times New Roman" w:cs="Times New Roman"/>
          <w:color w:val="auto"/>
          <w:sz w:val="28"/>
          <w:szCs w:val="28"/>
          <w:lang w:bidi="ar-SA"/>
        </w:rPr>
        <w:t>,</w:t>
      </w:r>
      <w:r w:rsidR="00EF7FCC" w:rsidRPr="00EF4CC8">
        <w:rPr>
          <w:rFonts w:ascii="Times New Roman" w:eastAsia="Times New Roman" w:hAnsi="Times New Roman" w:cs="Times New Roman"/>
          <w:color w:val="auto"/>
          <w:sz w:val="28"/>
          <w:szCs w:val="28"/>
          <w:lang w:bidi="ar-SA"/>
        </w:rPr>
        <w:t>1</w:t>
      </w:r>
      <w:r w:rsidRPr="00EF4CC8">
        <w:rPr>
          <w:rFonts w:ascii="Times New Roman" w:eastAsia="Times New Roman" w:hAnsi="Times New Roman" w:cs="Times New Roman"/>
          <w:color w:val="auto"/>
          <w:sz w:val="28"/>
          <w:szCs w:val="28"/>
          <w:lang w:bidi="ar-SA"/>
        </w:rPr>
        <w:t xml:space="preserve">% и составляет </w:t>
      </w:r>
      <w:r w:rsidR="002432FD" w:rsidRPr="00EF4CC8">
        <w:rPr>
          <w:rFonts w:ascii="Times New Roman" w:eastAsia="Times New Roman" w:hAnsi="Times New Roman" w:cs="Times New Roman"/>
          <w:color w:val="auto"/>
          <w:sz w:val="28"/>
          <w:szCs w:val="28"/>
          <w:lang w:bidi="ar-SA"/>
        </w:rPr>
        <w:t xml:space="preserve">         </w:t>
      </w:r>
      <w:r w:rsidR="00EF7FCC" w:rsidRPr="00EF4CC8">
        <w:rPr>
          <w:rFonts w:ascii="Times New Roman" w:eastAsia="Times New Roman" w:hAnsi="Times New Roman" w:cs="Times New Roman"/>
          <w:bCs/>
          <w:color w:val="auto"/>
          <w:sz w:val="28"/>
          <w:szCs w:val="20"/>
          <w:lang w:bidi="ar-SA"/>
        </w:rPr>
        <w:t>22</w:t>
      </w:r>
      <w:r w:rsidRPr="00EF4CC8">
        <w:rPr>
          <w:rFonts w:ascii="Times New Roman" w:eastAsia="Times New Roman" w:hAnsi="Times New Roman" w:cs="Times New Roman"/>
          <w:bCs/>
          <w:color w:val="auto"/>
          <w:sz w:val="28"/>
          <w:szCs w:val="20"/>
          <w:lang w:bidi="ar-SA"/>
        </w:rPr>
        <w:t xml:space="preserve"> </w:t>
      </w:r>
      <w:r w:rsidR="00EF7FCC" w:rsidRPr="00EF4CC8">
        <w:rPr>
          <w:rFonts w:ascii="Times New Roman" w:eastAsia="Times New Roman" w:hAnsi="Times New Roman" w:cs="Times New Roman"/>
          <w:bCs/>
          <w:color w:val="auto"/>
          <w:sz w:val="28"/>
          <w:szCs w:val="20"/>
          <w:lang w:bidi="ar-SA"/>
        </w:rPr>
        <w:t>359</w:t>
      </w:r>
      <w:r w:rsidRPr="00EF4CC8">
        <w:rPr>
          <w:rFonts w:ascii="Times New Roman" w:eastAsia="Times New Roman" w:hAnsi="Times New Roman" w:cs="Times New Roman"/>
          <w:bCs/>
          <w:color w:val="auto"/>
          <w:sz w:val="28"/>
          <w:szCs w:val="20"/>
          <w:lang w:bidi="ar-SA"/>
        </w:rPr>
        <w:t>,</w:t>
      </w:r>
      <w:r w:rsidR="00EF7FCC" w:rsidRPr="00EF4CC8">
        <w:rPr>
          <w:rFonts w:ascii="Times New Roman" w:eastAsia="Times New Roman" w:hAnsi="Times New Roman" w:cs="Times New Roman"/>
          <w:bCs/>
          <w:color w:val="auto"/>
          <w:sz w:val="28"/>
          <w:szCs w:val="20"/>
          <w:lang w:bidi="ar-SA"/>
        </w:rPr>
        <w:t>8</w:t>
      </w:r>
      <w:r w:rsidRPr="00EF4CC8">
        <w:rPr>
          <w:rFonts w:ascii="Times New Roman" w:eastAsia="Times New Roman" w:hAnsi="Times New Roman" w:cs="Times New Roman"/>
          <w:color w:val="auto"/>
          <w:sz w:val="28"/>
          <w:szCs w:val="28"/>
          <w:lang w:bidi="ar-SA"/>
        </w:rPr>
        <w:t xml:space="preserve"> тыс. рублей. </w:t>
      </w:r>
      <w:r w:rsidR="002432FD" w:rsidRPr="00EF4CC8">
        <w:rPr>
          <w:rFonts w:ascii="Times New Roman" w:eastAsia="Times New Roman" w:hAnsi="Times New Roman" w:cs="Times New Roman"/>
          <w:color w:val="auto"/>
          <w:sz w:val="28"/>
          <w:szCs w:val="28"/>
          <w:lang w:bidi="ar-SA"/>
        </w:rPr>
        <w:t xml:space="preserve">Расходы бюджета поселения на 2021 и 2022 годы (в соответствии с текстовой частью проекта решения) запланированы в объеме 16 540,77 тысяч рублей и </w:t>
      </w:r>
      <w:r w:rsidR="00331F66" w:rsidRPr="00EF4CC8">
        <w:rPr>
          <w:rFonts w:ascii="Times New Roman" w:eastAsia="Times New Roman" w:hAnsi="Times New Roman" w:cs="Times New Roman"/>
          <w:color w:val="auto"/>
          <w:sz w:val="28"/>
          <w:szCs w:val="28"/>
          <w:lang w:bidi="ar-SA"/>
        </w:rPr>
        <w:t>16 794,97</w:t>
      </w:r>
      <w:r w:rsidR="002432FD" w:rsidRPr="00EF4CC8">
        <w:rPr>
          <w:rFonts w:ascii="Times New Roman" w:eastAsia="Times New Roman" w:hAnsi="Times New Roman" w:cs="Times New Roman"/>
          <w:color w:val="auto"/>
          <w:sz w:val="28"/>
          <w:szCs w:val="28"/>
          <w:lang w:bidi="ar-SA"/>
        </w:rPr>
        <w:t xml:space="preserve"> тысяч рублей соответственно (в том </w:t>
      </w:r>
      <w:r w:rsidR="002432FD" w:rsidRPr="00AB23EB">
        <w:rPr>
          <w:rFonts w:ascii="Times New Roman" w:eastAsia="Times New Roman" w:hAnsi="Times New Roman" w:cs="Times New Roman"/>
          <w:color w:val="auto"/>
          <w:sz w:val="28"/>
          <w:szCs w:val="28"/>
          <w:lang w:bidi="ar-SA"/>
        </w:rPr>
        <w:t xml:space="preserve">числе, условно-утверждаемые расходы) (Таблица </w:t>
      </w:r>
      <w:r w:rsidR="003E07D4" w:rsidRPr="00AB23EB">
        <w:rPr>
          <w:rFonts w:ascii="Times New Roman" w:eastAsia="Times New Roman" w:hAnsi="Times New Roman" w:cs="Times New Roman"/>
          <w:color w:val="auto"/>
          <w:sz w:val="28"/>
          <w:szCs w:val="28"/>
          <w:lang w:bidi="ar-SA"/>
        </w:rPr>
        <w:t>6</w:t>
      </w:r>
      <w:r w:rsidR="002432FD" w:rsidRPr="00AB23EB">
        <w:rPr>
          <w:rFonts w:ascii="Times New Roman" w:eastAsia="Times New Roman" w:hAnsi="Times New Roman" w:cs="Times New Roman"/>
          <w:color w:val="auto"/>
          <w:sz w:val="28"/>
          <w:szCs w:val="28"/>
          <w:lang w:bidi="ar-SA"/>
        </w:rPr>
        <w:t>):</w:t>
      </w:r>
    </w:p>
    <w:p w:rsidR="00331F66" w:rsidRPr="00AB23EB" w:rsidRDefault="00331F66" w:rsidP="00331F66">
      <w:pPr>
        <w:tabs>
          <w:tab w:val="left" w:pos="1236"/>
        </w:tabs>
        <w:spacing w:line="276" w:lineRule="auto"/>
        <w:ind w:firstLine="567"/>
        <w:jc w:val="right"/>
        <w:rPr>
          <w:rFonts w:ascii="Times New Roman" w:eastAsiaTheme="minorHAnsi" w:hAnsi="Times New Roman" w:cstheme="minorBidi"/>
          <w:color w:val="auto"/>
          <w:lang w:eastAsia="en-US" w:bidi="ar-SA"/>
        </w:rPr>
      </w:pPr>
      <w:r w:rsidRPr="00AB23EB">
        <w:rPr>
          <w:rFonts w:ascii="Times New Roman" w:eastAsiaTheme="minorHAnsi" w:hAnsi="Times New Roman" w:cstheme="minorBidi"/>
          <w:color w:val="auto"/>
          <w:lang w:eastAsia="en-US" w:bidi="ar-SA"/>
        </w:rPr>
        <w:t xml:space="preserve">Таблица </w:t>
      </w:r>
      <w:r w:rsidR="003E07D4" w:rsidRPr="00AB23EB">
        <w:rPr>
          <w:rFonts w:ascii="Times New Roman" w:eastAsiaTheme="minorHAnsi" w:hAnsi="Times New Roman" w:cstheme="minorBidi"/>
          <w:color w:val="auto"/>
          <w:lang w:eastAsia="en-US" w:bidi="ar-SA"/>
        </w:rPr>
        <w:t>6</w:t>
      </w:r>
    </w:p>
    <w:p w:rsidR="00331F66" w:rsidRPr="00AB23EB" w:rsidRDefault="00331F66" w:rsidP="00331F66">
      <w:pPr>
        <w:tabs>
          <w:tab w:val="left" w:pos="1236"/>
        </w:tabs>
        <w:spacing w:line="276" w:lineRule="auto"/>
        <w:ind w:firstLine="567"/>
        <w:jc w:val="right"/>
        <w:rPr>
          <w:rFonts w:ascii="Times New Roman" w:eastAsiaTheme="minorHAnsi" w:hAnsi="Times New Roman" w:cstheme="minorBidi"/>
          <w:color w:val="auto"/>
          <w:lang w:eastAsia="en-US" w:bidi="ar-SA"/>
        </w:rPr>
      </w:pPr>
      <w:r w:rsidRPr="00AB23EB">
        <w:rPr>
          <w:rFonts w:ascii="Times New Roman" w:eastAsiaTheme="minorHAnsi" w:hAnsi="Times New Roman" w:cstheme="minorBidi"/>
          <w:color w:val="auto"/>
          <w:lang w:eastAsia="en-US" w:bidi="ar-SA"/>
        </w:rPr>
        <w:t>Тыс. рублей</w:t>
      </w:r>
    </w:p>
    <w:tbl>
      <w:tblPr>
        <w:tblW w:w="9937" w:type="dxa"/>
        <w:tblInd w:w="-459" w:type="dxa"/>
        <w:tblLayout w:type="fixed"/>
        <w:tblLook w:val="04A0" w:firstRow="1" w:lastRow="0" w:firstColumn="1" w:lastColumn="0" w:noHBand="0" w:noVBand="1"/>
      </w:tblPr>
      <w:tblGrid>
        <w:gridCol w:w="1611"/>
        <w:gridCol w:w="1049"/>
        <w:gridCol w:w="601"/>
        <w:gridCol w:w="992"/>
        <w:gridCol w:w="567"/>
        <w:gridCol w:w="1040"/>
        <w:gridCol w:w="668"/>
        <w:gridCol w:w="1000"/>
        <w:gridCol w:w="701"/>
        <w:gridCol w:w="1127"/>
        <w:gridCol w:w="581"/>
      </w:tblGrid>
      <w:tr w:rsidR="00AB23EB" w:rsidRPr="00AB23EB" w:rsidTr="003342F3">
        <w:trPr>
          <w:trHeight w:val="420"/>
        </w:trPr>
        <w:tc>
          <w:tcPr>
            <w:tcW w:w="16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Наименование</w:t>
            </w:r>
          </w:p>
        </w:tc>
        <w:tc>
          <w:tcPr>
            <w:tcW w:w="3209" w:type="dxa"/>
            <w:gridSpan w:val="4"/>
            <w:tcBorders>
              <w:top w:val="single" w:sz="4" w:space="0" w:color="auto"/>
              <w:left w:val="nil"/>
              <w:bottom w:val="single" w:sz="4" w:space="0" w:color="auto"/>
              <w:right w:val="single" w:sz="4" w:space="0" w:color="000000"/>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2019 год </w:t>
            </w:r>
          </w:p>
        </w:tc>
        <w:tc>
          <w:tcPr>
            <w:tcW w:w="1708" w:type="dxa"/>
            <w:gridSpan w:val="2"/>
            <w:tcBorders>
              <w:top w:val="single" w:sz="4" w:space="0" w:color="auto"/>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2020 год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2021 год </w:t>
            </w:r>
          </w:p>
        </w:tc>
        <w:tc>
          <w:tcPr>
            <w:tcW w:w="1708" w:type="dxa"/>
            <w:gridSpan w:val="2"/>
            <w:tcBorders>
              <w:top w:val="single" w:sz="4" w:space="0" w:color="auto"/>
              <w:left w:val="nil"/>
              <w:bottom w:val="single" w:sz="4" w:space="0" w:color="auto"/>
              <w:right w:val="single" w:sz="4" w:space="0" w:color="auto"/>
            </w:tcBorders>
            <w:shd w:val="clear" w:color="auto" w:fill="auto"/>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2022 год </w:t>
            </w:r>
          </w:p>
        </w:tc>
      </w:tr>
      <w:tr w:rsidR="00AB23EB" w:rsidRPr="00AB23EB" w:rsidTr="003342F3">
        <w:trPr>
          <w:trHeight w:val="459"/>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p>
        </w:tc>
        <w:tc>
          <w:tcPr>
            <w:tcW w:w="1650" w:type="dxa"/>
            <w:gridSpan w:val="2"/>
            <w:tcBorders>
              <w:top w:val="single" w:sz="4" w:space="0" w:color="auto"/>
              <w:left w:val="nil"/>
              <w:bottom w:val="single" w:sz="4" w:space="0" w:color="auto"/>
              <w:right w:val="single" w:sz="4" w:space="0" w:color="000000"/>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 в ред. от </w:t>
            </w:r>
            <w:r w:rsidR="00083C3A" w:rsidRPr="00AB23EB">
              <w:rPr>
                <w:rFonts w:ascii="Times New Roman" w:eastAsia="Times New Roman" w:hAnsi="Times New Roman" w:cs="Times New Roman"/>
                <w:color w:val="auto"/>
                <w:sz w:val="20"/>
                <w:szCs w:val="20"/>
                <w:lang w:bidi="ar-SA"/>
              </w:rPr>
              <w:t>26.12.2019</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 xml:space="preserve">ред. от </w:t>
            </w:r>
            <w:r w:rsidR="00083C3A" w:rsidRPr="00AB23EB">
              <w:rPr>
                <w:rFonts w:ascii="Times New Roman" w:eastAsia="Times New Roman" w:hAnsi="Times New Roman" w:cs="Times New Roman"/>
                <w:color w:val="auto"/>
                <w:sz w:val="20"/>
                <w:szCs w:val="20"/>
                <w:lang w:bidi="ar-SA"/>
              </w:rPr>
              <w:t>09.10.2019</w:t>
            </w:r>
          </w:p>
        </w:tc>
        <w:tc>
          <w:tcPr>
            <w:tcW w:w="5117" w:type="dxa"/>
            <w:gridSpan w:val="6"/>
            <w:tcBorders>
              <w:top w:val="single" w:sz="4" w:space="0" w:color="auto"/>
              <w:left w:val="nil"/>
              <w:bottom w:val="single" w:sz="4" w:space="0" w:color="auto"/>
              <w:right w:val="single" w:sz="4" w:space="0" w:color="000000"/>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проект бюджета</w:t>
            </w:r>
          </w:p>
        </w:tc>
      </w:tr>
      <w:tr w:rsidR="00AB23EB" w:rsidRPr="00AB23EB" w:rsidTr="00083C3A">
        <w:trPr>
          <w:trHeight w:val="412"/>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p>
        </w:tc>
        <w:tc>
          <w:tcPr>
            <w:tcW w:w="1049"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тысяч рублей</w:t>
            </w:r>
          </w:p>
        </w:tc>
        <w:tc>
          <w:tcPr>
            <w:tcW w:w="601"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ind w:left="-74" w:right="-108"/>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Доля, %</w:t>
            </w:r>
          </w:p>
        </w:tc>
        <w:tc>
          <w:tcPr>
            <w:tcW w:w="992"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тысяч рублей</w:t>
            </w:r>
          </w:p>
        </w:tc>
        <w:tc>
          <w:tcPr>
            <w:tcW w:w="567"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ind w:left="-108" w:right="-108"/>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Доля,%</w:t>
            </w:r>
          </w:p>
        </w:tc>
        <w:tc>
          <w:tcPr>
            <w:tcW w:w="1040"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тысяч рублей</w:t>
            </w:r>
          </w:p>
        </w:tc>
        <w:tc>
          <w:tcPr>
            <w:tcW w:w="668"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Доля,%</w:t>
            </w:r>
          </w:p>
        </w:tc>
        <w:tc>
          <w:tcPr>
            <w:tcW w:w="1000"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тысяч рублей</w:t>
            </w:r>
          </w:p>
        </w:tc>
        <w:tc>
          <w:tcPr>
            <w:tcW w:w="701"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Доля, %</w:t>
            </w:r>
          </w:p>
        </w:tc>
        <w:tc>
          <w:tcPr>
            <w:tcW w:w="1127"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тысяч рублей</w:t>
            </w:r>
          </w:p>
        </w:tc>
        <w:tc>
          <w:tcPr>
            <w:tcW w:w="581" w:type="dxa"/>
            <w:tcBorders>
              <w:top w:val="nil"/>
              <w:left w:val="nil"/>
              <w:bottom w:val="single" w:sz="4" w:space="0" w:color="auto"/>
              <w:right w:val="single" w:sz="4" w:space="0" w:color="auto"/>
            </w:tcBorders>
            <w:shd w:val="clear" w:color="000000" w:fill="FFFFFF"/>
            <w:vAlign w:val="center"/>
            <w:hideMark/>
          </w:tcPr>
          <w:p w:rsidR="00331F66" w:rsidRPr="00AB23EB" w:rsidRDefault="00331F66" w:rsidP="00331F66">
            <w:pPr>
              <w:widowControl/>
              <w:ind w:left="-94" w:right="-108"/>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Доля,%</w:t>
            </w:r>
          </w:p>
        </w:tc>
      </w:tr>
      <w:tr w:rsidR="00AB23EB" w:rsidRPr="00AB23EB" w:rsidTr="00331F66">
        <w:trPr>
          <w:trHeight w:val="288"/>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Расходы, всего</w:t>
            </w:r>
          </w:p>
        </w:tc>
        <w:tc>
          <w:tcPr>
            <w:tcW w:w="1049"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b/>
                <w:bCs/>
                <w:color w:val="auto"/>
                <w:sz w:val="18"/>
                <w:szCs w:val="18"/>
                <w:lang w:bidi="ar-SA"/>
              </w:rPr>
            </w:pPr>
            <w:r w:rsidRPr="00AB23EB">
              <w:rPr>
                <w:rFonts w:ascii="Times New Roman" w:eastAsia="Times New Roman" w:hAnsi="Times New Roman" w:cs="Times New Roman"/>
                <w:b/>
                <w:bCs/>
                <w:color w:val="auto"/>
                <w:sz w:val="18"/>
                <w:szCs w:val="18"/>
                <w:lang w:bidi="ar-SA"/>
              </w:rPr>
              <w:t>19 763,73</w:t>
            </w:r>
          </w:p>
        </w:tc>
        <w:tc>
          <w:tcPr>
            <w:tcW w:w="601" w:type="dxa"/>
            <w:tcBorders>
              <w:top w:val="nil"/>
              <w:left w:val="nil"/>
              <w:bottom w:val="single" w:sz="4" w:space="0" w:color="auto"/>
              <w:right w:val="single" w:sz="4" w:space="0" w:color="auto"/>
            </w:tcBorders>
            <w:shd w:val="clear" w:color="auto" w:fill="auto"/>
            <w:vAlign w:val="center"/>
          </w:tcPr>
          <w:p w:rsidR="00331F66" w:rsidRPr="00AB23EB" w:rsidRDefault="00331F66" w:rsidP="00331F66">
            <w:pPr>
              <w:widowControl/>
              <w:ind w:left="-74" w:right="-108"/>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100,0</w:t>
            </w:r>
          </w:p>
        </w:tc>
        <w:tc>
          <w:tcPr>
            <w:tcW w:w="992"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b/>
                <w:bCs/>
                <w:color w:val="auto"/>
                <w:sz w:val="18"/>
                <w:szCs w:val="18"/>
                <w:lang w:bidi="ar-SA"/>
              </w:rPr>
            </w:pPr>
            <w:r w:rsidRPr="00AB23EB">
              <w:rPr>
                <w:rFonts w:ascii="Times New Roman" w:eastAsia="Times New Roman" w:hAnsi="Times New Roman" w:cs="Times New Roman"/>
                <w:b/>
                <w:bCs/>
                <w:color w:val="auto"/>
                <w:sz w:val="18"/>
                <w:szCs w:val="18"/>
                <w:lang w:bidi="ar-SA"/>
              </w:rPr>
              <w:t>33 920,72</w:t>
            </w:r>
          </w:p>
        </w:tc>
        <w:tc>
          <w:tcPr>
            <w:tcW w:w="56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1F66">
            <w:pPr>
              <w:widowControl/>
              <w:ind w:left="-108" w:right="-108"/>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100,0</w:t>
            </w:r>
          </w:p>
        </w:tc>
        <w:tc>
          <w:tcPr>
            <w:tcW w:w="104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b/>
                <w:bCs/>
                <w:color w:val="auto"/>
                <w:sz w:val="18"/>
                <w:szCs w:val="18"/>
                <w:lang w:bidi="ar-SA"/>
              </w:rPr>
            </w:pPr>
            <w:r w:rsidRPr="00AB23EB">
              <w:rPr>
                <w:rFonts w:ascii="Times New Roman" w:eastAsia="Times New Roman" w:hAnsi="Times New Roman" w:cs="Times New Roman"/>
                <w:b/>
                <w:bCs/>
                <w:color w:val="auto"/>
                <w:sz w:val="18"/>
                <w:szCs w:val="18"/>
                <w:lang w:bidi="ar-SA"/>
              </w:rPr>
              <w:t>22 359,75</w:t>
            </w:r>
          </w:p>
        </w:tc>
        <w:tc>
          <w:tcPr>
            <w:tcW w:w="668"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100,0</w:t>
            </w:r>
          </w:p>
        </w:tc>
        <w:tc>
          <w:tcPr>
            <w:tcW w:w="1000"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42F3">
            <w:pPr>
              <w:widowControl/>
              <w:jc w:val="center"/>
              <w:rPr>
                <w:rFonts w:ascii="Times New Roman" w:eastAsia="Times New Roman" w:hAnsi="Times New Roman" w:cs="Times New Roman"/>
                <w:b/>
                <w:bCs/>
                <w:color w:val="auto"/>
                <w:sz w:val="18"/>
                <w:szCs w:val="18"/>
                <w:lang w:bidi="ar-SA"/>
              </w:rPr>
            </w:pPr>
            <w:r w:rsidRPr="00AB23EB">
              <w:rPr>
                <w:rFonts w:ascii="Times New Roman" w:eastAsia="Times New Roman" w:hAnsi="Times New Roman" w:cs="Times New Roman"/>
                <w:b/>
                <w:bCs/>
                <w:color w:val="auto"/>
                <w:sz w:val="18"/>
                <w:szCs w:val="18"/>
                <w:lang w:bidi="ar-SA"/>
              </w:rPr>
              <w:t>16 540,77</w:t>
            </w:r>
          </w:p>
        </w:tc>
        <w:tc>
          <w:tcPr>
            <w:tcW w:w="701"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val="en-US" w:bidi="ar-SA"/>
              </w:rPr>
              <w:t>100</w:t>
            </w:r>
            <w:r w:rsidRPr="00AB23EB">
              <w:rPr>
                <w:rFonts w:ascii="Times New Roman" w:eastAsia="Times New Roman" w:hAnsi="Times New Roman" w:cs="Times New Roman"/>
                <w:color w:val="auto"/>
                <w:sz w:val="20"/>
                <w:szCs w:val="20"/>
                <w:lang w:bidi="ar-SA"/>
              </w:rPr>
              <w:t>,0</w:t>
            </w:r>
          </w:p>
        </w:tc>
        <w:tc>
          <w:tcPr>
            <w:tcW w:w="1127"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42F3">
            <w:pPr>
              <w:widowControl/>
              <w:jc w:val="center"/>
              <w:rPr>
                <w:rFonts w:ascii="Times New Roman" w:eastAsia="Times New Roman" w:hAnsi="Times New Roman" w:cs="Times New Roman"/>
                <w:b/>
                <w:bCs/>
                <w:color w:val="auto"/>
                <w:sz w:val="18"/>
                <w:szCs w:val="18"/>
                <w:lang w:bidi="ar-SA"/>
              </w:rPr>
            </w:pPr>
            <w:r w:rsidRPr="00AB23EB">
              <w:rPr>
                <w:rFonts w:ascii="Times New Roman" w:eastAsia="Times New Roman" w:hAnsi="Times New Roman" w:cs="Times New Roman"/>
                <w:b/>
                <w:bCs/>
                <w:color w:val="auto"/>
                <w:sz w:val="18"/>
                <w:szCs w:val="18"/>
                <w:lang w:bidi="ar-SA"/>
              </w:rPr>
              <w:t>16 794,97</w:t>
            </w:r>
          </w:p>
        </w:tc>
        <w:tc>
          <w:tcPr>
            <w:tcW w:w="581"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1F66">
            <w:pPr>
              <w:widowControl/>
              <w:ind w:left="-94" w:right="-108"/>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100,0</w:t>
            </w:r>
          </w:p>
        </w:tc>
      </w:tr>
      <w:tr w:rsidR="00AB23EB" w:rsidRPr="00AB23EB" w:rsidTr="00331F66">
        <w:trPr>
          <w:trHeight w:val="579"/>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Программные расходы</w:t>
            </w:r>
          </w:p>
        </w:tc>
        <w:tc>
          <w:tcPr>
            <w:tcW w:w="1049"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9 696,79</w:t>
            </w:r>
          </w:p>
        </w:tc>
        <w:tc>
          <w:tcPr>
            <w:tcW w:w="601"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49,1</w:t>
            </w:r>
          </w:p>
        </w:tc>
        <w:tc>
          <w:tcPr>
            <w:tcW w:w="992"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25 431,24</w:t>
            </w:r>
          </w:p>
        </w:tc>
        <w:tc>
          <w:tcPr>
            <w:tcW w:w="56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75,0</w:t>
            </w:r>
          </w:p>
        </w:tc>
        <w:tc>
          <w:tcPr>
            <w:tcW w:w="104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12 998,58</w:t>
            </w:r>
          </w:p>
        </w:tc>
        <w:tc>
          <w:tcPr>
            <w:tcW w:w="668"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58,1</w:t>
            </w:r>
          </w:p>
        </w:tc>
        <w:tc>
          <w:tcPr>
            <w:tcW w:w="100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8 693,89</w:t>
            </w:r>
          </w:p>
        </w:tc>
        <w:tc>
          <w:tcPr>
            <w:tcW w:w="701"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52,6</w:t>
            </w:r>
          </w:p>
        </w:tc>
        <w:tc>
          <w:tcPr>
            <w:tcW w:w="112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8632,955</w:t>
            </w:r>
          </w:p>
        </w:tc>
        <w:tc>
          <w:tcPr>
            <w:tcW w:w="581"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51,4</w:t>
            </w:r>
          </w:p>
        </w:tc>
      </w:tr>
      <w:tr w:rsidR="00AB23EB" w:rsidRPr="00AB23EB" w:rsidTr="00331F66">
        <w:trPr>
          <w:trHeight w:val="564"/>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Непрограммные расходы</w:t>
            </w:r>
          </w:p>
        </w:tc>
        <w:tc>
          <w:tcPr>
            <w:tcW w:w="1049"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10 066,94</w:t>
            </w:r>
          </w:p>
        </w:tc>
        <w:tc>
          <w:tcPr>
            <w:tcW w:w="601"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50,9</w:t>
            </w:r>
          </w:p>
        </w:tc>
        <w:tc>
          <w:tcPr>
            <w:tcW w:w="992"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8 489,48</w:t>
            </w:r>
          </w:p>
        </w:tc>
        <w:tc>
          <w:tcPr>
            <w:tcW w:w="56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25,0</w:t>
            </w:r>
          </w:p>
        </w:tc>
        <w:tc>
          <w:tcPr>
            <w:tcW w:w="104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9 361,17</w:t>
            </w:r>
          </w:p>
        </w:tc>
        <w:tc>
          <w:tcPr>
            <w:tcW w:w="668"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41,9</w:t>
            </w:r>
          </w:p>
        </w:tc>
        <w:tc>
          <w:tcPr>
            <w:tcW w:w="100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7 453,45</w:t>
            </w:r>
          </w:p>
        </w:tc>
        <w:tc>
          <w:tcPr>
            <w:tcW w:w="701"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45,1</w:t>
            </w:r>
          </w:p>
        </w:tc>
        <w:tc>
          <w:tcPr>
            <w:tcW w:w="112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7 378,06</w:t>
            </w:r>
          </w:p>
        </w:tc>
        <w:tc>
          <w:tcPr>
            <w:tcW w:w="581"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43,9</w:t>
            </w:r>
          </w:p>
        </w:tc>
      </w:tr>
      <w:tr w:rsidR="00AB23EB" w:rsidRPr="00AB23EB" w:rsidTr="00331F66">
        <w:trPr>
          <w:trHeight w:val="819"/>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31F66" w:rsidRPr="00AB23EB" w:rsidRDefault="00331F66" w:rsidP="00331F66">
            <w:pPr>
              <w:widowControl/>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Условно-утверждаемые расходы</w:t>
            </w:r>
          </w:p>
        </w:tc>
        <w:tc>
          <w:tcPr>
            <w:tcW w:w="1049"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601" w:type="dxa"/>
            <w:tcBorders>
              <w:top w:val="nil"/>
              <w:left w:val="nil"/>
              <w:bottom w:val="single" w:sz="4" w:space="0" w:color="auto"/>
              <w:right w:val="single" w:sz="4" w:space="0" w:color="auto"/>
            </w:tcBorders>
            <w:shd w:val="clear" w:color="auto" w:fill="auto"/>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992"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56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104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668"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х</w:t>
            </w:r>
          </w:p>
        </w:tc>
        <w:tc>
          <w:tcPr>
            <w:tcW w:w="1000"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393,44</w:t>
            </w:r>
          </w:p>
        </w:tc>
        <w:tc>
          <w:tcPr>
            <w:tcW w:w="701"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2,4</w:t>
            </w:r>
          </w:p>
        </w:tc>
        <w:tc>
          <w:tcPr>
            <w:tcW w:w="1127" w:type="dxa"/>
            <w:tcBorders>
              <w:top w:val="nil"/>
              <w:left w:val="nil"/>
              <w:bottom w:val="single" w:sz="4" w:space="0" w:color="auto"/>
              <w:right w:val="single" w:sz="4" w:space="0" w:color="auto"/>
            </w:tcBorders>
            <w:shd w:val="clear" w:color="auto" w:fill="auto"/>
            <w:noWrap/>
            <w:vAlign w:val="center"/>
          </w:tcPr>
          <w:p w:rsidR="00331F66" w:rsidRPr="00AB23EB" w:rsidRDefault="00331F66" w:rsidP="003342F3">
            <w:pPr>
              <w:widowControl/>
              <w:jc w:val="center"/>
              <w:rPr>
                <w:rFonts w:ascii="Times New Roman" w:eastAsia="Times New Roman" w:hAnsi="Times New Roman" w:cs="Times New Roman"/>
                <w:color w:val="auto"/>
                <w:sz w:val="18"/>
                <w:szCs w:val="18"/>
                <w:lang w:bidi="ar-SA"/>
              </w:rPr>
            </w:pPr>
            <w:r w:rsidRPr="00AB23EB">
              <w:rPr>
                <w:rFonts w:ascii="Times New Roman" w:eastAsia="Times New Roman" w:hAnsi="Times New Roman" w:cs="Times New Roman"/>
                <w:color w:val="auto"/>
                <w:sz w:val="18"/>
                <w:szCs w:val="18"/>
                <w:lang w:bidi="ar-SA"/>
              </w:rPr>
              <w:t>783,96</w:t>
            </w:r>
          </w:p>
        </w:tc>
        <w:tc>
          <w:tcPr>
            <w:tcW w:w="581" w:type="dxa"/>
            <w:tcBorders>
              <w:top w:val="nil"/>
              <w:left w:val="nil"/>
              <w:bottom w:val="single" w:sz="4" w:space="0" w:color="auto"/>
              <w:right w:val="single" w:sz="4" w:space="0" w:color="auto"/>
            </w:tcBorders>
            <w:shd w:val="clear" w:color="auto" w:fill="auto"/>
            <w:noWrap/>
            <w:vAlign w:val="center"/>
          </w:tcPr>
          <w:p w:rsidR="00331F66" w:rsidRPr="00AB23EB" w:rsidRDefault="00B678F1" w:rsidP="00331F66">
            <w:pPr>
              <w:widowControl/>
              <w:jc w:val="center"/>
              <w:rPr>
                <w:rFonts w:ascii="Times New Roman" w:eastAsia="Times New Roman" w:hAnsi="Times New Roman" w:cs="Times New Roman"/>
                <w:color w:val="auto"/>
                <w:sz w:val="20"/>
                <w:szCs w:val="20"/>
                <w:lang w:bidi="ar-SA"/>
              </w:rPr>
            </w:pPr>
            <w:r w:rsidRPr="00AB23EB">
              <w:rPr>
                <w:rFonts w:ascii="Times New Roman" w:eastAsia="Times New Roman" w:hAnsi="Times New Roman" w:cs="Times New Roman"/>
                <w:color w:val="auto"/>
                <w:sz w:val="20"/>
                <w:szCs w:val="20"/>
                <w:lang w:bidi="ar-SA"/>
              </w:rPr>
              <w:t>4,7</w:t>
            </w:r>
          </w:p>
        </w:tc>
      </w:tr>
    </w:tbl>
    <w:p w:rsidR="002432FD" w:rsidRPr="00AB23EB" w:rsidRDefault="002432FD" w:rsidP="00777529">
      <w:pPr>
        <w:widowControl/>
        <w:spacing w:line="276" w:lineRule="auto"/>
        <w:ind w:firstLine="567"/>
        <w:jc w:val="both"/>
        <w:rPr>
          <w:rFonts w:ascii="Times New Roman" w:eastAsia="Times New Roman" w:hAnsi="Times New Roman" w:cs="Times New Roman"/>
          <w:color w:val="auto"/>
          <w:sz w:val="28"/>
          <w:szCs w:val="28"/>
          <w:lang w:bidi="ar-SA"/>
        </w:rPr>
      </w:pPr>
    </w:p>
    <w:p w:rsidR="00E40FA3" w:rsidRPr="00AB23EB" w:rsidRDefault="00E40FA3" w:rsidP="00B678F1">
      <w:pPr>
        <w:spacing w:line="276" w:lineRule="auto"/>
        <w:ind w:firstLine="567"/>
        <w:jc w:val="both"/>
        <w:rPr>
          <w:rFonts w:ascii="Times New Roman" w:hAnsi="Times New Roman" w:cs="Times New Roman"/>
          <w:color w:val="auto"/>
          <w:sz w:val="28"/>
          <w:szCs w:val="28"/>
        </w:rPr>
      </w:pPr>
      <w:r w:rsidRPr="00AB23EB">
        <w:rPr>
          <w:rFonts w:ascii="Times New Roman" w:hAnsi="Times New Roman" w:cs="Times New Roman"/>
          <w:color w:val="auto"/>
          <w:sz w:val="28"/>
          <w:szCs w:val="28"/>
        </w:rPr>
        <w:t>Согласно пояснительной записке к проекту бюджета</w:t>
      </w:r>
      <w:r w:rsidR="00AB23EB">
        <w:rPr>
          <w:rFonts w:ascii="Times New Roman" w:hAnsi="Times New Roman" w:cs="Times New Roman"/>
          <w:color w:val="auto"/>
          <w:sz w:val="28"/>
          <w:szCs w:val="28"/>
        </w:rPr>
        <w:t>,</w:t>
      </w:r>
      <w:r w:rsidRPr="00AB23EB">
        <w:rPr>
          <w:rFonts w:ascii="Times New Roman" w:hAnsi="Times New Roman" w:cs="Times New Roman"/>
          <w:color w:val="auto"/>
          <w:sz w:val="28"/>
          <w:szCs w:val="28"/>
        </w:rPr>
        <w:t xml:space="preserve"> при определении объемов бюджетных ассигнований на исполнение расходных обязательств местного бюджета учитывались в первую очередь:</w:t>
      </w:r>
    </w:p>
    <w:p w:rsidR="00E40FA3" w:rsidRPr="00AB23EB" w:rsidRDefault="00E40FA3" w:rsidP="00B678F1">
      <w:pPr>
        <w:spacing w:line="276" w:lineRule="auto"/>
        <w:ind w:firstLine="567"/>
        <w:jc w:val="both"/>
        <w:rPr>
          <w:rFonts w:ascii="Times New Roman" w:hAnsi="Times New Roman" w:cs="Times New Roman"/>
          <w:color w:val="auto"/>
          <w:sz w:val="28"/>
          <w:szCs w:val="28"/>
        </w:rPr>
      </w:pPr>
      <w:r w:rsidRPr="00AB23EB">
        <w:rPr>
          <w:rFonts w:ascii="Times New Roman" w:hAnsi="Times New Roman" w:cs="Times New Roman"/>
          <w:color w:val="auto"/>
          <w:sz w:val="28"/>
          <w:szCs w:val="28"/>
        </w:rPr>
        <w:t>- необходимость исполнения в полном объеме социально-значимых расходов (выплата заработной платы, оплата коммунальных услуг);</w:t>
      </w:r>
    </w:p>
    <w:p w:rsidR="00E40FA3" w:rsidRPr="00AB23EB" w:rsidRDefault="00E40FA3" w:rsidP="00B678F1">
      <w:pPr>
        <w:spacing w:line="276" w:lineRule="auto"/>
        <w:ind w:firstLine="567"/>
        <w:jc w:val="both"/>
        <w:rPr>
          <w:rFonts w:ascii="Times New Roman" w:hAnsi="Times New Roman" w:cs="Times New Roman"/>
          <w:color w:val="auto"/>
          <w:sz w:val="28"/>
          <w:szCs w:val="28"/>
        </w:rPr>
      </w:pPr>
      <w:r w:rsidRPr="00AB23EB">
        <w:rPr>
          <w:rFonts w:ascii="Times New Roman" w:hAnsi="Times New Roman" w:cs="Times New Roman"/>
          <w:color w:val="auto"/>
          <w:sz w:val="28"/>
          <w:szCs w:val="28"/>
        </w:rPr>
        <w:t>- осуществление расходов на текущее содержание органа местного самоуправления с учетом оптимизации расходов, носящих первоочередной характер;</w:t>
      </w:r>
    </w:p>
    <w:p w:rsidR="00E40FA3" w:rsidRPr="00AB23EB" w:rsidRDefault="00E40FA3" w:rsidP="00B678F1">
      <w:pPr>
        <w:spacing w:line="276" w:lineRule="auto"/>
        <w:ind w:firstLine="567"/>
        <w:jc w:val="both"/>
        <w:rPr>
          <w:rFonts w:ascii="Times New Roman" w:hAnsi="Times New Roman" w:cs="Times New Roman"/>
          <w:color w:val="auto"/>
          <w:sz w:val="28"/>
          <w:szCs w:val="28"/>
        </w:rPr>
      </w:pPr>
      <w:r w:rsidRPr="00AB23EB">
        <w:rPr>
          <w:rFonts w:ascii="Times New Roman" w:hAnsi="Times New Roman" w:cs="Times New Roman"/>
          <w:color w:val="auto"/>
          <w:sz w:val="28"/>
          <w:szCs w:val="28"/>
        </w:rPr>
        <w:t>- обеспечение выполнения муниципальных программ.</w:t>
      </w:r>
    </w:p>
    <w:p w:rsidR="00E40FA3" w:rsidRPr="00AB23EB" w:rsidRDefault="00E40FA3" w:rsidP="00B678F1">
      <w:pPr>
        <w:spacing w:line="276" w:lineRule="auto"/>
        <w:ind w:firstLine="567"/>
        <w:jc w:val="both"/>
        <w:rPr>
          <w:rFonts w:ascii="Times New Roman" w:hAnsi="Times New Roman" w:cs="Times New Roman"/>
          <w:color w:val="auto"/>
          <w:sz w:val="28"/>
          <w:szCs w:val="28"/>
        </w:rPr>
      </w:pPr>
    </w:p>
    <w:p w:rsidR="00B678F1" w:rsidRPr="00AB23EB" w:rsidRDefault="00B678F1" w:rsidP="00B678F1">
      <w:pPr>
        <w:spacing w:line="276" w:lineRule="auto"/>
        <w:ind w:firstLine="567"/>
        <w:jc w:val="both"/>
        <w:rPr>
          <w:rFonts w:ascii="Times New Roman" w:hAnsi="Times New Roman" w:cs="Times New Roman"/>
          <w:color w:val="auto"/>
          <w:sz w:val="28"/>
          <w:szCs w:val="28"/>
        </w:rPr>
      </w:pPr>
      <w:r w:rsidRPr="00AB23EB">
        <w:rPr>
          <w:rFonts w:ascii="Times New Roman" w:hAnsi="Times New Roman" w:cs="Times New Roman"/>
          <w:color w:val="auto"/>
          <w:sz w:val="28"/>
          <w:szCs w:val="28"/>
        </w:rPr>
        <w:t xml:space="preserve">Сопоставление расходов бюджета по разделам классификации расходов бюджетов в период 2019 -2022 годов представлено в </w:t>
      </w:r>
      <w:r w:rsidRPr="00AB23EB">
        <w:rPr>
          <w:rFonts w:ascii="Times New Roman" w:hAnsi="Times New Roman" w:cs="Times New Roman"/>
          <w:i/>
          <w:color w:val="auto"/>
          <w:sz w:val="28"/>
          <w:szCs w:val="28"/>
        </w:rPr>
        <w:t xml:space="preserve">Приложении </w:t>
      </w:r>
      <w:r w:rsidR="007E0E3B" w:rsidRPr="00AB23EB">
        <w:rPr>
          <w:rFonts w:ascii="Times New Roman" w:hAnsi="Times New Roman" w:cs="Times New Roman"/>
          <w:i/>
          <w:color w:val="auto"/>
          <w:sz w:val="28"/>
          <w:szCs w:val="28"/>
        </w:rPr>
        <w:t>3</w:t>
      </w:r>
      <w:r w:rsidRPr="00AB23EB">
        <w:rPr>
          <w:rFonts w:ascii="Times New Roman" w:hAnsi="Times New Roman" w:cs="Times New Roman"/>
          <w:color w:val="auto"/>
          <w:sz w:val="28"/>
          <w:szCs w:val="28"/>
        </w:rPr>
        <w:t>.</w:t>
      </w:r>
    </w:p>
    <w:p w:rsidR="00777529" w:rsidRPr="00AB23EB" w:rsidRDefault="00777529" w:rsidP="00375D5F">
      <w:pPr>
        <w:widowControl/>
        <w:spacing w:line="276" w:lineRule="auto"/>
        <w:jc w:val="both"/>
        <w:rPr>
          <w:rFonts w:ascii="Times New Roman" w:eastAsia="Times New Roman" w:hAnsi="Times New Roman" w:cs="Times New Roman"/>
          <w:color w:val="auto"/>
          <w:sz w:val="16"/>
          <w:szCs w:val="16"/>
          <w:highlight w:val="lightGray"/>
          <w:lang w:bidi="ar-SA"/>
        </w:rPr>
      </w:pPr>
    </w:p>
    <w:p w:rsidR="00F56D8B" w:rsidRPr="00AB23EB" w:rsidRDefault="00777529" w:rsidP="00E40FA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AB23EB">
        <w:rPr>
          <w:rFonts w:ascii="Times New Roman" w:eastAsia="Times New Roman" w:hAnsi="Times New Roman" w:cs="Times New Roman"/>
          <w:color w:val="auto"/>
          <w:sz w:val="28"/>
          <w:szCs w:val="28"/>
          <w:lang w:bidi="ar-SA"/>
        </w:rPr>
        <w:t xml:space="preserve">Бюджет Лисинского сельского поселения Тосненского района Ленинградской области на </w:t>
      </w:r>
      <w:r w:rsidRPr="00AB23EB">
        <w:rPr>
          <w:rFonts w:ascii="Times New Roman" w:eastAsia="Times New Roman" w:hAnsi="Times New Roman" w:cs="Times New Roman"/>
          <w:b/>
          <w:color w:val="auto"/>
          <w:sz w:val="28"/>
          <w:szCs w:val="28"/>
          <w:lang w:bidi="ar-SA"/>
        </w:rPr>
        <w:t>2020 год</w:t>
      </w:r>
      <w:r w:rsidRPr="00AB23EB">
        <w:rPr>
          <w:rFonts w:ascii="Times New Roman" w:eastAsia="Times New Roman" w:hAnsi="Times New Roman" w:cs="Times New Roman"/>
          <w:color w:val="auto"/>
          <w:sz w:val="28"/>
          <w:szCs w:val="28"/>
          <w:lang w:bidi="ar-SA"/>
        </w:rPr>
        <w:t xml:space="preserve"> сформирован</w:t>
      </w:r>
      <w:r w:rsidR="00E40FA3" w:rsidRPr="00AB23EB">
        <w:rPr>
          <w:rFonts w:ascii="Times New Roman" w:eastAsia="Times New Roman" w:hAnsi="Times New Roman" w:cs="Times New Roman"/>
          <w:color w:val="auto"/>
          <w:sz w:val="28"/>
          <w:szCs w:val="28"/>
          <w:lang w:bidi="ar-SA"/>
        </w:rPr>
        <w:t xml:space="preserve"> </w:t>
      </w:r>
      <w:r w:rsidRPr="00AB23EB">
        <w:rPr>
          <w:rFonts w:ascii="Times New Roman" w:eastAsia="Times New Roman" w:hAnsi="Times New Roman" w:cs="Times New Roman"/>
          <w:color w:val="auto"/>
          <w:sz w:val="28"/>
          <w:szCs w:val="28"/>
          <w:lang w:bidi="ar-SA"/>
        </w:rPr>
        <w:t>на</w:t>
      </w:r>
      <w:r w:rsidRPr="00AB23EB">
        <w:rPr>
          <w:rFonts w:ascii="Times New Roman" w:eastAsia="Times New Roman" w:hAnsi="Times New Roman" w:cs="Times New Roman"/>
          <w:b/>
          <w:color w:val="auto"/>
          <w:sz w:val="28"/>
          <w:szCs w:val="28"/>
          <w:lang w:bidi="ar-SA"/>
        </w:rPr>
        <w:t xml:space="preserve"> </w:t>
      </w:r>
      <w:r w:rsidRPr="00AB23EB">
        <w:rPr>
          <w:rFonts w:ascii="Times New Roman" w:eastAsia="Times New Roman" w:hAnsi="Times New Roman" w:cs="Times New Roman"/>
          <w:color w:val="auto"/>
          <w:sz w:val="28"/>
          <w:szCs w:val="28"/>
          <w:lang w:bidi="ar-SA"/>
        </w:rPr>
        <w:t xml:space="preserve">основе </w:t>
      </w:r>
      <w:r w:rsidR="00B47602" w:rsidRPr="00AB23EB">
        <w:rPr>
          <w:rFonts w:ascii="Times New Roman" w:eastAsia="Times New Roman" w:hAnsi="Times New Roman" w:cs="Times New Roman"/>
          <w:color w:val="auto"/>
          <w:sz w:val="28"/>
          <w:szCs w:val="28"/>
          <w:lang w:bidi="ar-SA"/>
        </w:rPr>
        <w:t>7</w:t>
      </w:r>
      <w:r w:rsidRPr="00AB23EB">
        <w:rPr>
          <w:rFonts w:ascii="Times New Roman" w:eastAsia="Times New Roman" w:hAnsi="Times New Roman" w:cs="Times New Roman"/>
          <w:color w:val="auto"/>
          <w:sz w:val="28"/>
          <w:szCs w:val="28"/>
          <w:lang w:bidi="ar-SA"/>
        </w:rPr>
        <w:t xml:space="preserve"> утвержденных </w:t>
      </w:r>
      <w:r w:rsidRPr="00AB23EB">
        <w:rPr>
          <w:rFonts w:ascii="Times New Roman" w:eastAsia="Times New Roman" w:hAnsi="Times New Roman" w:cs="Times New Roman"/>
          <w:b/>
          <w:color w:val="auto"/>
          <w:sz w:val="28"/>
          <w:szCs w:val="28"/>
          <w:lang w:bidi="ar-SA"/>
        </w:rPr>
        <w:t>муниципальных программ</w:t>
      </w:r>
      <w:r w:rsidR="00A748A9" w:rsidRPr="00AB23EB">
        <w:rPr>
          <w:rFonts w:ascii="Times New Roman" w:eastAsia="Times New Roman" w:hAnsi="Times New Roman" w:cs="Times New Roman"/>
          <w:b/>
          <w:color w:val="auto"/>
          <w:sz w:val="28"/>
          <w:szCs w:val="28"/>
          <w:lang w:bidi="ar-SA"/>
        </w:rPr>
        <w:t xml:space="preserve">, </w:t>
      </w:r>
      <w:r w:rsidR="00A748A9" w:rsidRPr="00AB23EB">
        <w:rPr>
          <w:rFonts w:ascii="Times New Roman" w:eastAsia="Times New Roman" w:hAnsi="Times New Roman" w:cs="Times New Roman"/>
          <w:color w:val="auto"/>
          <w:sz w:val="28"/>
          <w:szCs w:val="28"/>
          <w:lang w:bidi="ar-SA"/>
        </w:rPr>
        <w:t xml:space="preserve">предусмотренных перечнем, утвержденным постановлением администрации Лисинского сельского поселения от 25.03.2015 № 45 (в ред. от 15.11.2019), </w:t>
      </w:r>
      <w:r w:rsidRPr="00AB23EB">
        <w:rPr>
          <w:rFonts w:ascii="Times New Roman" w:eastAsia="Times New Roman" w:hAnsi="Times New Roman" w:cs="Times New Roman"/>
          <w:color w:val="auto"/>
          <w:sz w:val="28"/>
          <w:szCs w:val="28"/>
          <w:lang w:bidi="ar-SA"/>
        </w:rPr>
        <w:t>с объемом финансового обеспечения реализации мероп</w:t>
      </w:r>
      <w:r w:rsidR="00A748A9" w:rsidRPr="00AB23EB">
        <w:rPr>
          <w:rFonts w:ascii="Times New Roman" w:eastAsia="Times New Roman" w:hAnsi="Times New Roman" w:cs="Times New Roman"/>
          <w:color w:val="auto"/>
          <w:sz w:val="28"/>
          <w:szCs w:val="28"/>
          <w:lang w:bidi="ar-SA"/>
        </w:rPr>
        <w:t>риятий муниципальных программ в</w:t>
      </w:r>
      <w:r w:rsidRPr="00AB23EB">
        <w:rPr>
          <w:rFonts w:ascii="Times New Roman" w:eastAsia="Times New Roman" w:hAnsi="Times New Roman" w:cs="Times New Roman"/>
          <w:color w:val="auto"/>
          <w:sz w:val="28"/>
          <w:szCs w:val="28"/>
          <w:lang w:bidi="ar-SA"/>
        </w:rPr>
        <w:t xml:space="preserve"> общей сумме</w:t>
      </w:r>
      <w:r w:rsidR="00375D5F" w:rsidRPr="00AB23EB">
        <w:rPr>
          <w:rFonts w:ascii="Times New Roman" w:eastAsia="Times New Roman" w:hAnsi="Times New Roman" w:cs="Times New Roman"/>
          <w:b/>
          <w:color w:val="auto"/>
          <w:sz w:val="28"/>
          <w:szCs w:val="28"/>
          <w:lang w:bidi="ar-SA"/>
        </w:rPr>
        <w:t xml:space="preserve"> </w:t>
      </w:r>
      <w:r w:rsidR="00BE727F" w:rsidRPr="00AB23EB">
        <w:rPr>
          <w:rFonts w:ascii="Times New Roman" w:eastAsia="Times New Roman" w:hAnsi="Times New Roman" w:cs="Times New Roman"/>
          <w:b/>
          <w:bCs/>
          <w:color w:val="auto"/>
          <w:sz w:val="28"/>
          <w:szCs w:val="28"/>
          <w:lang w:bidi="ar-SA"/>
        </w:rPr>
        <w:t>12 998,58</w:t>
      </w:r>
      <w:r w:rsidR="00BE727F" w:rsidRPr="00AB23EB">
        <w:rPr>
          <w:rFonts w:ascii="Times New Roman" w:eastAsia="Times New Roman" w:hAnsi="Times New Roman" w:cs="Times New Roman"/>
          <w:b/>
          <w:bCs/>
          <w:color w:val="auto"/>
          <w:sz w:val="20"/>
          <w:szCs w:val="20"/>
          <w:lang w:bidi="ar-SA"/>
        </w:rPr>
        <w:t xml:space="preserve"> </w:t>
      </w:r>
      <w:r w:rsidRPr="00AB23EB">
        <w:rPr>
          <w:rFonts w:ascii="Times New Roman" w:eastAsia="Times New Roman" w:hAnsi="Times New Roman" w:cs="Times New Roman"/>
          <w:b/>
          <w:color w:val="auto"/>
          <w:sz w:val="28"/>
          <w:szCs w:val="28"/>
          <w:lang w:bidi="ar-SA"/>
        </w:rPr>
        <w:t>тыс. руб.,</w:t>
      </w:r>
      <w:r w:rsidR="00A748A9" w:rsidRPr="00AB23EB">
        <w:rPr>
          <w:rFonts w:ascii="Times New Roman" w:eastAsia="Times New Roman" w:hAnsi="Times New Roman" w:cs="Times New Roman"/>
          <w:color w:val="auto"/>
          <w:sz w:val="28"/>
          <w:szCs w:val="28"/>
          <w:lang w:bidi="ar-SA"/>
        </w:rPr>
        <w:t xml:space="preserve"> паспорта</w:t>
      </w:r>
      <w:r w:rsidRPr="00AB23EB">
        <w:rPr>
          <w:rFonts w:ascii="Times New Roman" w:eastAsia="Times New Roman" w:hAnsi="Times New Roman" w:cs="Times New Roman"/>
          <w:color w:val="auto"/>
          <w:sz w:val="28"/>
          <w:szCs w:val="28"/>
          <w:lang w:bidi="ar-SA"/>
        </w:rPr>
        <w:t xml:space="preserve"> которых представлены одновременно с проектом решения о бюджете</w:t>
      </w:r>
      <w:r w:rsidR="00B47602" w:rsidRPr="00AB23EB">
        <w:rPr>
          <w:rFonts w:ascii="Times New Roman" w:eastAsia="Times New Roman" w:hAnsi="Times New Roman" w:cs="Times New Roman"/>
          <w:color w:val="auto"/>
          <w:sz w:val="28"/>
          <w:szCs w:val="28"/>
          <w:lang w:bidi="ar-SA"/>
        </w:rPr>
        <w:t>.</w:t>
      </w:r>
      <w:r w:rsidRPr="00AB23EB">
        <w:rPr>
          <w:rFonts w:ascii="Times New Roman" w:eastAsia="Times New Roman" w:hAnsi="Times New Roman" w:cs="Times New Roman"/>
          <w:color w:val="auto"/>
          <w:sz w:val="28"/>
          <w:szCs w:val="28"/>
          <w:lang w:bidi="ar-SA"/>
        </w:rPr>
        <w:t xml:space="preserve"> </w:t>
      </w:r>
    </w:p>
    <w:p w:rsidR="00F56D8B" w:rsidRPr="00AB23EB" w:rsidRDefault="00F56D8B" w:rsidP="00E40FA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AB23EB">
        <w:rPr>
          <w:rFonts w:ascii="Times New Roman" w:eastAsia="Times New Roman" w:hAnsi="Times New Roman" w:cs="Times New Roman"/>
          <w:color w:val="auto"/>
          <w:sz w:val="28"/>
          <w:szCs w:val="28"/>
          <w:lang w:bidi="ar-SA"/>
        </w:rPr>
        <w:t>На плановый период:</w:t>
      </w:r>
    </w:p>
    <w:p w:rsidR="00F56D8B" w:rsidRPr="00AB23EB" w:rsidRDefault="00F56D8B" w:rsidP="00F56D8B">
      <w:pPr>
        <w:spacing w:line="276" w:lineRule="auto"/>
        <w:ind w:firstLine="567"/>
        <w:jc w:val="both"/>
        <w:rPr>
          <w:rFonts w:ascii="Times New Roman" w:eastAsia="Times New Roman" w:hAnsi="Times New Roman" w:cs="Times New Roman"/>
          <w:color w:val="auto"/>
          <w:sz w:val="28"/>
          <w:szCs w:val="28"/>
          <w:lang w:bidi="ar-SA"/>
        </w:rPr>
      </w:pPr>
      <w:r w:rsidRPr="00AB23EB">
        <w:rPr>
          <w:rFonts w:ascii="Times New Roman" w:eastAsia="Times New Roman" w:hAnsi="Times New Roman" w:cs="Times New Roman"/>
          <w:color w:val="auto"/>
          <w:sz w:val="28"/>
          <w:szCs w:val="28"/>
          <w:lang w:bidi="ar-SA"/>
        </w:rPr>
        <w:t xml:space="preserve">на 2021 год </w:t>
      </w:r>
      <w:r w:rsidR="00375D5F" w:rsidRPr="00AB23EB">
        <w:rPr>
          <w:rFonts w:ascii="Times New Roman" w:eastAsia="Times New Roman" w:hAnsi="Times New Roman" w:cs="Times New Roman"/>
          <w:color w:val="auto"/>
          <w:sz w:val="28"/>
          <w:szCs w:val="28"/>
          <w:lang w:bidi="ar-SA"/>
        </w:rPr>
        <w:t>–</w:t>
      </w:r>
      <w:r w:rsidRPr="00AB23EB">
        <w:rPr>
          <w:rFonts w:ascii="Times New Roman" w:eastAsia="Times New Roman" w:hAnsi="Times New Roman" w:cs="Times New Roman"/>
          <w:color w:val="auto"/>
          <w:sz w:val="28"/>
          <w:szCs w:val="28"/>
          <w:lang w:bidi="ar-SA"/>
        </w:rPr>
        <w:t xml:space="preserve"> </w:t>
      </w:r>
      <w:r w:rsidR="00375D5F" w:rsidRPr="00AB23EB">
        <w:rPr>
          <w:rFonts w:ascii="Times New Roman" w:eastAsia="Times New Roman" w:hAnsi="Times New Roman" w:cs="Times New Roman"/>
          <w:color w:val="auto"/>
          <w:sz w:val="28"/>
          <w:szCs w:val="28"/>
          <w:lang w:bidi="ar-SA"/>
        </w:rPr>
        <w:t>4х</w:t>
      </w:r>
      <w:r w:rsidRPr="00AB23EB">
        <w:rPr>
          <w:rFonts w:ascii="Times New Roman" w:eastAsia="Times New Roman" w:hAnsi="Times New Roman" w:cs="Times New Roman"/>
          <w:color w:val="auto"/>
          <w:sz w:val="28"/>
          <w:szCs w:val="28"/>
          <w:lang w:bidi="ar-SA"/>
        </w:rPr>
        <w:t xml:space="preserve"> муниципальных программ (на сумму </w:t>
      </w:r>
      <w:r w:rsidR="00375D5F" w:rsidRPr="00AB23EB">
        <w:rPr>
          <w:rFonts w:ascii="Times New Roman" w:eastAsia="Times New Roman" w:hAnsi="Times New Roman" w:cs="Times New Roman"/>
          <w:color w:val="auto"/>
          <w:sz w:val="28"/>
          <w:szCs w:val="28"/>
          <w:lang w:bidi="ar-SA"/>
        </w:rPr>
        <w:t>8 693,89</w:t>
      </w:r>
      <w:r w:rsidRPr="00AB23EB">
        <w:rPr>
          <w:rFonts w:ascii="Times New Roman" w:eastAsia="Times New Roman" w:hAnsi="Times New Roman" w:cs="Times New Roman"/>
          <w:color w:val="auto"/>
          <w:sz w:val="28"/>
          <w:szCs w:val="28"/>
          <w:lang w:bidi="ar-SA"/>
        </w:rPr>
        <w:t xml:space="preserve"> тыс. рублей),  </w:t>
      </w:r>
    </w:p>
    <w:p w:rsidR="00F56D8B" w:rsidRPr="00AB23EB" w:rsidRDefault="00F56D8B" w:rsidP="00F56D8B">
      <w:pPr>
        <w:spacing w:line="276" w:lineRule="auto"/>
        <w:ind w:firstLine="567"/>
        <w:jc w:val="both"/>
        <w:rPr>
          <w:rFonts w:ascii="Times New Roman" w:eastAsia="Times New Roman" w:hAnsi="Times New Roman" w:cs="Times New Roman"/>
          <w:color w:val="auto"/>
          <w:sz w:val="28"/>
          <w:szCs w:val="28"/>
          <w:lang w:bidi="ar-SA"/>
        </w:rPr>
      </w:pPr>
      <w:r w:rsidRPr="00AB23EB">
        <w:rPr>
          <w:rFonts w:ascii="Times New Roman" w:eastAsia="Times New Roman" w:hAnsi="Times New Roman" w:cs="Times New Roman"/>
          <w:color w:val="auto"/>
          <w:sz w:val="28"/>
          <w:szCs w:val="28"/>
          <w:lang w:bidi="ar-SA"/>
        </w:rPr>
        <w:t xml:space="preserve">на 2022 год </w:t>
      </w:r>
      <w:r w:rsidR="00A748A9" w:rsidRPr="00AB23EB">
        <w:rPr>
          <w:rFonts w:ascii="Times New Roman" w:eastAsia="Times New Roman" w:hAnsi="Times New Roman" w:cs="Times New Roman"/>
          <w:color w:val="auto"/>
          <w:sz w:val="28"/>
          <w:szCs w:val="28"/>
          <w:lang w:bidi="ar-SA"/>
        </w:rPr>
        <w:t>–</w:t>
      </w:r>
      <w:r w:rsidRPr="00AB23EB">
        <w:rPr>
          <w:rFonts w:ascii="Times New Roman" w:eastAsia="Times New Roman" w:hAnsi="Times New Roman" w:cs="Times New Roman"/>
          <w:color w:val="auto"/>
          <w:sz w:val="28"/>
          <w:szCs w:val="28"/>
          <w:lang w:bidi="ar-SA"/>
        </w:rPr>
        <w:t xml:space="preserve"> </w:t>
      </w:r>
      <w:r w:rsidR="00A748A9" w:rsidRPr="00AB23EB">
        <w:rPr>
          <w:rFonts w:ascii="Times New Roman" w:eastAsia="Times New Roman" w:hAnsi="Times New Roman" w:cs="Times New Roman"/>
          <w:color w:val="auto"/>
          <w:sz w:val="28"/>
          <w:szCs w:val="28"/>
          <w:lang w:bidi="ar-SA"/>
        </w:rPr>
        <w:t>4х</w:t>
      </w:r>
      <w:r w:rsidRPr="00AB23EB">
        <w:rPr>
          <w:rFonts w:ascii="Times New Roman" w:eastAsia="Times New Roman" w:hAnsi="Times New Roman" w:cs="Times New Roman"/>
          <w:color w:val="auto"/>
          <w:sz w:val="28"/>
          <w:szCs w:val="28"/>
          <w:lang w:bidi="ar-SA"/>
        </w:rPr>
        <w:t xml:space="preserve"> муниципальных программ</w:t>
      </w:r>
      <w:r w:rsidRPr="00AB23EB">
        <w:rPr>
          <w:rFonts w:ascii="Times New Roman" w:eastAsia="Times New Roman" w:hAnsi="Times New Roman" w:cs="Times New Roman"/>
          <w:b/>
          <w:i/>
          <w:color w:val="auto"/>
          <w:sz w:val="28"/>
          <w:szCs w:val="28"/>
          <w:lang w:bidi="ar-SA"/>
        </w:rPr>
        <w:t xml:space="preserve"> </w:t>
      </w:r>
      <w:r w:rsidRPr="00AB23EB">
        <w:rPr>
          <w:rFonts w:ascii="Times New Roman" w:eastAsia="Times New Roman" w:hAnsi="Times New Roman" w:cs="Times New Roman"/>
          <w:color w:val="auto"/>
          <w:sz w:val="28"/>
          <w:szCs w:val="28"/>
          <w:lang w:bidi="ar-SA"/>
        </w:rPr>
        <w:t xml:space="preserve">(на сумму </w:t>
      </w:r>
      <w:r w:rsidR="00375D5F" w:rsidRPr="00AB23EB">
        <w:rPr>
          <w:rFonts w:ascii="Times New Roman" w:eastAsia="Times New Roman" w:hAnsi="Times New Roman" w:cs="Times New Roman"/>
          <w:color w:val="auto"/>
          <w:sz w:val="28"/>
          <w:szCs w:val="28"/>
          <w:lang w:bidi="ar-SA"/>
        </w:rPr>
        <w:t>8 632,96</w:t>
      </w:r>
      <w:r w:rsidRPr="00AB23EB">
        <w:rPr>
          <w:rFonts w:ascii="Times New Roman" w:eastAsia="Times New Roman" w:hAnsi="Times New Roman" w:cs="Times New Roman"/>
          <w:color w:val="auto"/>
          <w:sz w:val="28"/>
          <w:szCs w:val="28"/>
          <w:lang w:bidi="ar-SA"/>
        </w:rPr>
        <w:t xml:space="preserve"> тыс. рублей). </w:t>
      </w:r>
    </w:p>
    <w:p w:rsidR="007E6BD5" w:rsidRPr="00AB23EB" w:rsidRDefault="007E6BD5" w:rsidP="007E6BD5">
      <w:pPr>
        <w:widowControl/>
        <w:autoSpaceDE w:val="0"/>
        <w:autoSpaceDN w:val="0"/>
        <w:adjustRightInd w:val="0"/>
        <w:spacing w:line="276" w:lineRule="auto"/>
        <w:ind w:firstLine="540"/>
        <w:jc w:val="both"/>
        <w:rPr>
          <w:rFonts w:ascii="Times New Roman" w:eastAsia="Times New Roman" w:hAnsi="Times New Roman" w:cs="Times New Roman"/>
          <w:color w:val="auto"/>
          <w:sz w:val="28"/>
          <w:szCs w:val="28"/>
          <w:lang w:bidi="ar-SA"/>
        </w:rPr>
      </w:pPr>
      <w:r w:rsidRPr="00AB23EB">
        <w:rPr>
          <w:rFonts w:ascii="Times New Roman" w:eastAsia="Times New Roman" w:hAnsi="Times New Roman" w:cs="Times New Roman"/>
          <w:color w:val="auto"/>
          <w:sz w:val="28"/>
          <w:szCs w:val="28"/>
          <w:lang w:bidi="ar-SA"/>
        </w:rPr>
        <w:t>Расходы на реализацию муниципальных программ в 2020 году планируются в объеме 58,1% расходной части местного бюджета, в 2021 году – 52,6%, в 2022 году – 51,4%.</w:t>
      </w:r>
    </w:p>
    <w:p w:rsidR="007E6BD5" w:rsidRPr="00A2013B" w:rsidRDefault="007E6BD5" w:rsidP="007E6BD5">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Согласно статье 179 БК РФ, порядок принятия решений о разработке муниципальных программ и формирования и реализации указанных </w:t>
      </w:r>
      <w:r w:rsidRPr="00A2013B">
        <w:rPr>
          <w:rFonts w:ascii="Times New Roman" w:eastAsia="Times New Roman" w:hAnsi="Times New Roman" w:cs="Times New Roman"/>
          <w:color w:val="auto"/>
          <w:sz w:val="28"/>
          <w:szCs w:val="28"/>
          <w:lang w:bidi="ar-SA"/>
        </w:rPr>
        <w:lastRenderedPageBreak/>
        <w:t>программ устанавливается муниципальным правовым актом местной администрации муниципального образования.</w:t>
      </w:r>
    </w:p>
    <w:p w:rsidR="007E6BD5" w:rsidRPr="00A2013B" w:rsidRDefault="007E6BD5" w:rsidP="007E6BD5">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Порядок принятия решений о разработке муниципальных программ Лисинского сельского поселения Тосненского района Ленинградской области, их формирования и реализации утвержден постановлением администрации Лисинского сельского поселения от 06.02.2014 № 16 (далее – Порядок от 06.02.2014 № 16).</w:t>
      </w:r>
    </w:p>
    <w:p w:rsidR="00F56D8B" w:rsidRPr="00A2013B" w:rsidRDefault="007E6BD5" w:rsidP="00E40FA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Согласно пункту 4.4. раздела 4 муниципальная программа, предлагаемая к ф</w:t>
      </w:r>
      <w:r w:rsidR="000B770A" w:rsidRPr="00A2013B">
        <w:rPr>
          <w:rFonts w:ascii="Times New Roman" w:eastAsia="Times New Roman" w:hAnsi="Times New Roman" w:cs="Times New Roman"/>
          <w:color w:val="auto"/>
          <w:sz w:val="28"/>
          <w:szCs w:val="28"/>
          <w:lang w:bidi="ar-SA"/>
        </w:rPr>
        <w:t xml:space="preserve">инансированию в очередном финансовом году, должна быть утверждена </w:t>
      </w:r>
      <w:r w:rsidR="000B770A" w:rsidRPr="00A2013B">
        <w:rPr>
          <w:rFonts w:ascii="Times New Roman" w:eastAsia="Times New Roman" w:hAnsi="Times New Roman" w:cs="Times New Roman"/>
          <w:b/>
          <w:color w:val="auto"/>
          <w:sz w:val="28"/>
          <w:szCs w:val="28"/>
          <w:lang w:bidi="ar-SA"/>
        </w:rPr>
        <w:t>не позднее 1 октября</w:t>
      </w:r>
      <w:r w:rsidR="000B770A" w:rsidRPr="00A2013B">
        <w:rPr>
          <w:rFonts w:ascii="Times New Roman" w:eastAsia="Times New Roman" w:hAnsi="Times New Roman" w:cs="Times New Roman"/>
          <w:color w:val="auto"/>
          <w:sz w:val="28"/>
          <w:szCs w:val="28"/>
          <w:lang w:bidi="ar-SA"/>
        </w:rPr>
        <w:t>.</w:t>
      </w:r>
    </w:p>
    <w:p w:rsidR="00FB69BD" w:rsidRPr="00A2013B" w:rsidRDefault="00FB69BD" w:rsidP="00FB69BD">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В составе документов к проекту решения представлены </w:t>
      </w:r>
      <w:r w:rsidRPr="00A2013B">
        <w:rPr>
          <w:rFonts w:ascii="Times New Roman" w:eastAsia="Times New Roman" w:hAnsi="Times New Roman" w:cs="Times New Roman"/>
          <w:b/>
          <w:color w:val="auto"/>
          <w:sz w:val="28"/>
          <w:szCs w:val="28"/>
          <w:lang w:bidi="ar-SA"/>
        </w:rPr>
        <w:t>7 утверждённых муниципальных программ</w:t>
      </w:r>
      <w:r w:rsidRPr="00A2013B">
        <w:rPr>
          <w:rFonts w:ascii="Times New Roman" w:eastAsia="Times New Roman" w:hAnsi="Times New Roman" w:cs="Times New Roman"/>
          <w:color w:val="auto"/>
          <w:sz w:val="28"/>
          <w:szCs w:val="28"/>
          <w:lang w:bidi="ar-SA"/>
        </w:rPr>
        <w:t>, в том числе по двум муниципальным программам, предлагаемым к финансированию в очередном финансовом году:</w:t>
      </w:r>
    </w:p>
    <w:p w:rsidR="00FB69BD" w:rsidRPr="00A2013B" w:rsidRDefault="00FB69BD" w:rsidP="00FB69BD">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постановление администрации Лисинского сельского поселения от 15.11.2019 № 213 «Об утверждении муниципальной программы «Развитие части территории Лисинского сельского поселения Тосненского района Ленинградской области на 2020-2022 годы»;</w:t>
      </w:r>
    </w:p>
    <w:p w:rsidR="00FB69BD" w:rsidRPr="00A2013B" w:rsidRDefault="00FB69BD" w:rsidP="00FB69BD">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постановление администрации Лисинского сельского поселения от 15.11.2019 № 214 «Об утверждении муниципальной программы «Развитие части территории Лисинского сельского поселения Тосненского района Ленинградской области в иных формах местного самоуправления на 2020-2022 годы»</w:t>
      </w:r>
    </w:p>
    <w:p w:rsidR="00FB69BD" w:rsidRPr="00A2013B" w:rsidRDefault="00FB69BD" w:rsidP="00FB69BD">
      <w:pPr>
        <w:widowControl/>
        <w:autoSpaceDE w:val="0"/>
        <w:autoSpaceDN w:val="0"/>
        <w:adjustRightInd w:val="0"/>
        <w:spacing w:line="276" w:lineRule="auto"/>
        <w:ind w:firstLine="540"/>
        <w:jc w:val="both"/>
        <w:rPr>
          <w:rFonts w:ascii="Times New Roman" w:eastAsia="Times New Roman" w:hAnsi="Times New Roman" w:cs="Times New Roman"/>
          <w:b/>
          <w:bCs/>
          <w:i/>
          <w:color w:val="auto"/>
          <w:sz w:val="28"/>
          <w:szCs w:val="28"/>
          <w:lang w:bidi="ar-SA"/>
        </w:rPr>
      </w:pPr>
      <w:r w:rsidRPr="00A2013B">
        <w:rPr>
          <w:rFonts w:ascii="Times New Roman" w:eastAsia="Times New Roman" w:hAnsi="Times New Roman" w:cs="Times New Roman"/>
          <w:bCs/>
          <w:color w:val="auto"/>
          <w:sz w:val="28"/>
          <w:szCs w:val="28"/>
          <w:lang w:bidi="ar-SA"/>
        </w:rPr>
        <w:t xml:space="preserve">Таким образом, </w:t>
      </w:r>
      <w:r w:rsidRPr="00A2013B">
        <w:rPr>
          <w:rFonts w:ascii="Times New Roman" w:eastAsia="Times New Roman" w:hAnsi="Times New Roman" w:cs="Times New Roman"/>
          <w:b/>
          <w:bCs/>
          <w:i/>
          <w:color w:val="auto"/>
          <w:sz w:val="28"/>
          <w:szCs w:val="28"/>
          <w:lang w:bidi="ar-SA"/>
        </w:rPr>
        <w:t>срок утверждения муниципальных программы, установленный муниципальным правовым актом администрации Лисинского сельского поселения не соблюдён.</w:t>
      </w:r>
    </w:p>
    <w:p w:rsidR="000B770A" w:rsidRPr="00A2013B" w:rsidRDefault="000B770A" w:rsidP="00FB69BD">
      <w:pPr>
        <w:widowControl/>
        <w:autoSpaceDE w:val="0"/>
        <w:autoSpaceDN w:val="0"/>
        <w:adjustRightInd w:val="0"/>
        <w:spacing w:line="276" w:lineRule="auto"/>
        <w:jc w:val="both"/>
        <w:rPr>
          <w:rFonts w:ascii="Times New Roman" w:eastAsia="Times New Roman" w:hAnsi="Times New Roman" w:cs="Times New Roman"/>
          <w:color w:val="auto"/>
          <w:sz w:val="28"/>
          <w:szCs w:val="28"/>
          <w:lang w:bidi="ar-SA"/>
        </w:rPr>
      </w:pPr>
    </w:p>
    <w:p w:rsidR="00F56D8B" w:rsidRPr="00A2013B" w:rsidRDefault="00B47602" w:rsidP="00F56D8B">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Сопоставление объемов финансового обеспечения реализации мероприятий муниципальных программ Лисинског</w:t>
      </w:r>
      <w:r w:rsidR="00F56D8B" w:rsidRPr="00A2013B">
        <w:rPr>
          <w:rFonts w:ascii="Times New Roman" w:eastAsia="Times New Roman" w:hAnsi="Times New Roman" w:cs="Times New Roman"/>
          <w:color w:val="auto"/>
          <w:sz w:val="28"/>
          <w:szCs w:val="28"/>
          <w:lang w:bidi="ar-SA"/>
        </w:rPr>
        <w:t xml:space="preserve">о сельского поселения приведено в </w:t>
      </w:r>
      <w:r w:rsidR="00A2013B" w:rsidRPr="00A2013B">
        <w:rPr>
          <w:rFonts w:ascii="Times New Roman" w:eastAsia="Times New Roman" w:hAnsi="Times New Roman" w:cs="Times New Roman"/>
          <w:color w:val="auto"/>
          <w:sz w:val="28"/>
          <w:szCs w:val="28"/>
          <w:lang w:bidi="ar-SA"/>
        </w:rPr>
        <w:t xml:space="preserve">следующей </w:t>
      </w:r>
      <w:r w:rsidR="00F56D8B" w:rsidRPr="00A2013B">
        <w:rPr>
          <w:rFonts w:ascii="Times New Roman" w:eastAsia="Times New Roman" w:hAnsi="Times New Roman" w:cs="Times New Roman"/>
          <w:color w:val="auto"/>
          <w:sz w:val="28"/>
          <w:szCs w:val="28"/>
          <w:lang w:bidi="ar-SA"/>
        </w:rPr>
        <w:t xml:space="preserve">Таблице </w:t>
      </w:r>
      <w:r w:rsidR="003E07D4" w:rsidRPr="00A2013B">
        <w:rPr>
          <w:rFonts w:ascii="Times New Roman" w:eastAsia="Times New Roman" w:hAnsi="Times New Roman" w:cs="Times New Roman"/>
          <w:color w:val="auto"/>
          <w:sz w:val="28"/>
          <w:szCs w:val="28"/>
          <w:lang w:bidi="ar-SA"/>
        </w:rPr>
        <w:t>7</w:t>
      </w:r>
      <w:r w:rsidR="00A2013B" w:rsidRPr="00A2013B">
        <w:rPr>
          <w:rFonts w:ascii="Times New Roman" w:eastAsia="Times New Roman" w:hAnsi="Times New Roman" w:cs="Times New Roman"/>
          <w:color w:val="auto"/>
          <w:sz w:val="28"/>
          <w:szCs w:val="28"/>
          <w:lang w:bidi="ar-SA"/>
        </w:rPr>
        <w:t>:</w:t>
      </w:r>
    </w:p>
    <w:p w:rsidR="00F56D8B" w:rsidRPr="00A2013B" w:rsidRDefault="00F56D8B" w:rsidP="00F56D8B">
      <w:pPr>
        <w:widowControl/>
        <w:spacing w:line="276" w:lineRule="auto"/>
        <w:jc w:val="right"/>
        <w:rPr>
          <w:rFonts w:ascii="Times New Roman" w:eastAsia="Times New Roman" w:hAnsi="Times New Roman" w:cs="Times New Roman"/>
          <w:color w:val="auto"/>
          <w:lang w:bidi="ar-SA"/>
        </w:rPr>
      </w:pPr>
      <w:r w:rsidRPr="00A2013B">
        <w:rPr>
          <w:rFonts w:ascii="Times New Roman" w:eastAsia="Times New Roman" w:hAnsi="Times New Roman" w:cs="Times New Roman"/>
          <w:color w:val="auto"/>
          <w:lang w:bidi="ar-SA"/>
        </w:rPr>
        <w:t>Тыс. рублей</w:t>
      </w:r>
    </w:p>
    <w:tbl>
      <w:tblPr>
        <w:tblW w:w="10510" w:type="dxa"/>
        <w:tblInd w:w="-743" w:type="dxa"/>
        <w:tblLook w:val="04A0" w:firstRow="1" w:lastRow="0" w:firstColumn="1" w:lastColumn="0" w:noHBand="0" w:noVBand="1"/>
      </w:tblPr>
      <w:tblGrid>
        <w:gridCol w:w="567"/>
        <w:gridCol w:w="3686"/>
        <w:gridCol w:w="1622"/>
        <w:gridCol w:w="1134"/>
        <w:gridCol w:w="1141"/>
        <w:gridCol w:w="1120"/>
        <w:gridCol w:w="1240"/>
      </w:tblGrid>
      <w:tr w:rsidR="00A2013B" w:rsidRPr="00A2013B" w:rsidTr="00375D5F">
        <w:trPr>
          <w:trHeight w:val="63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Наименование муниципальной программы в соответствии с проектом решения</w:t>
            </w:r>
          </w:p>
        </w:tc>
        <w:tc>
          <w:tcPr>
            <w:tcW w:w="16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Объем финансирования на 2020 год, согласно утвержденным паспортам МП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 на 2020 год</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Отклонение</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 на 2021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 на 2022 год</w:t>
            </w:r>
          </w:p>
        </w:tc>
      </w:tr>
      <w:tr w:rsidR="00A2013B" w:rsidRPr="00A2013B" w:rsidTr="00375D5F">
        <w:trPr>
          <w:trHeight w:val="8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p>
        </w:tc>
      </w:tr>
      <w:tr w:rsidR="00A2013B" w:rsidRPr="00A2013B" w:rsidTr="00375D5F">
        <w:trPr>
          <w:trHeight w:val="881"/>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"Формирование городской среды и обеспечение качественным жильем граждан на территории Ленинградской области" (2019-2021)</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450,00</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450,00</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24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r>
      <w:tr w:rsidR="00A2013B" w:rsidRPr="00A2013B" w:rsidTr="00375D5F">
        <w:trPr>
          <w:trHeight w:val="559"/>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 «Развитие культуры на территории Лисинского сельского поселения Тосненского района Ленинградской </w:t>
            </w:r>
            <w:r w:rsidRPr="00A2013B">
              <w:rPr>
                <w:rFonts w:ascii="Times New Roman" w:eastAsia="Times New Roman" w:hAnsi="Times New Roman" w:cs="Times New Roman"/>
                <w:color w:val="auto"/>
                <w:sz w:val="18"/>
                <w:szCs w:val="18"/>
                <w:lang w:bidi="ar-SA"/>
              </w:rPr>
              <w:lastRenderedPageBreak/>
              <w:t>области» (2015-2022)</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lastRenderedPageBreak/>
              <w:t>3 604,46</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3 604,46</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3 482,70</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3 662,82</w:t>
            </w:r>
          </w:p>
        </w:tc>
      </w:tr>
      <w:tr w:rsidR="00A2013B" w:rsidRPr="00A2013B" w:rsidTr="00375D5F">
        <w:trPr>
          <w:trHeight w:val="712"/>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lastRenderedPageBreak/>
              <w:t>3</w:t>
            </w:r>
          </w:p>
        </w:tc>
        <w:tc>
          <w:tcPr>
            <w:tcW w:w="3686" w:type="dxa"/>
            <w:tcBorders>
              <w:top w:val="nil"/>
              <w:left w:val="nil"/>
              <w:bottom w:val="single" w:sz="4" w:space="0" w:color="auto"/>
              <w:right w:val="single" w:sz="4" w:space="0" w:color="auto"/>
            </w:tcBorders>
            <w:shd w:val="clear" w:color="000000" w:fill="FFFFFF"/>
            <w:vAlign w:val="bottom"/>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 «Развитие автомобильных дорог Лисинского сельского поселе</w:t>
            </w:r>
            <w:r w:rsidR="009B77A8" w:rsidRPr="00A2013B">
              <w:rPr>
                <w:rFonts w:ascii="Times New Roman" w:eastAsia="Times New Roman" w:hAnsi="Times New Roman" w:cs="Times New Roman"/>
                <w:color w:val="auto"/>
                <w:sz w:val="18"/>
                <w:szCs w:val="18"/>
                <w:lang w:bidi="ar-SA"/>
              </w:rPr>
              <w:t>ния Тосненского района Ленингра</w:t>
            </w:r>
            <w:r w:rsidRPr="00A2013B">
              <w:rPr>
                <w:rFonts w:ascii="Times New Roman" w:eastAsia="Times New Roman" w:hAnsi="Times New Roman" w:cs="Times New Roman"/>
                <w:color w:val="auto"/>
                <w:sz w:val="18"/>
                <w:szCs w:val="18"/>
                <w:lang w:bidi="ar-SA"/>
              </w:rPr>
              <w:t>дкой области» (2015-2022)</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2 869,20</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2 869,20</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2 870,60</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2 870,60</w:t>
            </w:r>
          </w:p>
        </w:tc>
      </w:tr>
      <w:tr w:rsidR="00A2013B" w:rsidRPr="00A2013B" w:rsidTr="00375D5F">
        <w:trPr>
          <w:trHeight w:val="720"/>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4</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«Благоустройство территории Лисинского сельского поселения Тосненского района Ленинградской области» (2015-2022)</w:t>
            </w:r>
          </w:p>
        </w:tc>
        <w:tc>
          <w:tcPr>
            <w:tcW w:w="1622"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1 153,95</w:t>
            </w:r>
          </w:p>
        </w:tc>
        <w:tc>
          <w:tcPr>
            <w:tcW w:w="1134"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1 153,95</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866,63</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566,63</w:t>
            </w:r>
          </w:p>
        </w:tc>
      </w:tr>
      <w:tr w:rsidR="00A2013B" w:rsidRPr="00A2013B" w:rsidTr="00375D5F">
        <w:trPr>
          <w:trHeight w:val="1020"/>
        </w:trPr>
        <w:tc>
          <w:tcPr>
            <w:tcW w:w="567" w:type="dxa"/>
            <w:tcBorders>
              <w:top w:val="single" w:sz="4" w:space="0" w:color="auto"/>
              <w:left w:val="single" w:sz="4" w:space="0" w:color="auto"/>
              <w:bottom w:val="nil"/>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5</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 «Энергосбережение и повышение энергоэффективности на территории Лисинского сельского поселения Тосненского района Ленинградской области» (2017-2022) </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1 520,36</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1 520,36</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1 473,95</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1 532,90</w:t>
            </w:r>
          </w:p>
        </w:tc>
      </w:tr>
      <w:tr w:rsidR="00A2013B" w:rsidRPr="00A2013B" w:rsidTr="00375D5F">
        <w:trPr>
          <w:trHeight w:val="83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 «Развитие части территории Лисинского сельского поселения Тосненского района Ленинградской области на 2020-2022 годы» (2020-2022)</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1 124,61</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1 124,61</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c>
          <w:tcPr>
            <w:tcW w:w="124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r>
      <w:tr w:rsidR="00A2013B" w:rsidRPr="00A2013B" w:rsidTr="00375D5F">
        <w:trPr>
          <w:trHeight w:val="9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7</w:t>
            </w:r>
          </w:p>
        </w:tc>
        <w:tc>
          <w:tcPr>
            <w:tcW w:w="3686"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 «Развитие части территории Лисинского сельского поселения Тосненского района Ленинградской области в иных формах местного самоуправления на 2020-2022 годы»</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2 276,00</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2 276,00</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24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r>
      <w:tr w:rsidR="00A2013B" w:rsidRPr="00A2013B" w:rsidTr="00375D5F">
        <w:trPr>
          <w:trHeight w:val="288"/>
        </w:trPr>
        <w:tc>
          <w:tcPr>
            <w:tcW w:w="42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Итого программные расходы</w:t>
            </w:r>
          </w:p>
        </w:tc>
        <w:tc>
          <w:tcPr>
            <w:tcW w:w="1622"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12 998,58</w:t>
            </w:r>
          </w:p>
        </w:tc>
        <w:tc>
          <w:tcPr>
            <w:tcW w:w="1134"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12 998,58</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0,00</w:t>
            </w:r>
          </w:p>
        </w:tc>
        <w:tc>
          <w:tcPr>
            <w:tcW w:w="112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8 693,89</w:t>
            </w:r>
          </w:p>
        </w:tc>
        <w:tc>
          <w:tcPr>
            <w:tcW w:w="1240"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8 632,96</w:t>
            </w:r>
          </w:p>
        </w:tc>
      </w:tr>
      <w:tr w:rsidR="00A2013B" w:rsidRPr="00A2013B" w:rsidTr="00375D5F">
        <w:trPr>
          <w:trHeight w:val="288"/>
        </w:trPr>
        <w:tc>
          <w:tcPr>
            <w:tcW w:w="42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75D5F" w:rsidRPr="00A2013B" w:rsidRDefault="00375D5F" w:rsidP="00375D5F">
            <w:pPr>
              <w:widowControl/>
              <w:ind w:left="-108" w:firstLine="108"/>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Непрограммные направления расходов</w:t>
            </w:r>
          </w:p>
        </w:tc>
        <w:tc>
          <w:tcPr>
            <w:tcW w:w="1622"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9 361,17</w:t>
            </w:r>
          </w:p>
        </w:tc>
        <w:tc>
          <w:tcPr>
            <w:tcW w:w="1141" w:type="dxa"/>
            <w:tcBorders>
              <w:top w:val="nil"/>
              <w:left w:val="nil"/>
              <w:bottom w:val="single" w:sz="4" w:space="0" w:color="auto"/>
              <w:right w:val="single" w:sz="4" w:space="0" w:color="auto"/>
            </w:tcBorders>
            <w:shd w:val="clear" w:color="000000" w:fill="FFFFFF"/>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6 774,94</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6 685,36</w:t>
            </w:r>
          </w:p>
        </w:tc>
      </w:tr>
      <w:tr w:rsidR="00A2013B" w:rsidRPr="00A2013B" w:rsidTr="008C3DF2">
        <w:trPr>
          <w:trHeight w:val="288"/>
        </w:trPr>
        <w:tc>
          <w:tcPr>
            <w:tcW w:w="425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75D5F" w:rsidRPr="00A2013B" w:rsidRDefault="00375D5F" w:rsidP="00375D5F">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ВСЕГО</w:t>
            </w:r>
          </w:p>
        </w:tc>
        <w:tc>
          <w:tcPr>
            <w:tcW w:w="1622"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22 359,75</w:t>
            </w:r>
          </w:p>
        </w:tc>
        <w:tc>
          <w:tcPr>
            <w:tcW w:w="1141"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х</w:t>
            </w:r>
          </w:p>
        </w:tc>
        <w:tc>
          <w:tcPr>
            <w:tcW w:w="112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15 468,83</w:t>
            </w:r>
          </w:p>
        </w:tc>
        <w:tc>
          <w:tcPr>
            <w:tcW w:w="1240" w:type="dxa"/>
            <w:tcBorders>
              <w:top w:val="nil"/>
              <w:left w:val="nil"/>
              <w:bottom w:val="single" w:sz="4" w:space="0" w:color="auto"/>
              <w:right w:val="single" w:sz="4" w:space="0" w:color="auto"/>
            </w:tcBorders>
            <w:shd w:val="clear" w:color="000000" w:fill="FFFFFF"/>
            <w:noWrap/>
            <w:vAlign w:val="center"/>
            <w:hideMark/>
          </w:tcPr>
          <w:p w:rsidR="00375D5F" w:rsidRPr="00A2013B" w:rsidRDefault="00375D5F" w:rsidP="00375D5F">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15 318,31</w:t>
            </w:r>
          </w:p>
        </w:tc>
      </w:tr>
    </w:tbl>
    <w:p w:rsidR="00A458BB" w:rsidRPr="00A2013B" w:rsidRDefault="00FB69BD" w:rsidP="00FE2172">
      <w:pPr>
        <w:widowControl/>
        <w:spacing w:before="240"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Следует отметить, что формулировка муниципальной программы «</w:t>
      </w:r>
      <w:r w:rsidRPr="00A2013B">
        <w:rPr>
          <w:rFonts w:ascii="Times New Roman" w:eastAsia="Times New Roman" w:hAnsi="Times New Roman" w:cs="Times New Roman"/>
          <w:b/>
          <w:color w:val="auto"/>
          <w:sz w:val="28"/>
          <w:szCs w:val="28"/>
          <w:lang w:bidi="ar-SA"/>
        </w:rPr>
        <w:t xml:space="preserve">Формирование городской среды и обеспечение качественным жильем граждан </w:t>
      </w:r>
      <w:r w:rsidRPr="00A2013B">
        <w:rPr>
          <w:rFonts w:ascii="Times New Roman" w:eastAsia="Times New Roman" w:hAnsi="Times New Roman" w:cs="Times New Roman"/>
          <w:b/>
          <w:color w:val="auto"/>
          <w:sz w:val="28"/>
          <w:szCs w:val="28"/>
          <w:u w:val="single"/>
          <w:lang w:bidi="ar-SA"/>
        </w:rPr>
        <w:t>на территории</w:t>
      </w:r>
      <w:r w:rsidRPr="00A2013B">
        <w:rPr>
          <w:rFonts w:ascii="Times New Roman" w:eastAsia="Times New Roman" w:hAnsi="Times New Roman" w:cs="Times New Roman"/>
          <w:b/>
          <w:color w:val="auto"/>
          <w:sz w:val="28"/>
          <w:szCs w:val="28"/>
          <w:lang w:bidi="ar-SA"/>
        </w:rPr>
        <w:t xml:space="preserve"> </w:t>
      </w:r>
      <w:r w:rsidRPr="00A2013B">
        <w:rPr>
          <w:rFonts w:ascii="Times New Roman" w:eastAsia="Times New Roman" w:hAnsi="Times New Roman" w:cs="Times New Roman"/>
          <w:b/>
          <w:color w:val="auto"/>
          <w:sz w:val="28"/>
          <w:szCs w:val="28"/>
          <w:u w:val="single"/>
          <w:lang w:bidi="ar-SA"/>
        </w:rPr>
        <w:t>Ленинградской области</w:t>
      </w:r>
      <w:r w:rsidRPr="00A2013B">
        <w:rPr>
          <w:rFonts w:ascii="Times New Roman" w:eastAsia="Times New Roman" w:hAnsi="Times New Roman" w:cs="Times New Roman"/>
          <w:color w:val="auto"/>
          <w:sz w:val="28"/>
          <w:szCs w:val="28"/>
          <w:lang w:bidi="ar-SA"/>
        </w:rPr>
        <w:t>»</w:t>
      </w:r>
      <w:r w:rsidR="008C0140" w:rsidRPr="00A2013B">
        <w:rPr>
          <w:rFonts w:ascii="Times New Roman" w:eastAsia="Times New Roman" w:hAnsi="Times New Roman" w:cs="Times New Roman"/>
          <w:color w:val="auto"/>
          <w:sz w:val="28"/>
          <w:szCs w:val="28"/>
          <w:lang w:bidi="ar-SA"/>
        </w:rPr>
        <w:t xml:space="preserve"> </w:t>
      </w:r>
      <w:r w:rsidR="0037438A" w:rsidRPr="00A2013B">
        <w:rPr>
          <w:rFonts w:ascii="Times New Roman" w:eastAsia="Times New Roman" w:hAnsi="Times New Roman" w:cs="Times New Roman"/>
          <w:b/>
          <w:i/>
          <w:color w:val="auto"/>
          <w:sz w:val="28"/>
          <w:szCs w:val="28"/>
          <w:lang w:bidi="ar-SA"/>
        </w:rPr>
        <w:t>не соответствует</w:t>
      </w:r>
      <w:r w:rsidR="0037438A" w:rsidRPr="00A2013B">
        <w:rPr>
          <w:rFonts w:ascii="Times New Roman" w:eastAsia="Times New Roman" w:hAnsi="Times New Roman" w:cs="Times New Roman"/>
          <w:color w:val="auto"/>
          <w:sz w:val="28"/>
          <w:szCs w:val="28"/>
          <w:lang w:bidi="ar-SA"/>
        </w:rPr>
        <w:t xml:space="preserve"> </w:t>
      </w:r>
      <w:r w:rsidR="00AE1D45" w:rsidRPr="00A2013B">
        <w:rPr>
          <w:rFonts w:ascii="Times New Roman" w:eastAsia="Times New Roman" w:hAnsi="Times New Roman" w:cs="Times New Roman"/>
          <w:color w:val="auto"/>
          <w:sz w:val="28"/>
          <w:szCs w:val="28"/>
          <w:lang w:bidi="ar-SA"/>
        </w:rPr>
        <w:t>целям социально-экономического развития Лисинского сельского поселения Тосненского района Ленинградской области на 2020-2022 годы, одной из которых является повышение качества и уровня жизни населения в условиях продолжающегося финансового кризиса и дефицита бюджетных средств для решения вопросов местного уровня, создание условий для инвестиционной привлекательности, создание эффективной, ориентированной на конечный результат социальной инфраструктуры.</w:t>
      </w:r>
    </w:p>
    <w:p w:rsidR="00AE1D45" w:rsidRPr="00A2013B" w:rsidRDefault="00906B0B" w:rsidP="00AE1D45">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Более того</w:t>
      </w:r>
      <w:r w:rsidR="00AE1D45" w:rsidRPr="00A2013B">
        <w:rPr>
          <w:rFonts w:ascii="Times New Roman" w:eastAsia="Times New Roman" w:hAnsi="Times New Roman" w:cs="Times New Roman"/>
          <w:color w:val="auto"/>
          <w:sz w:val="28"/>
          <w:szCs w:val="28"/>
          <w:lang w:bidi="ar-SA"/>
        </w:rPr>
        <w:t xml:space="preserve"> </w:t>
      </w:r>
      <w:r w:rsidRPr="00A2013B">
        <w:rPr>
          <w:rFonts w:ascii="Times New Roman" w:eastAsiaTheme="minorHAnsi" w:hAnsi="Times New Roman" w:cs="Times New Roman"/>
          <w:color w:val="auto"/>
          <w:sz w:val="28"/>
          <w:szCs w:val="28"/>
          <w:lang w:eastAsia="en-US" w:bidi="ar-SA"/>
        </w:rPr>
        <w:t>м</w:t>
      </w:r>
      <w:r w:rsidR="00AE1D45" w:rsidRPr="00A2013B">
        <w:rPr>
          <w:rFonts w:ascii="Times New Roman" w:eastAsiaTheme="minorHAnsi" w:hAnsi="Times New Roman" w:cs="Times New Roman"/>
          <w:color w:val="auto"/>
          <w:sz w:val="28"/>
          <w:szCs w:val="28"/>
          <w:lang w:eastAsia="en-US" w:bidi="ar-SA"/>
        </w:rPr>
        <w:t xml:space="preserve">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AE1D45" w:rsidRPr="00A2013B">
        <w:rPr>
          <w:rFonts w:ascii="Times New Roman" w:eastAsiaTheme="minorHAnsi" w:hAnsi="Times New Roman" w:cs="Times New Roman"/>
          <w:b/>
          <w:color w:val="auto"/>
          <w:sz w:val="28"/>
          <w:szCs w:val="28"/>
          <w:lang w:eastAsia="en-US" w:bidi="ar-SA"/>
        </w:rPr>
        <w:t>муниципального образования</w:t>
      </w:r>
      <w:r w:rsidR="00AE1D45" w:rsidRPr="00A2013B">
        <w:rPr>
          <w:rFonts w:ascii="Times New Roman" w:eastAsiaTheme="minorHAnsi" w:hAnsi="Times New Roman" w:cs="Times New Roman"/>
          <w:color w:val="auto"/>
          <w:sz w:val="28"/>
          <w:szCs w:val="28"/>
          <w:lang w:eastAsia="en-US" w:bidi="ar-SA"/>
        </w:rPr>
        <w:t xml:space="preserve"> (п. 1. Методических рекомендаций по составлению и исполнению бюджетов субъектов Российской Федерации и местных бюджетов на основе государственных (муниципальных) программ, направленных </w:t>
      </w:r>
      <w:r w:rsidR="00AE1D45" w:rsidRPr="00A2013B">
        <w:rPr>
          <w:rFonts w:ascii="Times New Roman" w:eastAsia="Times New Roman" w:hAnsi="Times New Roman" w:cs="Times New Roman"/>
          <w:color w:val="auto"/>
          <w:sz w:val="28"/>
          <w:szCs w:val="28"/>
          <w:lang w:bidi="ar-SA"/>
        </w:rPr>
        <w:t>Письмом Минфина России от 30.09.2014 N 09-05-05/48843).</w:t>
      </w:r>
    </w:p>
    <w:p w:rsidR="00906B0B" w:rsidRPr="00A2013B" w:rsidRDefault="00906B0B" w:rsidP="00906B0B">
      <w:pPr>
        <w:widowControl/>
        <w:autoSpaceDE w:val="0"/>
        <w:autoSpaceDN w:val="0"/>
        <w:adjustRightInd w:val="0"/>
        <w:spacing w:line="276" w:lineRule="auto"/>
        <w:ind w:firstLine="540"/>
        <w:jc w:val="both"/>
        <w:rPr>
          <w:rFonts w:ascii="Times New Roman" w:eastAsia="Times New Roman" w:hAnsi="Times New Roman" w:cs="Times New Roman"/>
          <w:color w:val="auto"/>
          <w:sz w:val="28"/>
          <w:szCs w:val="28"/>
          <w:lang w:bidi="ar-SA"/>
        </w:rPr>
      </w:pPr>
    </w:p>
    <w:p w:rsidR="00B70778" w:rsidRPr="00A2013B" w:rsidRDefault="00906B0B" w:rsidP="00906B0B">
      <w:pPr>
        <w:widowControl/>
        <w:autoSpaceDE w:val="0"/>
        <w:autoSpaceDN w:val="0"/>
        <w:adjustRightInd w:val="0"/>
        <w:spacing w:line="276" w:lineRule="auto"/>
        <w:ind w:firstLine="540"/>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В соответствии с проектом решения на 2020 год бюджетные ассигнования на осуществление </w:t>
      </w:r>
      <w:r w:rsidRPr="00A2013B">
        <w:rPr>
          <w:rFonts w:ascii="Times New Roman" w:eastAsia="Times New Roman" w:hAnsi="Times New Roman" w:cs="Times New Roman"/>
          <w:b/>
          <w:color w:val="auto"/>
          <w:sz w:val="28"/>
          <w:szCs w:val="28"/>
          <w:lang w:bidi="ar-SA"/>
        </w:rPr>
        <w:t xml:space="preserve">непрограммных направлений </w:t>
      </w:r>
      <w:r w:rsidRPr="00A2013B">
        <w:rPr>
          <w:rFonts w:ascii="Times New Roman" w:eastAsia="Times New Roman" w:hAnsi="Times New Roman" w:cs="Times New Roman"/>
          <w:b/>
          <w:color w:val="auto"/>
          <w:sz w:val="28"/>
          <w:szCs w:val="28"/>
          <w:lang w:bidi="ar-SA"/>
        </w:rPr>
        <w:lastRenderedPageBreak/>
        <w:t>деятельности</w:t>
      </w:r>
      <w:r w:rsidRPr="00A2013B">
        <w:rPr>
          <w:rFonts w:ascii="Times New Roman" w:eastAsia="Times New Roman" w:hAnsi="Times New Roman" w:cs="Times New Roman"/>
          <w:color w:val="auto"/>
          <w:sz w:val="28"/>
          <w:szCs w:val="28"/>
          <w:lang w:bidi="ar-SA"/>
        </w:rPr>
        <w:t xml:space="preserve"> предусмотрены по 3 направлениям в сумме 9 361,17 тыс. рублей (41,9% общего объема расходов бюджета). Н</w:t>
      </w:r>
      <w:r w:rsidR="00777529" w:rsidRPr="00A2013B">
        <w:rPr>
          <w:rFonts w:ascii="Times New Roman" w:eastAsia="Times New Roman" w:hAnsi="Times New Roman" w:cs="Times New Roman"/>
          <w:color w:val="auto"/>
          <w:sz w:val="28"/>
          <w:szCs w:val="28"/>
          <w:lang w:bidi="ar-SA"/>
        </w:rPr>
        <w:t>а 2021 год</w:t>
      </w:r>
      <w:r w:rsidR="00777529" w:rsidRPr="00A2013B">
        <w:rPr>
          <w:rFonts w:ascii="Times New Roman" w:eastAsia="Times New Roman" w:hAnsi="Times New Roman" w:cs="Times New Roman"/>
          <w:snapToGrid w:val="0"/>
          <w:color w:val="auto"/>
          <w:sz w:val="27"/>
          <w:szCs w:val="27"/>
          <w:lang w:bidi="ar-SA"/>
        </w:rPr>
        <w:t xml:space="preserve"> – </w:t>
      </w:r>
      <w:r w:rsidR="004075E7" w:rsidRPr="00A2013B">
        <w:rPr>
          <w:rFonts w:ascii="Times New Roman" w:eastAsia="Times New Roman" w:hAnsi="Times New Roman" w:cs="Times New Roman"/>
          <w:snapToGrid w:val="0"/>
          <w:color w:val="auto"/>
          <w:sz w:val="27"/>
          <w:szCs w:val="27"/>
          <w:lang w:bidi="ar-SA"/>
        </w:rPr>
        <w:t>7 453</w:t>
      </w:r>
      <w:r w:rsidR="00777529" w:rsidRPr="00A2013B">
        <w:rPr>
          <w:rFonts w:ascii="Times New Roman" w:eastAsia="Times New Roman" w:hAnsi="Times New Roman" w:cs="Times New Roman"/>
          <w:snapToGrid w:val="0"/>
          <w:color w:val="auto"/>
          <w:sz w:val="27"/>
          <w:szCs w:val="27"/>
          <w:lang w:bidi="ar-SA"/>
        </w:rPr>
        <w:t>,</w:t>
      </w:r>
      <w:r w:rsidR="004075E7" w:rsidRPr="00A2013B">
        <w:rPr>
          <w:rFonts w:ascii="Times New Roman" w:eastAsia="Times New Roman" w:hAnsi="Times New Roman" w:cs="Times New Roman"/>
          <w:snapToGrid w:val="0"/>
          <w:color w:val="auto"/>
          <w:sz w:val="27"/>
          <w:szCs w:val="27"/>
          <w:lang w:bidi="ar-SA"/>
        </w:rPr>
        <w:t>45</w:t>
      </w:r>
      <w:r w:rsidR="00777529" w:rsidRPr="00A2013B">
        <w:rPr>
          <w:rFonts w:ascii="Times New Roman" w:eastAsia="Times New Roman" w:hAnsi="Times New Roman" w:cs="Times New Roman"/>
          <w:snapToGrid w:val="0"/>
          <w:color w:val="auto"/>
          <w:sz w:val="27"/>
          <w:szCs w:val="27"/>
          <w:lang w:bidi="ar-SA"/>
        </w:rPr>
        <w:t xml:space="preserve"> тыс. руб., 2022 год  – </w:t>
      </w:r>
      <w:r w:rsidR="004075E7" w:rsidRPr="00A2013B">
        <w:rPr>
          <w:rFonts w:ascii="Times New Roman" w:eastAsia="Times New Roman" w:hAnsi="Times New Roman" w:cs="Times New Roman"/>
          <w:snapToGrid w:val="0"/>
          <w:color w:val="auto"/>
          <w:sz w:val="27"/>
          <w:szCs w:val="27"/>
          <w:lang w:bidi="ar-SA"/>
        </w:rPr>
        <w:t>7 378,06</w:t>
      </w:r>
      <w:r w:rsidR="00777529" w:rsidRPr="00A2013B">
        <w:rPr>
          <w:rFonts w:ascii="Times New Roman" w:eastAsia="Times New Roman" w:hAnsi="Times New Roman" w:cs="Times New Roman"/>
          <w:snapToGrid w:val="0"/>
          <w:color w:val="auto"/>
          <w:sz w:val="27"/>
          <w:szCs w:val="27"/>
          <w:lang w:bidi="ar-SA"/>
        </w:rPr>
        <w:t xml:space="preserve"> тыс. руб.</w:t>
      </w:r>
      <w:r w:rsidR="00777529" w:rsidRPr="00A2013B">
        <w:rPr>
          <w:rFonts w:ascii="Times New Roman" w:eastAsia="Times New Roman" w:hAnsi="Times New Roman" w:cs="Times New Roman"/>
          <w:color w:val="auto"/>
          <w:sz w:val="28"/>
          <w:szCs w:val="28"/>
          <w:lang w:bidi="ar-SA"/>
        </w:rPr>
        <w:t>:</w:t>
      </w:r>
    </w:p>
    <w:p w:rsidR="00906B0B" w:rsidRPr="00A2013B" w:rsidRDefault="00777529" w:rsidP="00906B0B">
      <w:pPr>
        <w:widowControl/>
        <w:tabs>
          <w:tab w:val="left" w:pos="993"/>
        </w:tabs>
        <w:spacing w:line="276" w:lineRule="auto"/>
        <w:jc w:val="right"/>
        <w:rPr>
          <w:rFonts w:ascii="Times New Roman" w:eastAsia="Times New Roman" w:hAnsi="Times New Roman" w:cs="Times New Roman"/>
          <w:color w:val="auto"/>
          <w:lang w:bidi="ar-SA"/>
        </w:rPr>
      </w:pP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Pr="00A2013B">
        <w:rPr>
          <w:rFonts w:ascii="Times New Roman" w:eastAsia="Times New Roman" w:hAnsi="Times New Roman" w:cs="Times New Roman"/>
          <w:color w:val="auto"/>
          <w:sz w:val="20"/>
          <w:szCs w:val="20"/>
          <w:lang w:bidi="ar-SA"/>
        </w:rPr>
        <w:tab/>
      </w:r>
      <w:r w:rsidR="00906B0B" w:rsidRPr="00A2013B">
        <w:rPr>
          <w:rFonts w:ascii="Times New Roman" w:eastAsia="Times New Roman" w:hAnsi="Times New Roman" w:cs="Times New Roman"/>
          <w:color w:val="auto"/>
          <w:lang w:bidi="ar-SA"/>
        </w:rPr>
        <w:t xml:space="preserve">Таблица </w:t>
      </w:r>
      <w:r w:rsidR="003E07D4" w:rsidRPr="00A2013B">
        <w:rPr>
          <w:rFonts w:ascii="Times New Roman" w:eastAsia="Times New Roman" w:hAnsi="Times New Roman" w:cs="Times New Roman"/>
          <w:color w:val="auto"/>
          <w:lang w:bidi="ar-SA"/>
        </w:rPr>
        <w:t>8</w:t>
      </w:r>
    </w:p>
    <w:p w:rsidR="00777529" w:rsidRPr="00A2013B" w:rsidRDefault="00906B0B" w:rsidP="00906B0B">
      <w:pPr>
        <w:widowControl/>
        <w:tabs>
          <w:tab w:val="left" w:pos="993"/>
        </w:tabs>
        <w:spacing w:line="276" w:lineRule="auto"/>
        <w:jc w:val="right"/>
        <w:rPr>
          <w:rFonts w:ascii="Times New Roman" w:eastAsia="Times New Roman" w:hAnsi="Times New Roman" w:cs="Times New Roman"/>
          <w:color w:val="auto"/>
          <w:lang w:bidi="ar-SA"/>
        </w:rPr>
      </w:pPr>
      <w:r w:rsidRPr="00A2013B">
        <w:rPr>
          <w:rFonts w:ascii="Times New Roman" w:eastAsia="Times New Roman" w:hAnsi="Times New Roman" w:cs="Times New Roman"/>
          <w:color w:val="auto"/>
          <w:lang w:bidi="ar-SA"/>
        </w:rPr>
        <w:t>Тыс. рублей</w:t>
      </w:r>
    </w:p>
    <w:tbl>
      <w:tblPr>
        <w:tblW w:w="9371" w:type="dxa"/>
        <w:tblInd w:w="93" w:type="dxa"/>
        <w:tblLayout w:type="fixed"/>
        <w:tblLook w:val="04A0" w:firstRow="1" w:lastRow="0" w:firstColumn="1" w:lastColumn="0" w:noHBand="0" w:noVBand="1"/>
      </w:tblPr>
      <w:tblGrid>
        <w:gridCol w:w="2850"/>
        <w:gridCol w:w="1160"/>
        <w:gridCol w:w="683"/>
        <w:gridCol w:w="850"/>
        <w:gridCol w:w="709"/>
        <w:gridCol w:w="850"/>
        <w:gridCol w:w="710"/>
        <w:gridCol w:w="904"/>
        <w:gridCol w:w="655"/>
      </w:tblGrid>
      <w:tr w:rsidR="00A2013B" w:rsidRPr="00A2013B" w:rsidTr="00906B0B">
        <w:trPr>
          <w:trHeight w:val="288"/>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Наименование целевой статьи</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2019 год</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2020 год</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2021 год</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2022 год</w:t>
            </w:r>
          </w:p>
        </w:tc>
      </w:tr>
      <w:tr w:rsidR="00A2013B" w:rsidRPr="00A2013B" w:rsidTr="003E07D4">
        <w:trPr>
          <w:trHeight w:val="481"/>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DF5DB2" w:rsidRPr="00A2013B" w:rsidRDefault="00DF5DB2" w:rsidP="00DF5DB2">
            <w:pPr>
              <w:widowControl/>
              <w:rPr>
                <w:rFonts w:ascii="Times New Roman" w:eastAsia="Times New Roman" w:hAnsi="Times New Roman" w:cs="Times New Roman"/>
                <w:color w:val="auto"/>
                <w:sz w:val="18"/>
                <w:szCs w:val="18"/>
                <w:lang w:bidi="ar-SA"/>
              </w:rPr>
            </w:pPr>
          </w:p>
        </w:tc>
        <w:tc>
          <w:tcPr>
            <w:tcW w:w="1160" w:type="dxa"/>
            <w:tcBorders>
              <w:top w:val="nil"/>
              <w:left w:val="nil"/>
              <w:bottom w:val="single" w:sz="4" w:space="0" w:color="auto"/>
              <w:right w:val="single" w:sz="4" w:space="0" w:color="auto"/>
            </w:tcBorders>
            <w:shd w:val="clear" w:color="000000" w:fill="FFFFFF"/>
            <w:vAlign w:val="center"/>
            <w:hideMark/>
          </w:tcPr>
          <w:p w:rsidR="00DF5DB2" w:rsidRPr="00A2013B" w:rsidRDefault="00906B0B"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Ред. от 09.10.2019</w:t>
            </w:r>
          </w:p>
        </w:tc>
        <w:tc>
          <w:tcPr>
            <w:tcW w:w="683"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Доля,% </w:t>
            </w:r>
          </w:p>
        </w:tc>
        <w:tc>
          <w:tcPr>
            <w:tcW w:w="850"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w:t>
            </w:r>
          </w:p>
        </w:tc>
        <w:tc>
          <w:tcPr>
            <w:tcW w:w="709"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Доля,%</w:t>
            </w:r>
          </w:p>
        </w:tc>
        <w:tc>
          <w:tcPr>
            <w:tcW w:w="850"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w:t>
            </w:r>
          </w:p>
        </w:tc>
        <w:tc>
          <w:tcPr>
            <w:tcW w:w="710"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Доля,%</w:t>
            </w:r>
          </w:p>
        </w:tc>
        <w:tc>
          <w:tcPr>
            <w:tcW w:w="904"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проект</w:t>
            </w:r>
          </w:p>
        </w:tc>
        <w:tc>
          <w:tcPr>
            <w:tcW w:w="655" w:type="dxa"/>
            <w:tcBorders>
              <w:top w:val="nil"/>
              <w:left w:val="nil"/>
              <w:bottom w:val="single" w:sz="4" w:space="0" w:color="auto"/>
              <w:right w:val="single" w:sz="4" w:space="0" w:color="auto"/>
            </w:tcBorders>
            <w:shd w:val="clear" w:color="000000" w:fill="FFFFFF"/>
            <w:vAlign w:val="center"/>
            <w:hideMark/>
          </w:tcPr>
          <w:p w:rsidR="00DF5DB2" w:rsidRPr="00A2013B" w:rsidRDefault="00DF5DB2" w:rsidP="00DF5DB2">
            <w:pPr>
              <w:widowControl/>
              <w:jc w:val="center"/>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Доля, %</w:t>
            </w:r>
          </w:p>
        </w:tc>
      </w:tr>
      <w:tr w:rsidR="00A2013B" w:rsidRPr="00A2013B" w:rsidTr="00906B0B">
        <w:trPr>
          <w:trHeight w:val="288"/>
        </w:trPr>
        <w:tc>
          <w:tcPr>
            <w:tcW w:w="2850" w:type="dxa"/>
            <w:tcBorders>
              <w:top w:val="nil"/>
              <w:left w:val="single" w:sz="4" w:space="0" w:color="auto"/>
              <w:bottom w:val="single" w:sz="4" w:space="0" w:color="auto"/>
              <w:right w:val="single" w:sz="4" w:space="0" w:color="auto"/>
            </w:tcBorders>
            <w:shd w:val="clear" w:color="000000" w:fill="FFFFFF"/>
            <w:noWrap/>
            <w:vAlign w:val="center"/>
            <w:hideMark/>
          </w:tcPr>
          <w:p w:rsidR="00DF5DB2" w:rsidRPr="00A2013B" w:rsidRDefault="00DF5DB2" w:rsidP="00DF5DB2">
            <w:pPr>
              <w:widowControl/>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Всего</w:t>
            </w:r>
          </w:p>
        </w:tc>
        <w:tc>
          <w:tcPr>
            <w:tcW w:w="116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8 354,82</w:t>
            </w:r>
          </w:p>
        </w:tc>
        <w:tc>
          <w:tcPr>
            <w:tcW w:w="683"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100</w:t>
            </w:r>
            <w:r w:rsidR="00906B0B" w:rsidRPr="00A2013B">
              <w:rPr>
                <w:rFonts w:ascii="Times New Roman" w:eastAsia="Times New Roman" w:hAnsi="Times New Roman" w:cs="Times New Roman"/>
                <w:b/>
                <w:color w:val="auto"/>
                <w:sz w:val="18"/>
                <w:szCs w:val="18"/>
                <w:lang w:bidi="ar-SA"/>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9 361,17</w:t>
            </w:r>
          </w:p>
        </w:tc>
        <w:tc>
          <w:tcPr>
            <w:tcW w:w="709"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100</w:t>
            </w:r>
            <w:r w:rsidR="00906B0B" w:rsidRPr="00A2013B">
              <w:rPr>
                <w:rFonts w:ascii="Times New Roman" w:eastAsia="Times New Roman" w:hAnsi="Times New Roman" w:cs="Times New Roman"/>
                <w:b/>
                <w:color w:val="auto"/>
                <w:sz w:val="18"/>
                <w:szCs w:val="18"/>
                <w:lang w:bidi="ar-SA"/>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7 453,45</w:t>
            </w:r>
          </w:p>
        </w:tc>
        <w:tc>
          <w:tcPr>
            <w:tcW w:w="71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100</w:t>
            </w:r>
            <w:r w:rsidR="00906B0B" w:rsidRPr="00A2013B">
              <w:rPr>
                <w:rFonts w:ascii="Times New Roman" w:eastAsia="Times New Roman" w:hAnsi="Times New Roman" w:cs="Times New Roman"/>
                <w:b/>
                <w:color w:val="auto"/>
                <w:sz w:val="18"/>
                <w:szCs w:val="18"/>
                <w:lang w:bidi="ar-SA"/>
              </w:rPr>
              <w:t>,0</w:t>
            </w:r>
          </w:p>
        </w:tc>
        <w:tc>
          <w:tcPr>
            <w:tcW w:w="904"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7 378,06</w:t>
            </w:r>
          </w:p>
        </w:tc>
        <w:tc>
          <w:tcPr>
            <w:tcW w:w="655"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color w:val="auto"/>
                <w:sz w:val="18"/>
                <w:szCs w:val="18"/>
                <w:lang w:bidi="ar-SA"/>
              </w:rPr>
            </w:pPr>
            <w:r w:rsidRPr="00A2013B">
              <w:rPr>
                <w:rFonts w:ascii="Times New Roman" w:eastAsia="Times New Roman" w:hAnsi="Times New Roman" w:cs="Times New Roman"/>
                <w:b/>
                <w:color w:val="auto"/>
                <w:sz w:val="18"/>
                <w:szCs w:val="18"/>
                <w:lang w:bidi="ar-SA"/>
              </w:rPr>
              <w:t>100</w:t>
            </w:r>
            <w:r w:rsidR="00906B0B" w:rsidRPr="00A2013B">
              <w:rPr>
                <w:rFonts w:ascii="Times New Roman" w:eastAsia="Times New Roman" w:hAnsi="Times New Roman" w:cs="Times New Roman"/>
                <w:b/>
                <w:color w:val="auto"/>
                <w:sz w:val="18"/>
                <w:szCs w:val="18"/>
                <w:lang w:bidi="ar-SA"/>
              </w:rPr>
              <w:t>,0</w:t>
            </w:r>
          </w:p>
        </w:tc>
      </w:tr>
      <w:tr w:rsidR="00A2013B" w:rsidRPr="00A2013B" w:rsidTr="00906B0B">
        <w:trPr>
          <w:trHeight w:val="161"/>
        </w:trPr>
        <w:tc>
          <w:tcPr>
            <w:tcW w:w="9371" w:type="dxa"/>
            <w:gridSpan w:val="9"/>
            <w:tcBorders>
              <w:top w:val="nil"/>
              <w:left w:val="single" w:sz="4" w:space="0" w:color="auto"/>
              <w:bottom w:val="single" w:sz="4" w:space="0" w:color="auto"/>
              <w:right w:val="single" w:sz="4" w:space="0" w:color="auto"/>
            </w:tcBorders>
            <w:shd w:val="clear" w:color="000000" w:fill="FFFFFF"/>
            <w:vAlign w:val="center"/>
            <w:hideMark/>
          </w:tcPr>
          <w:p w:rsidR="00906B0B" w:rsidRPr="00A2013B" w:rsidRDefault="00906B0B" w:rsidP="00906B0B">
            <w:pPr>
              <w:widowControl/>
              <w:rPr>
                <w:rFonts w:ascii="Times New Roman" w:eastAsia="Times New Roman" w:hAnsi="Times New Roman" w:cs="Times New Roman"/>
                <w:i/>
                <w:color w:val="auto"/>
                <w:sz w:val="18"/>
                <w:szCs w:val="18"/>
                <w:lang w:bidi="ar-SA"/>
              </w:rPr>
            </w:pPr>
            <w:r w:rsidRPr="00A2013B">
              <w:rPr>
                <w:rFonts w:ascii="Times New Roman" w:eastAsia="Times New Roman" w:hAnsi="Times New Roman" w:cs="Times New Roman"/>
                <w:i/>
                <w:color w:val="auto"/>
                <w:sz w:val="18"/>
                <w:szCs w:val="18"/>
                <w:lang w:bidi="ar-SA"/>
              </w:rPr>
              <w:t>в том числе:</w:t>
            </w:r>
          </w:p>
        </w:tc>
      </w:tr>
      <w:tr w:rsidR="00A2013B" w:rsidRPr="00A2013B" w:rsidTr="003E07D4">
        <w:trPr>
          <w:trHeight w:val="63"/>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DF5DB2" w:rsidRPr="00A2013B" w:rsidRDefault="00DF5DB2" w:rsidP="00DF5DB2">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p w:rsidR="00906B0B" w:rsidRPr="00A2013B" w:rsidRDefault="00906B0B" w:rsidP="00DF5DB2">
            <w:pPr>
              <w:widowControl/>
              <w:rPr>
                <w:rFonts w:ascii="Times New Roman" w:eastAsia="Times New Roman" w:hAnsi="Times New Roman" w:cs="Times New Roman"/>
                <w:b/>
                <w:i/>
                <w:color w:val="auto"/>
                <w:sz w:val="18"/>
                <w:szCs w:val="18"/>
                <w:lang w:bidi="ar-SA"/>
              </w:rPr>
            </w:pPr>
            <w:r w:rsidRPr="00A2013B">
              <w:rPr>
                <w:rFonts w:ascii="Times New Roman" w:eastAsia="Times New Roman" w:hAnsi="Times New Roman" w:cs="Times New Roman"/>
                <w:b/>
                <w:i/>
                <w:color w:val="auto"/>
                <w:sz w:val="18"/>
                <w:szCs w:val="18"/>
                <w:lang w:bidi="ar-SA"/>
              </w:rPr>
              <w:t>9100000000</w:t>
            </w:r>
          </w:p>
        </w:tc>
        <w:tc>
          <w:tcPr>
            <w:tcW w:w="116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6 185,77</w:t>
            </w:r>
          </w:p>
        </w:tc>
        <w:tc>
          <w:tcPr>
            <w:tcW w:w="683"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74,0</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7 832,07</w:t>
            </w:r>
          </w:p>
        </w:tc>
        <w:tc>
          <w:tcPr>
            <w:tcW w:w="709"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83,7</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6 774,94</w:t>
            </w:r>
          </w:p>
        </w:tc>
        <w:tc>
          <w:tcPr>
            <w:tcW w:w="71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90,9</w:t>
            </w:r>
          </w:p>
        </w:tc>
        <w:tc>
          <w:tcPr>
            <w:tcW w:w="904"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6 685,36</w:t>
            </w:r>
          </w:p>
        </w:tc>
        <w:tc>
          <w:tcPr>
            <w:tcW w:w="655"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90,6</w:t>
            </w:r>
          </w:p>
        </w:tc>
      </w:tr>
      <w:tr w:rsidR="00A2013B" w:rsidRPr="00A2013B" w:rsidTr="00906B0B">
        <w:trPr>
          <w:trHeight w:val="89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DF5DB2" w:rsidRPr="00A2013B" w:rsidRDefault="00DF5DB2" w:rsidP="00DF5DB2">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Реализация государственных функций, связанных с общегосударственным управлением</w:t>
            </w:r>
          </w:p>
          <w:p w:rsidR="00906B0B" w:rsidRPr="00A2013B" w:rsidRDefault="00906B0B" w:rsidP="00DF5DB2">
            <w:pPr>
              <w:widowControl/>
              <w:rPr>
                <w:rFonts w:ascii="Times New Roman" w:eastAsia="Times New Roman" w:hAnsi="Times New Roman" w:cs="Times New Roman"/>
                <w:b/>
                <w:i/>
                <w:color w:val="auto"/>
                <w:sz w:val="18"/>
                <w:szCs w:val="18"/>
                <w:lang w:bidi="ar-SA"/>
              </w:rPr>
            </w:pPr>
            <w:r w:rsidRPr="00A2013B">
              <w:rPr>
                <w:rFonts w:ascii="Times New Roman" w:eastAsia="Times New Roman" w:hAnsi="Times New Roman" w:cs="Times New Roman"/>
                <w:b/>
                <w:i/>
                <w:color w:val="auto"/>
                <w:sz w:val="18"/>
                <w:szCs w:val="18"/>
                <w:lang w:bidi="ar-SA"/>
              </w:rPr>
              <w:t>9200000000</w:t>
            </w:r>
          </w:p>
        </w:tc>
        <w:tc>
          <w:tcPr>
            <w:tcW w:w="116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4,83</w:t>
            </w:r>
          </w:p>
        </w:tc>
        <w:tc>
          <w:tcPr>
            <w:tcW w:w="683"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5,04</w:t>
            </w:r>
          </w:p>
        </w:tc>
        <w:tc>
          <w:tcPr>
            <w:tcW w:w="709"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5,04</w:t>
            </w:r>
          </w:p>
        </w:tc>
        <w:tc>
          <w:tcPr>
            <w:tcW w:w="71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0,1</w:t>
            </w:r>
          </w:p>
        </w:tc>
        <w:tc>
          <w:tcPr>
            <w:tcW w:w="904"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5,04</w:t>
            </w:r>
          </w:p>
        </w:tc>
        <w:tc>
          <w:tcPr>
            <w:tcW w:w="655"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0,1</w:t>
            </w:r>
          </w:p>
        </w:tc>
      </w:tr>
      <w:tr w:rsidR="00A2013B" w:rsidRPr="00A2013B" w:rsidTr="00906B0B">
        <w:trPr>
          <w:trHeight w:val="838"/>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DF5DB2" w:rsidRPr="00A2013B" w:rsidRDefault="00DF5DB2" w:rsidP="00DF5DB2">
            <w:pPr>
              <w:widowControl/>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 xml:space="preserve">Непрограммные расходы органов исполнительной власти муниципального образования Лисинское сельское поселение </w:t>
            </w:r>
          </w:p>
          <w:p w:rsidR="00906B0B" w:rsidRPr="00A2013B" w:rsidRDefault="00906B0B" w:rsidP="00DF5DB2">
            <w:pPr>
              <w:widowControl/>
              <w:rPr>
                <w:rFonts w:ascii="Times New Roman" w:eastAsia="Times New Roman" w:hAnsi="Times New Roman" w:cs="Times New Roman"/>
                <w:b/>
                <w:i/>
                <w:color w:val="auto"/>
                <w:sz w:val="18"/>
                <w:szCs w:val="18"/>
                <w:lang w:bidi="ar-SA"/>
              </w:rPr>
            </w:pPr>
            <w:r w:rsidRPr="00A2013B">
              <w:rPr>
                <w:rFonts w:ascii="Times New Roman" w:eastAsia="Times New Roman" w:hAnsi="Times New Roman" w:cs="Times New Roman"/>
                <w:b/>
                <w:i/>
                <w:color w:val="auto"/>
                <w:sz w:val="18"/>
                <w:szCs w:val="18"/>
                <w:lang w:bidi="ar-SA"/>
              </w:rPr>
              <w:t>9900000000</w:t>
            </w:r>
          </w:p>
        </w:tc>
        <w:tc>
          <w:tcPr>
            <w:tcW w:w="116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2 164,23</w:t>
            </w:r>
          </w:p>
        </w:tc>
        <w:tc>
          <w:tcPr>
            <w:tcW w:w="683"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25,9</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1 524,06</w:t>
            </w:r>
          </w:p>
        </w:tc>
        <w:tc>
          <w:tcPr>
            <w:tcW w:w="709"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16,3</w:t>
            </w:r>
          </w:p>
        </w:tc>
        <w:tc>
          <w:tcPr>
            <w:tcW w:w="85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673,46</w:t>
            </w:r>
          </w:p>
        </w:tc>
        <w:tc>
          <w:tcPr>
            <w:tcW w:w="710"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9,0</w:t>
            </w:r>
          </w:p>
        </w:tc>
        <w:tc>
          <w:tcPr>
            <w:tcW w:w="904"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right"/>
              <w:rPr>
                <w:rFonts w:ascii="Times New Roman" w:eastAsia="Times New Roman" w:hAnsi="Times New Roman" w:cs="Times New Roman"/>
                <w:color w:val="auto"/>
                <w:sz w:val="18"/>
                <w:szCs w:val="18"/>
                <w:lang w:bidi="ar-SA"/>
              </w:rPr>
            </w:pPr>
            <w:r w:rsidRPr="00A2013B">
              <w:rPr>
                <w:rFonts w:ascii="Times New Roman" w:eastAsia="Times New Roman" w:hAnsi="Times New Roman" w:cs="Times New Roman"/>
                <w:color w:val="auto"/>
                <w:sz w:val="18"/>
                <w:szCs w:val="18"/>
                <w:lang w:bidi="ar-SA"/>
              </w:rPr>
              <w:t>687,66</w:t>
            </w:r>
          </w:p>
        </w:tc>
        <w:tc>
          <w:tcPr>
            <w:tcW w:w="655" w:type="dxa"/>
            <w:tcBorders>
              <w:top w:val="nil"/>
              <w:left w:val="nil"/>
              <w:bottom w:val="single" w:sz="4" w:space="0" w:color="auto"/>
              <w:right w:val="single" w:sz="4" w:space="0" w:color="auto"/>
            </w:tcBorders>
            <w:shd w:val="clear" w:color="000000" w:fill="FFFFFF"/>
            <w:noWrap/>
            <w:vAlign w:val="center"/>
            <w:hideMark/>
          </w:tcPr>
          <w:p w:rsidR="00DF5DB2" w:rsidRPr="00A2013B" w:rsidRDefault="00DF5DB2" w:rsidP="00DF5DB2">
            <w:pPr>
              <w:widowControl/>
              <w:jc w:val="center"/>
              <w:rPr>
                <w:rFonts w:ascii="Times New Roman" w:eastAsia="Times New Roman" w:hAnsi="Times New Roman" w:cs="Times New Roman"/>
                <w:b/>
                <w:bCs/>
                <w:color w:val="auto"/>
                <w:sz w:val="18"/>
                <w:szCs w:val="18"/>
                <w:lang w:bidi="ar-SA"/>
              </w:rPr>
            </w:pPr>
            <w:r w:rsidRPr="00A2013B">
              <w:rPr>
                <w:rFonts w:ascii="Times New Roman" w:eastAsia="Times New Roman" w:hAnsi="Times New Roman" w:cs="Times New Roman"/>
                <w:b/>
                <w:bCs/>
                <w:color w:val="auto"/>
                <w:sz w:val="18"/>
                <w:szCs w:val="18"/>
                <w:lang w:bidi="ar-SA"/>
              </w:rPr>
              <w:t>9,3</w:t>
            </w:r>
          </w:p>
        </w:tc>
      </w:tr>
    </w:tbl>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16"/>
          <w:szCs w:val="16"/>
          <w:highlight w:val="lightGray"/>
          <w:lang w:bidi="ar-SA"/>
        </w:rPr>
      </w:pPr>
    </w:p>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highlight w:val="lightGray"/>
          <w:lang w:bidi="ar-SA"/>
        </w:rPr>
      </w:pPr>
      <w:r w:rsidRPr="00A2013B">
        <w:rPr>
          <w:rFonts w:ascii="Times New Roman" w:eastAsia="Times New Roman" w:hAnsi="Times New Roman" w:cs="Times New Roman"/>
          <w:color w:val="auto"/>
          <w:sz w:val="28"/>
          <w:szCs w:val="28"/>
          <w:lang w:bidi="ar-SA"/>
        </w:rPr>
        <w:t xml:space="preserve">Значительная доля в непрограммных расходах на 2020 год планируется на </w:t>
      </w:r>
      <w:r w:rsidRPr="00A2013B">
        <w:rPr>
          <w:rFonts w:ascii="Times New Roman" w:eastAsia="Times New Roman" w:hAnsi="Times New Roman" w:cs="Times New Roman"/>
          <w:b/>
          <w:color w:val="auto"/>
          <w:sz w:val="28"/>
          <w:szCs w:val="28"/>
          <w:lang w:bidi="ar-SA"/>
        </w:rPr>
        <w:t>«Руководство и управление в сфере установленных функций органов государственной власти субъекта РФ и органов местного самоуправления»</w:t>
      </w:r>
      <w:r w:rsidRPr="00A2013B">
        <w:rPr>
          <w:rFonts w:ascii="Times New Roman" w:eastAsia="Times New Roman" w:hAnsi="Times New Roman" w:cs="Times New Roman"/>
          <w:color w:val="auto"/>
          <w:sz w:val="28"/>
          <w:szCs w:val="28"/>
          <w:lang w:bidi="ar-SA"/>
        </w:rPr>
        <w:t xml:space="preserve"> - 8</w:t>
      </w:r>
      <w:r w:rsidR="004075E7" w:rsidRPr="00A2013B">
        <w:rPr>
          <w:rFonts w:ascii="Times New Roman" w:eastAsia="Times New Roman" w:hAnsi="Times New Roman" w:cs="Times New Roman"/>
          <w:color w:val="auto"/>
          <w:sz w:val="28"/>
          <w:szCs w:val="28"/>
          <w:lang w:bidi="ar-SA"/>
        </w:rPr>
        <w:t>3</w:t>
      </w:r>
      <w:r w:rsidRPr="00A2013B">
        <w:rPr>
          <w:rFonts w:ascii="Times New Roman" w:eastAsia="Times New Roman" w:hAnsi="Times New Roman" w:cs="Times New Roman"/>
          <w:color w:val="auto"/>
          <w:sz w:val="28"/>
          <w:szCs w:val="28"/>
          <w:lang w:bidi="ar-SA"/>
        </w:rPr>
        <w:t>,</w:t>
      </w:r>
      <w:r w:rsidR="004075E7" w:rsidRPr="00A2013B">
        <w:rPr>
          <w:rFonts w:ascii="Times New Roman" w:eastAsia="Times New Roman" w:hAnsi="Times New Roman" w:cs="Times New Roman"/>
          <w:color w:val="auto"/>
          <w:sz w:val="28"/>
          <w:szCs w:val="28"/>
          <w:lang w:bidi="ar-SA"/>
        </w:rPr>
        <w:t>7</w:t>
      </w:r>
      <w:r w:rsidRPr="00A2013B">
        <w:rPr>
          <w:rFonts w:ascii="Times New Roman" w:eastAsia="Times New Roman" w:hAnsi="Times New Roman" w:cs="Times New Roman"/>
          <w:color w:val="auto"/>
          <w:sz w:val="28"/>
          <w:szCs w:val="28"/>
          <w:lang w:bidi="ar-SA"/>
        </w:rPr>
        <w:t>% (</w:t>
      </w:r>
      <w:r w:rsidR="004075E7" w:rsidRPr="00A2013B">
        <w:rPr>
          <w:rFonts w:ascii="Times New Roman" w:eastAsia="Times New Roman" w:hAnsi="Times New Roman" w:cs="Times New Roman"/>
          <w:color w:val="auto"/>
          <w:sz w:val="28"/>
          <w:szCs w:val="28"/>
          <w:lang w:bidi="ar-SA"/>
        </w:rPr>
        <w:t>7</w:t>
      </w:r>
      <w:r w:rsidRPr="00A2013B">
        <w:rPr>
          <w:rFonts w:ascii="Times New Roman" w:eastAsia="Times New Roman" w:hAnsi="Times New Roman" w:cs="Times New Roman"/>
          <w:color w:val="auto"/>
          <w:sz w:val="28"/>
          <w:szCs w:val="28"/>
          <w:lang w:bidi="ar-SA"/>
        </w:rPr>
        <w:t> </w:t>
      </w:r>
      <w:r w:rsidR="004075E7" w:rsidRPr="00A2013B">
        <w:rPr>
          <w:rFonts w:ascii="Times New Roman" w:eastAsia="Times New Roman" w:hAnsi="Times New Roman" w:cs="Times New Roman"/>
          <w:color w:val="auto"/>
          <w:sz w:val="28"/>
          <w:szCs w:val="28"/>
          <w:lang w:bidi="ar-SA"/>
        </w:rPr>
        <w:t>832</w:t>
      </w:r>
      <w:r w:rsidRPr="00A2013B">
        <w:rPr>
          <w:rFonts w:ascii="Times New Roman" w:eastAsia="Times New Roman" w:hAnsi="Times New Roman" w:cs="Times New Roman"/>
          <w:color w:val="auto"/>
          <w:sz w:val="28"/>
          <w:szCs w:val="28"/>
          <w:lang w:bidi="ar-SA"/>
        </w:rPr>
        <w:t>,</w:t>
      </w:r>
      <w:r w:rsidR="004075E7" w:rsidRPr="00A2013B">
        <w:rPr>
          <w:rFonts w:ascii="Times New Roman" w:eastAsia="Times New Roman" w:hAnsi="Times New Roman" w:cs="Times New Roman"/>
          <w:color w:val="auto"/>
          <w:sz w:val="28"/>
          <w:szCs w:val="28"/>
          <w:lang w:bidi="ar-SA"/>
        </w:rPr>
        <w:t>07</w:t>
      </w:r>
      <w:r w:rsidRPr="00A2013B">
        <w:rPr>
          <w:rFonts w:ascii="Times New Roman" w:eastAsia="Times New Roman" w:hAnsi="Times New Roman" w:cs="Times New Roman"/>
          <w:color w:val="auto"/>
          <w:sz w:val="28"/>
          <w:szCs w:val="28"/>
          <w:lang w:bidi="ar-SA"/>
        </w:rPr>
        <w:t xml:space="preserve"> тыс. руб.)</w:t>
      </w:r>
      <w:r w:rsidR="00906B0B" w:rsidRPr="00A2013B">
        <w:rPr>
          <w:rFonts w:ascii="Times New Roman" w:eastAsia="Times New Roman" w:hAnsi="Times New Roman" w:cs="Times New Roman"/>
          <w:color w:val="auto"/>
          <w:sz w:val="28"/>
          <w:szCs w:val="28"/>
          <w:lang w:bidi="ar-SA"/>
        </w:rPr>
        <w:t>.</w:t>
      </w:r>
    </w:p>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Расходы по данному направлению предусмотрены на обеспечение деятельности аппаратов </w:t>
      </w:r>
      <w:r w:rsidR="00906B0B" w:rsidRPr="00A2013B">
        <w:rPr>
          <w:rFonts w:ascii="Times New Roman" w:eastAsia="Times New Roman" w:hAnsi="Times New Roman" w:cs="Times New Roman"/>
          <w:color w:val="auto"/>
          <w:sz w:val="28"/>
          <w:szCs w:val="28"/>
          <w:lang w:bidi="ar-SA"/>
        </w:rPr>
        <w:t>органов местного самоуправления</w:t>
      </w:r>
      <w:r w:rsidRPr="00A2013B">
        <w:rPr>
          <w:rFonts w:ascii="Times New Roman" w:eastAsia="Times New Roman" w:hAnsi="Times New Roman" w:cs="Times New Roman"/>
          <w:color w:val="auto"/>
          <w:sz w:val="28"/>
          <w:szCs w:val="28"/>
          <w:lang w:bidi="ar-SA"/>
        </w:rPr>
        <w:t>:</w:t>
      </w:r>
    </w:p>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 на обеспечение деятельности аппаратов органов местного самоуправления – </w:t>
      </w:r>
      <w:r w:rsidR="00A440A7" w:rsidRPr="00A2013B">
        <w:rPr>
          <w:rFonts w:ascii="Times New Roman" w:eastAsia="Times New Roman" w:hAnsi="Times New Roman" w:cs="Times New Roman"/>
          <w:color w:val="auto"/>
          <w:sz w:val="28"/>
          <w:szCs w:val="28"/>
          <w:lang w:bidi="ar-SA"/>
        </w:rPr>
        <w:t>5</w:t>
      </w:r>
      <w:r w:rsidRPr="00A2013B">
        <w:rPr>
          <w:rFonts w:ascii="Times New Roman" w:eastAsia="Times New Roman" w:hAnsi="Times New Roman" w:cs="Times New Roman"/>
          <w:color w:val="auto"/>
          <w:sz w:val="28"/>
          <w:szCs w:val="28"/>
          <w:lang w:bidi="ar-SA"/>
        </w:rPr>
        <w:t> </w:t>
      </w:r>
      <w:r w:rsidR="00A440A7" w:rsidRPr="00A2013B">
        <w:rPr>
          <w:rFonts w:ascii="Times New Roman" w:eastAsia="Times New Roman" w:hAnsi="Times New Roman" w:cs="Times New Roman"/>
          <w:color w:val="auto"/>
          <w:sz w:val="28"/>
          <w:szCs w:val="28"/>
          <w:lang w:bidi="ar-SA"/>
        </w:rPr>
        <w:t>941</w:t>
      </w:r>
      <w:r w:rsidRPr="00A2013B">
        <w:rPr>
          <w:rFonts w:ascii="Times New Roman" w:eastAsia="Times New Roman" w:hAnsi="Times New Roman" w:cs="Times New Roman"/>
          <w:color w:val="auto"/>
          <w:sz w:val="28"/>
          <w:szCs w:val="28"/>
          <w:lang w:bidi="ar-SA"/>
        </w:rPr>
        <w:t>,</w:t>
      </w:r>
      <w:r w:rsidR="00A440A7" w:rsidRPr="00A2013B">
        <w:rPr>
          <w:rFonts w:ascii="Times New Roman" w:eastAsia="Times New Roman" w:hAnsi="Times New Roman" w:cs="Times New Roman"/>
          <w:color w:val="auto"/>
          <w:sz w:val="28"/>
          <w:szCs w:val="28"/>
          <w:lang w:bidi="ar-SA"/>
        </w:rPr>
        <w:t>222</w:t>
      </w:r>
      <w:r w:rsidRPr="00A2013B">
        <w:rPr>
          <w:rFonts w:ascii="Times New Roman" w:eastAsia="Times New Roman" w:hAnsi="Times New Roman" w:cs="Times New Roman"/>
          <w:color w:val="auto"/>
          <w:sz w:val="28"/>
          <w:szCs w:val="28"/>
          <w:lang w:bidi="ar-SA"/>
        </w:rPr>
        <w:t xml:space="preserve"> тыс. руб.,</w:t>
      </w:r>
    </w:p>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 на обеспечение деятельности главы </w:t>
      </w:r>
      <w:r w:rsidR="008C3DF2" w:rsidRPr="00A2013B">
        <w:rPr>
          <w:rFonts w:ascii="Times New Roman" w:eastAsia="Times New Roman" w:hAnsi="Times New Roman" w:cs="Times New Roman"/>
          <w:color w:val="auto"/>
          <w:sz w:val="28"/>
          <w:szCs w:val="28"/>
          <w:lang w:bidi="ar-SA"/>
        </w:rPr>
        <w:t xml:space="preserve">муниципального образования </w:t>
      </w:r>
      <w:r w:rsidRPr="00A2013B">
        <w:rPr>
          <w:rFonts w:ascii="Times New Roman" w:eastAsia="Times New Roman" w:hAnsi="Times New Roman" w:cs="Times New Roman"/>
          <w:color w:val="auto"/>
          <w:sz w:val="28"/>
          <w:szCs w:val="28"/>
          <w:lang w:bidi="ar-SA"/>
        </w:rPr>
        <w:t>– 1 </w:t>
      </w:r>
      <w:r w:rsidR="00A440A7" w:rsidRPr="00A2013B">
        <w:rPr>
          <w:rFonts w:ascii="Times New Roman" w:eastAsia="Times New Roman" w:hAnsi="Times New Roman" w:cs="Times New Roman"/>
          <w:color w:val="auto"/>
          <w:sz w:val="28"/>
          <w:szCs w:val="28"/>
          <w:lang w:bidi="ar-SA"/>
        </w:rPr>
        <w:t>890</w:t>
      </w:r>
      <w:r w:rsidRPr="00A2013B">
        <w:rPr>
          <w:rFonts w:ascii="Times New Roman" w:eastAsia="Times New Roman" w:hAnsi="Times New Roman" w:cs="Times New Roman"/>
          <w:color w:val="auto"/>
          <w:sz w:val="28"/>
          <w:szCs w:val="28"/>
          <w:lang w:bidi="ar-SA"/>
        </w:rPr>
        <w:t>,</w:t>
      </w:r>
      <w:r w:rsidR="00A440A7" w:rsidRPr="00A2013B">
        <w:rPr>
          <w:rFonts w:ascii="Times New Roman" w:eastAsia="Times New Roman" w:hAnsi="Times New Roman" w:cs="Times New Roman"/>
          <w:color w:val="auto"/>
          <w:sz w:val="28"/>
          <w:szCs w:val="28"/>
          <w:lang w:bidi="ar-SA"/>
        </w:rPr>
        <w:t>845</w:t>
      </w:r>
      <w:r w:rsidRPr="00A2013B">
        <w:rPr>
          <w:rFonts w:ascii="Times New Roman" w:eastAsia="Times New Roman" w:hAnsi="Times New Roman" w:cs="Times New Roman"/>
          <w:color w:val="auto"/>
          <w:sz w:val="28"/>
          <w:szCs w:val="28"/>
          <w:lang w:bidi="ar-SA"/>
        </w:rPr>
        <w:t xml:space="preserve"> тыс. руб.</w:t>
      </w:r>
    </w:p>
    <w:p w:rsidR="00777529"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highlight w:val="lightGray"/>
          <w:lang w:bidi="ar-SA"/>
        </w:rPr>
      </w:pPr>
    </w:p>
    <w:p w:rsidR="005332D2"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По направлению деятельности </w:t>
      </w:r>
      <w:r w:rsidRPr="00A2013B">
        <w:rPr>
          <w:rFonts w:ascii="Times New Roman" w:eastAsia="Times New Roman" w:hAnsi="Times New Roman" w:cs="Times New Roman"/>
          <w:b/>
          <w:color w:val="auto"/>
          <w:sz w:val="28"/>
          <w:szCs w:val="28"/>
          <w:lang w:bidi="ar-SA"/>
        </w:rPr>
        <w:t>«Реализация государственных функций, связанных с общегосударственным управлением»</w:t>
      </w:r>
      <w:r w:rsidRPr="00A2013B">
        <w:rPr>
          <w:rFonts w:ascii="Times New Roman" w:eastAsia="Times New Roman" w:hAnsi="Times New Roman" w:cs="Times New Roman"/>
          <w:color w:val="auto"/>
          <w:sz w:val="28"/>
          <w:szCs w:val="28"/>
          <w:lang w:bidi="ar-SA"/>
        </w:rPr>
        <w:t xml:space="preserve"> </w:t>
      </w:r>
      <w:r w:rsidR="005332D2" w:rsidRPr="00A2013B">
        <w:rPr>
          <w:rFonts w:ascii="Times New Roman" w:eastAsia="Times New Roman" w:hAnsi="Times New Roman" w:cs="Times New Roman"/>
          <w:color w:val="auto"/>
          <w:sz w:val="28"/>
          <w:szCs w:val="28"/>
          <w:lang w:bidi="ar-SA"/>
        </w:rPr>
        <w:t>бюджетные ассигнования предусмотрены на оплату членских взносов ассоциации СМОЛО в сумме 5,40 тыс. рублей.</w:t>
      </w:r>
    </w:p>
    <w:p w:rsidR="00777529" w:rsidRPr="00A2013B" w:rsidRDefault="00777529" w:rsidP="005332D2">
      <w:pPr>
        <w:widowControl/>
        <w:spacing w:line="276" w:lineRule="auto"/>
        <w:jc w:val="both"/>
        <w:rPr>
          <w:rFonts w:ascii="Times New Roman" w:eastAsia="Times New Roman" w:hAnsi="Times New Roman" w:cs="Times New Roman"/>
          <w:color w:val="auto"/>
          <w:sz w:val="28"/>
          <w:szCs w:val="28"/>
          <w:highlight w:val="lightGray"/>
          <w:lang w:bidi="ar-SA"/>
        </w:rPr>
      </w:pPr>
    </w:p>
    <w:p w:rsidR="005332D2" w:rsidRPr="00A2013B" w:rsidRDefault="00777529" w:rsidP="00777529">
      <w:pPr>
        <w:widowControl/>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По направлению деятельности </w:t>
      </w:r>
      <w:r w:rsidRPr="00A2013B">
        <w:rPr>
          <w:rFonts w:ascii="Times New Roman" w:eastAsia="Times New Roman" w:hAnsi="Times New Roman" w:cs="Times New Roman"/>
          <w:b/>
          <w:color w:val="auto"/>
          <w:sz w:val="28"/>
          <w:szCs w:val="28"/>
          <w:lang w:bidi="ar-SA"/>
        </w:rPr>
        <w:t>«Непрограммные расходы органов исполнительной власти Лисинского сельского поселения»</w:t>
      </w:r>
      <w:r w:rsidRPr="00A2013B">
        <w:rPr>
          <w:rFonts w:ascii="Times New Roman" w:eastAsia="Times New Roman" w:hAnsi="Times New Roman" w:cs="Times New Roman"/>
          <w:color w:val="auto"/>
          <w:sz w:val="28"/>
          <w:szCs w:val="28"/>
          <w:lang w:bidi="ar-SA"/>
        </w:rPr>
        <w:t xml:space="preserve"> бюджетные ассигнования на 2020 год</w:t>
      </w:r>
      <w:r w:rsidR="005332D2" w:rsidRPr="00A2013B">
        <w:rPr>
          <w:rFonts w:ascii="Times New Roman" w:eastAsia="Times New Roman" w:hAnsi="Times New Roman" w:cs="Times New Roman"/>
          <w:color w:val="auto"/>
          <w:sz w:val="28"/>
          <w:szCs w:val="28"/>
          <w:lang w:bidi="ar-SA"/>
        </w:rPr>
        <w:t>,</w:t>
      </w:r>
      <w:r w:rsidRPr="00A2013B">
        <w:rPr>
          <w:rFonts w:ascii="Times New Roman" w:eastAsia="Times New Roman" w:hAnsi="Times New Roman" w:cs="Times New Roman"/>
          <w:color w:val="auto"/>
          <w:sz w:val="28"/>
          <w:szCs w:val="28"/>
          <w:lang w:bidi="ar-SA"/>
        </w:rPr>
        <w:t xml:space="preserve">  предусмотре</w:t>
      </w:r>
      <w:r w:rsidR="005332D2" w:rsidRPr="00A2013B">
        <w:rPr>
          <w:rFonts w:ascii="Times New Roman" w:eastAsia="Times New Roman" w:hAnsi="Times New Roman" w:cs="Times New Roman"/>
          <w:color w:val="auto"/>
          <w:sz w:val="28"/>
          <w:szCs w:val="28"/>
          <w:lang w:bidi="ar-SA"/>
        </w:rPr>
        <w:t>н</w:t>
      </w:r>
      <w:r w:rsidRPr="00A2013B">
        <w:rPr>
          <w:rFonts w:ascii="Times New Roman" w:eastAsia="Times New Roman" w:hAnsi="Times New Roman" w:cs="Times New Roman"/>
          <w:color w:val="auto"/>
          <w:sz w:val="28"/>
          <w:szCs w:val="28"/>
          <w:lang w:bidi="ar-SA"/>
        </w:rPr>
        <w:t>ны</w:t>
      </w:r>
      <w:r w:rsidR="005332D2" w:rsidRPr="00A2013B">
        <w:rPr>
          <w:rFonts w:ascii="Times New Roman" w:eastAsia="Times New Roman" w:hAnsi="Times New Roman" w:cs="Times New Roman"/>
          <w:color w:val="auto"/>
          <w:sz w:val="28"/>
          <w:szCs w:val="28"/>
          <w:lang w:bidi="ar-SA"/>
        </w:rPr>
        <w:t>е</w:t>
      </w:r>
      <w:r w:rsidRPr="00A2013B">
        <w:rPr>
          <w:rFonts w:ascii="Times New Roman" w:eastAsia="Times New Roman" w:hAnsi="Times New Roman" w:cs="Times New Roman"/>
          <w:color w:val="auto"/>
          <w:sz w:val="28"/>
          <w:szCs w:val="28"/>
          <w:lang w:bidi="ar-SA"/>
        </w:rPr>
        <w:t xml:space="preserve"> в </w:t>
      </w:r>
      <w:r w:rsidR="005332D2" w:rsidRPr="00A2013B">
        <w:rPr>
          <w:rFonts w:ascii="Times New Roman" w:eastAsia="Times New Roman" w:hAnsi="Times New Roman" w:cs="Times New Roman"/>
          <w:color w:val="auto"/>
          <w:sz w:val="28"/>
          <w:szCs w:val="28"/>
          <w:lang w:bidi="ar-SA"/>
        </w:rPr>
        <w:t>сумме</w:t>
      </w:r>
      <w:r w:rsidRPr="00A2013B">
        <w:rPr>
          <w:rFonts w:ascii="Times New Roman" w:eastAsia="Times New Roman" w:hAnsi="Times New Roman" w:cs="Times New Roman"/>
          <w:color w:val="auto"/>
          <w:sz w:val="28"/>
          <w:szCs w:val="28"/>
          <w:lang w:bidi="ar-SA"/>
        </w:rPr>
        <w:t xml:space="preserve"> 1 5</w:t>
      </w:r>
      <w:r w:rsidR="00821B35" w:rsidRPr="00A2013B">
        <w:rPr>
          <w:rFonts w:ascii="Times New Roman" w:eastAsia="Times New Roman" w:hAnsi="Times New Roman" w:cs="Times New Roman"/>
          <w:color w:val="auto"/>
          <w:sz w:val="28"/>
          <w:szCs w:val="28"/>
          <w:lang w:bidi="ar-SA"/>
        </w:rPr>
        <w:t>24</w:t>
      </w:r>
      <w:r w:rsidRPr="00A2013B">
        <w:rPr>
          <w:rFonts w:ascii="Times New Roman" w:eastAsia="Times New Roman" w:hAnsi="Times New Roman" w:cs="Times New Roman"/>
          <w:color w:val="auto"/>
          <w:sz w:val="28"/>
          <w:szCs w:val="28"/>
          <w:lang w:bidi="ar-SA"/>
        </w:rPr>
        <w:t>,</w:t>
      </w:r>
      <w:r w:rsidR="00821B35" w:rsidRPr="00A2013B">
        <w:rPr>
          <w:rFonts w:ascii="Times New Roman" w:eastAsia="Times New Roman" w:hAnsi="Times New Roman" w:cs="Times New Roman"/>
          <w:color w:val="auto"/>
          <w:sz w:val="28"/>
          <w:szCs w:val="28"/>
          <w:lang w:bidi="ar-SA"/>
        </w:rPr>
        <w:t>0</w:t>
      </w:r>
      <w:r w:rsidRPr="00A2013B">
        <w:rPr>
          <w:rFonts w:ascii="Times New Roman" w:eastAsia="Times New Roman" w:hAnsi="Times New Roman" w:cs="Times New Roman"/>
          <w:color w:val="auto"/>
          <w:sz w:val="28"/>
          <w:szCs w:val="28"/>
          <w:lang w:bidi="ar-SA"/>
        </w:rPr>
        <w:t>6 тыс. руб</w:t>
      </w:r>
      <w:r w:rsidR="005332D2" w:rsidRPr="00A2013B">
        <w:rPr>
          <w:rFonts w:ascii="Times New Roman" w:eastAsia="Times New Roman" w:hAnsi="Times New Roman" w:cs="Times New Roman"/>
          <w:color w:val="auto"/>
          <w:sz w:val="28"/>
          <w:szCs w:val="28"/>
          <w:lang w:bidi="ar-SA"/>
        </w:rPr>
        <w:t xml:space="preserve">лей (16,3% </w:t>
      </w:r>
      <w:r w:rsidRPr="00A2013B">
        <w:rPr>
          <w:rFonts w:ascii="Times New Roman" w:eastAsia="Times New Roman" w:hAnsi="Times New Roman" w:cs="Times New Roman"/>
          <w:color w:val="auto"/>
          <w:sz w:val="28"/>
          <w:szCs w:val="28"/>
          <w:lang w:bidi="ar-SA"/>
        </w:rPr>
        <w:t xml:space="preserve"> </w:t>
      </w:r>
      <w:r w:rsidR="005332D2" w:rsidRPr="00A2013B">
        <w:rPr>
          <w:rFonts w:ascii="Times New Roman" w:eastAsia="Times New Roman" w:hAnsi="Times New Roman" w:cs="Times New Roman"/>
          <w:color w:val="auto"/>
          <w:sz w:val="28"/>
          <w:szCs w:val="28"/>
          <w:lang w:bidi="ar-SA"/>
        </w:rPr>
        <w:t>общего объема непрограммных направлений деятельности), распределены на следующие мероприятия:</w:t>
      </w:r>
    </w:p>
    <w:p w:rsidR="002B5DD8" w:rsidRPr="00A2013B" w:rsidRDefault="002B5DD8" w:rsidP="002B5DD8">
      <w:pPr>
        <w:widowControl/>
        <w:spacing w:line="276" w:lineRule="auto"/>
        <w:ind w:firstLine="708"/>
        <w:jc w:val="right"/>
        <w:rPr>
          <w:rFonts w:ascii="Times New Roman" w:eastAsiaTheme="minorHAnsi" w:hAnsi="Times New Roman" w:cstheme="minorBidi"/>
          <w:color w:val="auto"/>
          <w:lang w:eastAsia="en-US" w:bidi="ar-SA"/>
        </w:rPr>
      </w:pPr>
      <w:r w:rsidRPr="00A2013B">
        <w:rPr>
          <w:rFonts w:ascii="Times New Roman" w:eastAsiaTheme="minorHAnsi" w:hAnsi="Times New Roman" w:cstheme="minorBidi"/>
          <w:color w:val="auto"/>
          <w:lang w:eastAsia="en-US" w:bidi="ar-SA"/>
        </w:rPr>
        <w:lastRenderedPageBreak/>
        <w:t xml:space="preserve">Таблица </w:t>
      </w:r>
      <w:r w:rsidR="003E07D4" w:rsidRPr="00A2013B">
        <w:rPr>
          <w:rFonts w:ascii="Times New Roman" w:eastAsiaTheme="minorHAnsi" w:hAnsi="Times New Roman" w:cstheme="minorBidi"/>
          <w:color w:val="auto"/>
          <w:lang w:eastAsia="en-US" w:bidi="ar-SA"/>
        </w:rPr>
        <w:t>9</w:t>
      </w:r>
    </w:p>
    <w:tbl>
      <w:tblPr>
        <w:tblW w:w="9372" w:type="dxa"/>
        <w:tblInd w:w="93" w:type="dxa"/>
        <w:tblLook w:val="04A0" w:firstRow="1" w:lastRow="0" w:firstColumn="1" w:lastColumn="0" w:noHBand="0" w:noVBand="1"/>
      </w:tblPr>
      <w:tblGrid>
        <w:gridCol w:w="6394"/>
        <w:gridCol w:w="1417"/>
        <w:gridCol w:w="1561"/>
      </w:tblGrid>
      <w:tr w:rsidR="00A2013B" w:rsidRPr="00A2013B" w:rsidTr="008C3DF2">
        <w:trPr>
          <w:trHeight w:val="639"/>
        </w:trPr>
        <w:tc>
          <w:tcPr>
            <w:tcW w:w="6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Наименование мероприятий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Сумма, тыс.  руб.</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 от</w:t>
            </w:r>
            <w:r w:rsidRPr="00A2013B">
              <w:rPr>
                <w:rFonts w:ascii="Times New Roman" w:eastAsia="Times New Roman" w:hAnsi="Times New Roman" w:cs="Times New Roman"/>
                <w:b/>
                <w:bCs/>
                <w:i/>
                <w:iCs/>
                <w:color w:val="auto"/>
                <w:sz w:val="20"/>
                <w:szCs w:val="20"/>
                <w:lang w:bidi="ar-SA"/>
              </w:rPr>
              <w:t xml:space="preserve"> </w:t>
            </w:r>
            <w:r w:rsidRPr="00A2013B">
              <w:rPr>
                <w:rFonts w:ascii="Times New Roman" w:eastAsia="Times New Roman" w:hAnsi="Times New Roman" w:cs="Times New Roman"/>
                <w:i/>
                <w:iCs/>
                <w:color w:val="auto"/>
                <w:sz w:val="20"/>
                <w:szCs w:val="20"/>
                <w:lang w:bidi="ar-SA"/>
              </w:rPr>
              <w:t>общего объёма непрограммных расходов</w:t>
            </w:r>
          </w:p>
        </w:tc>
      </w:tr>
      <w:tr w:rsidR="00A2013B" w:rsidRPr="00A2013B" w:rsidTr="008C3DF2">
        <w:trPr>
          <w:trHeight w:val="425"/>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b/>
                <w:bCs/>
                <w:i/>
                <w:iCs/>
                <w:color w:val="auto"/>
                <w:sz w:val="20"/>
                <w:szCs w:val="20"/>
                <w:lang w:bidi="ar-SA"/>
              </w:rPr>
            </w:pPr>
            <w:r w:rsidRPr="00A2013B">
              <w:rPr>
                <w:rFonts w:ascii="Times New Roman" w:eastAsia="Times New Roman" w:hAnsi="Times New Roman" w:cs="Times New Roman"/>
                <w:b/>
                <w:bCs/>
                <w:i/>
                <w:iCs/>
                <w:color w:val="auto"/>
                <w:sz w:val="20"/>
                <w:szCs w:val="20"/>
                <w:lang w:bidi="ar-SA"/>
              </w:rPr>
              <w:t>ВСЕГО НЕПРОГРАММНЫХ РАСХОДОВ</w:t>
            </w:r>
          </w:p>
        </w:tc>
        <w:tc>
          <w:tcPr>
            <w:tcW w:w="1417" w:type="dxa"/>
            <w:tcBorders>
              <w:top w:val="nil"/>
              <w:left w:val="nil"/>
              <w:bottom w:val="nil"/>
              <w:right w:val="nil"/>
            </w:tcBorders>
            <w:shd w:val="clear" w:color="auto" w:fill="auto"/>
            <w:noWrap/>
            <w:vAlign w:val="center"/>
            <w:hideMark/>
          </w:tcPr>
          <w:p w:rsidR="002B5DD8" w:rsidRPr="00A2013B" w:rsidRDefault="002B5DD8" w:rsidP="008C3DF2">
            <w:pPr>
              <w:widowControl/>
              <w:jc w:val="center"/>
              <w:rPr>
                <w:rFonts w:ascii="Times New Roman" w:eastAsia="Times New Roman" w:hAnsi="Times New Roman" w:cs="Times New Roman"/>
                <w:b/>
                <w:bCs/>
                <w:color w:val="auto"/>
                <w:sz w:val="20"/>
                <w:szCs w:val="20"/>
                <w:lang w:bidi="ar-SA"/>
              </w:rPr>
            </w:pPr>
            <w:r w:rsidRPr="00A2013B">
              <w:rPr>
                <w:rFonts w:ascii="Times New Roman" w:eastAsia="Times New Roman" w:hAnsi="Times New Roman" w:cs="Times New Roman"/>
                <w:b/>
                <w:bCs/>
                <w:color w:val="auto"/>
                <w:sz w:val="20"/>
                <w:szCs w:val="20"/>
                <w:lang w:bidi="ar-SA"/>
              </w:rPr>
              <w:t>9 361,17</w:t>
            </w:r>
          </w:p>
        </w:tc>
        <w:tc>
          <w:tcPr>
            <w:tcW w:w="1561"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100,0</w:t>
            </w:r>
          </w:p>
        </w:tc>
      </w:tr>
      <w:tr w:rsidR="00A2013B" w:rsidRPr="00A2013B" w:rsidTr="008C3DF2">
        <w:trPr>
          <w:trHeight w:val="288"/>
        </w:trPr>
        <w:tc>
          <w:tcPr>
            <w:tcW w:w="93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b/>
                <w:bCs/>
                <w:i/>
                <w:iCs/>
                <w:color w:val="auto"/>
                <w:sz w:val="20"/>
                <w:szCs w:val="20"/>
                <w:lang w:bidi="ar-SA"/>
              </w:rPr>
            </w:pPr>
            <w:r w:rsidRPr="00A2013B">
              <w:rPr>
                <w:rFonts w:ascii="Times New Roman" w:eastAsia="Times New Roman" w:hAnsi="Times New Roman" w:cs="Times New Roman"/>
                <w:b/>
                <w:bCs/>
                <w:i/>
                <w:iCs/>
                <w:color w:val="auto"/>
                <w:sz w:val="20"/>
                <w:szCs w:val="20"/>
                <w:lang w:bidi="ar-SA"/>
              </w:rPr>
              <w:t>в т.ч.</w:t>
            </w:r>
            <w:r w:rsidRPr="00A2013B">
              <w:rPr>
                <w:rFonts w:ascii="Times New Roman" w:eastAsia="Times New Roman" w:hAnsi="Times New Roman" w:cs="Times New Roman"/>
                <w:i/>
                <w:iCs/>
                <w:color w:val="auto"/>
                <w:sz w:val="20"/>
                <w:szCs w:val="20"/>
                <w:lang w:bidi="ar-SA"/>
              </w:rPr>
              <w:t> </w:t>
            </w:r>
          </w:p>
        </w:tc>
      </w:tr>
      <w:tr w:rsidR="00A2013B" w:rsidRPr="00A2013B" w:rsidTr="0034532C">
        <w:trPr>
          <w:trHeight w:val="819"/>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ВСЕГО по КЦСР 9900000000 "Непрограммные расходы органов исполнительной власти муниципального образования Лисинское сельское поселение"</w:t>
            </w:r>
          </w:p>
        </w:tc>
        <w:tc>
          <w:tcPr>
            <w:tcW w:w="1417" w:type="dxa"/>
            <w:tcBorders>
              <w:top w:val="single" w:sz="4" w:space="0" w:color="auto"/>
              <w:left w:val="nil"/>
              <w:bottom w:val="single" w:sz="4" w:space="0" w:color="auto"/>
              <w:right w:val="nil"/>
            </w:tcBorders>
            <w:shd w:val="clear" w:color="auto" w:fill="auto"/>
            <w:noWrap/>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1 524,06</w:t>
            </w:r>
          </w:p>
        </w:tc>
        <w:tc>
          <w:tcPr>
            <w:tcW w:w="1561"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16,3</w:t>
            </w:r>
          </w:p>
        </w:tc>
      </w:tr>
      <w:tr w:rsidR="00A2013B" w:rsidRPr="00A2013B" w:rsidTr="008C3DF2">
        <w:trPr>
          <w:trHeight w:val="288"/>
        </w:trPr>
        <w:tc>
          <w:tcPr>
            <w:tcW w:w="93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A2013B" w:rsidP="008C3DF2">
            <w:pPr>
              <w:widowControl/>
              <w:rPr>
                <w:rFonts w:ascii="Times New Roman" w:eastAsia="Times New Roman" w:hAnsi="Times New Roman" w:cs="Times New Roman"/>
                <w:i/>
                <w:iCs/>
                <w:color w:val="auto"/>
                <w:sz w:val="20"/>
                <w:szCs w:val="20"/>
                <w:lang w:bidi="ar-SA"/>
              </w:rPr>
            </w:pPr>
            <w:r>
              <w:rPr>
                <w:rFonts w:ascii="Times New Roman" w:eastAsia="Times New Roman" w:hAnsi="Times New Roman" w:cs="Times New Roman"/>
                <w:i/>
                <w:iCs/>
                <w:color w:val="auto"/>
                <w:sz w:val="20"/>
                <w:szCs w:val="20"/>
                <w:lang w:bidi="ar-SA"/>
              </w:rPr>
              <w:t>Из них:</w:t>
            </w:r>
          </w:p>
        </w:tc>
      </w:tr>
      <w:tr w:rsidR="00A2013B" w:rsidRPr="00A2013B" w:rsidTr="008C3DF2">
        <w:trPr>
          <w:trHeight w:val="288"/>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Резервные фонды</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50,00</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0,5</w:t>
            </w:r>
          </w:p>
        </w:tc>
      </w:tr>
      <w:tr w:rsidR="00A2013B" w:rsidRPr="00A2013B" w:rsidTr="008C3DF2">
        <w:trPr>
          <w:trHeight w:val="349"/>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Мероприятия в области национальной экономики</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65,20</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0,7</w:t>
            </w:r>
          </w:p>
        </w:tc>
      </w:tr>
      <w:tr w:rsidR="00A2013B" w:rsidRPr="00A2013B" w:rsidTr="008C3DF2">
        <w:trPr>
          <w:trHeight w:val="528"/>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 xml:space="preserve">Мероприятия по землеустройству и землепользованию </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60,00</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0,6</w:t>
            </w:r>
          </w:p>
        </w:tc>
      </w:tr>
      <w:tr w:rsidR="00A2013B" w:rsidRPr="00A2013B" w:rsidTr="008C3DF2">
        <w:trPr>
          <w:trHeight w:val="507"/>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Мероприятие по капитальному ремонту муниципального жилищного фонда</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400,00</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4,3</w:t>
            </w:r>
          </w:p>
        </w:tc>
      </w:tr>
      <w:tr w:rsidR="00A2013B" w:rsidRPr="00A2013B" w:rsidTr="002B5DD8">
        <w:trPr>
          <w:trHeight w:val="557"/>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Обеспечение мероприятий по капитальному ремонту многоквартирных домов</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86,18</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0,9</w:t>
            </w:r>
          </w:p>
        </w:tc>
      </w:tr>
      <w:tr w:rsidR="00A2013B" w:rsidRPr="00A2013B" w:rsidTr="002B5DD8">
        <w:trPr>
          <w:trHeight w:val="707"/>
        </w:trPr>
        <w:tc>
          <w:tcPr>
            <w:tcW w:w="6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Мероприятия в сфере коммунального хозяйства, направленные для обеспечения условий проживания населения, отвечающих стандартам качества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360,15</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3,8</w:t>
            </w:r>
          </w:p>
        </w:tc>
      </w:tr>
      <w:tr w:rsidR="00A2013B" w:rsidRPr="00A2013B" w:rsidTr="002B5DD8">
        <w:trPr>
          <w:trHeight w:val="419"/>
        </w:trPr>
        <w:tc>
          <w:tcPr>
            <w:tcW w:w="6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Мероприятия в области пожарной безопасности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52,62</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0,6</w:t>
            </w:r>
          </w:p>
        </w:tc>
      </w:tr>
      <w:tr w:rsidR="00A2013B" w:rsidRPr="00A2013B" w:rsidTr="008C3DF2">
        <w:trPr>
          <w:trHeight w:val="553"/>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Осуществление первичного воинского учёта на территориях, где отсутствуют военные комиссариаты (средства ФБ)</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267,20</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2,9</w:t>
            </w:r>
          </w:p>
        </w:tc>
      </w:tr>
      <w:tr w:rsidR="00A2013B" w:rsidRPr="00A2013B" w:rsidTr="008C3DF2">
        <w:trPr>
          <w:trHeight w:val="547"/>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2B5DD8" w:rsidRPr="00A2013B" w:rsidRDefault="002B5DD8" w:rsidP="008C3DF2">
            <w:pPr>
              <w:widowControl/>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Поддержка развития общественной инфраструктуры муниципального значения</w:t>
            </w:r>
          </w:p>
        </w:tc>
        <w:tc>
          <w:tcPr>
            <w:tcW w:w="1417"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color w:val="auto"/>
                <w:sz w:val="20"/>
                <w:szCs w:val="20"/>
                <w:lang w:bidi="ar-SA"/>
              </w:rPr>
            </w:pPr>
            <w:r w:rsidRPr="00A2013B">
              <w:rPr>
                <w:rFonts w:ascii="Times New Roman" w:eastAsia="Times New Roman" w:hAnsi="Times New Roman" w:cs="Times New Roman"/>
                <w:color w:val="auto"/>
                <w:sz w:val="20"/>
                <w:szCs w:val="20"/>
                <w:lang w:bidi="ar-SA"/>
              </w:rPr>
              <w:t>181,71</w:t>
            </w:r>
          </w:p>
        </w:tc>
        <w:tc>
          <w:tcPr>
            <w:tcW w:w="1561" w:type="dxa"/>
            <w:tcBorders>
              <w:top w:val="nil"/>
              <w:left w:val="nil"/>
              <w:bottom w:val="single" w:sz="4" w:space="0" w:color="auto"/>
              <w:right w:val="single" w:sz="4" w:space="0" w:color="auto"/>
            </w:tcBorders>
            <w:shd w:val="clear" w:color="000000" w:fill="FFFFFF"/>
            <w:vAlign w:val="center"/>
            <w:hideMark/>
          </w:tcPr>
          <w:p w:rsidR="002B5DD8" w:rsidRPr="00A2013B" w:rsidRDefault="002B5DD8" w:rsidP="008C3DF2">
            <w:pPr>
              <w:widowControl/>
              <w:jc w:val="center"/>
              <w:rPr>
                <w:rFonts w:ascii="Times New Roman" w:eastAsia="Times New Roman" w:hAnsi="Times New Roman" w:cs="Times New Roman"/>
                <w:i/>
                <w:iCs/>
                <w:color w:val="auto"/>
                <w:sz w:val="20"/>
                <w:szCs w:val="20"/>
                <w:lang w:bidi="ar-SA"/>
              </w:rPr>
            </w:pPr>
            <w:r w:rsidRPr="00A2013B">
              <w:rPr>
                <w:rFonts w:ascii="Times New Roman" w:eastAsia="Times New Roman" w:hAnsi="Times New Roman" w:cs="Times New Roman"/>
                <w:i/>
                <w:iCs/>
                <w:color w:val="auto"/>
                <w:sz w:val="20"/>
                <w:szCs w:val="20"/>
                <w:lang w:bidi="ar-SA"/>
              </w:rPr>
              <w:t>1,9</w:t>
            </w:r>
          </w:p>
        </w:tc>
      </w:tr>
    </w:tbl>
    <w:p w:rsidR="008C3DF2" w:rsidRPr="00BC7B40" w:rsidRDefault="008C3DF2" w:rsidP="003E07D4">
      <w:pPr>
        <w:widowControl/>
        <w:spacing w:line="276" w:lineRule="auto"/>
        <w:jc w:val="both"/>
        <w:rPr>
          <w:rFonts w:ascii="Times New Roman" w:eastAsia="Times New Roman" w:hAnsi="Times New Roman" w:cs="Times New Roman"/>
          <w:snapToGrid w:val="0"/>
          <w:color w:val="FF0000"/>
          <w:sz w:val="28"/>
          <w:szCs w:val="28"/>
        </w:rPr>
      </w:pPr>
    </w:p>
    <w:p w:rsidR="008C3DF2" w:rsidRPr="00A2013B" w:rsidRDefault="008C3DF2" w:rsidP="008C3DF2">
      <w:pPr>
        <w:shd w:val="clear" w:color="auto" w:fill="EEECE1" w:themeFill="background2"/>
        <w:tabs>
          <w:tab w:val="left" w:pos="333"/>
        </w:tabs>
        <w:spacing w:before="240" w:after="240"/>
        <w:jc w:val="both"/>
        <w:rPr>
          <w:rFonts w:ascii="Times New Roman" w:eastAsiaTheme="minorHAnsi" w:hAnsi="Times New Roman" w:cstheme="minorBidi"/>
          <w:b/>
          <w:color w:val="auto"/>
          <w:sz w:val="28"/>
          <w:szCs w:val="28"/>
          <w:lang w:eastAsia="en-US" w:bidi="ar-SA"/>
        </w:rPr>
      </w:pPr>
      <w:r w:rsidRPr="00A2013B">
        <w:rPr>
          <w:rFonts w:ascii="Times New Roman" w:eastAsia="Times New Roman" w:hAnsi="Times New Roman" w:cs="Times New Roman"/>
          <w:b/>
          <w:color w:val="auto"/>
          <w:sz w:val="28"/>
          <w:szCs w:val="28"/>
          <w:lang w:bidi="ar-SA"/>
        </w:rPr>
        <w:t>6.</w:t>
      </w:r>
      <w:r w:rsidRPr="00A2013B">
        <w:rPr>
          <w:rFonts w:ascii="Times New Roman" w:eastAsia="Times New Roman" w:hAnsi="Times New Roman" w:cs="Times New Roman"/>
          <w:b/>
          <w:color w:val="auto"/>
          <w:sz w:val="28"/>
          <w:szCs w:val="28"/>
          <w:lang w:bidi="ar-SA"/>
        </w:rPr>
        <w:tab/>
        <w:t>Результаты проверки анализа планирования бюджетных ассигнований на обеспечение функций органов местного самоуправления</w:t>
      </w:r>
    </w:p>
    <w:p w:rsidR="00C8716E" w:rsidRPr="00A2013B" w:rsidRDefault="00C8716E" w:rsidP="00D14479">
      <w:pPr>
        <w:widowControl/>
        <w:spacing w:line="276" w:lineRule="auto"/>
        <w:ind w:firstLine="708"/>
        <w:jc w:val="both"/>
        <w:rPr>
          <w:rFonts w:ascii="Times New Roman" w:hAnsi="Times New Roman" w:cs="Times New Roman"/>
          <w:color w:val="auto"/>
          <w:sz w:val="28"/>
          <w:szCs w:val="28"/>
          <w:lang w:bidi="ar-SA"/>
        </w:rPr>
      </w:pPr>
      <w:r w:rsidRPr="00A2013B">
        <w:rPr>
          <w:rFonts w:ascii="Times New Roman" w:hAnsi="Times New Roman" w:cs="Times New Roman"/>
          <w:color w:val="auto"/>
          <w:sz w:val="28"/>
          <w:szCs w:val="28"/>
          <w:lang w:bidi="ar-SA"/>
        </w:rPr>
        <w:t>П</w:t>
      </w:r>
      <w:r w:rsidR="00D14479" w:rsidRPr="00A2013B">
        <w:rPr>
          <w:rFonts w:ascii="Times New Roman" w:hAnsi="Times New Roman" w:cs="Times New Roman"/>
          <w:color w:val="auto"/>
          <w:sz w:val="28"/>
          <w:szCs w:val="28"/>
          <w:lang w:bidi="ar-SA"/>
        </w:rPr>
        <w:t xml:space="preserve">роектом решения предлагается утвердить размер индексации </w:t>
      </w:r>
      <w:r w:rsidRPr="00A2013B">
        <w:rPr>
          <w:rFonts w:ascii="Times New Roman" w:hAnsi="Times New Roman" w:cs="Times New Roman"/>
          <w:color w:val="auto"/>
          <w:sz w:val="28"/>
          <w:szCs w:val="28"/>
          <w:lang w:bidi="ar-SA"/>
        </w:rPr>
        <w:t>ежемесячных должностных окладов и ежемесячной надбавки к должностному окладу в соответствии с присвоенным классным чином муниципальных служащих, ежемесячных денежных вознаграждений лицам, замещающих муниципальные должности, должностных окладов работников органов местного самоуправления, замещающих должности, не являющиеся должностями муниципальной службы, с 1 января 2020 года в 1,04 раза, что соответствует размеру индексации, предлагаемому проектом решения о бюджете Ленинградской области на 2020 год и плановый период 2021 и 2022 годов.</w:t>
      </w:r>
    </w:p>
    <w:p w:rsidR="00C8716E" w:rsidRPr="00A2013B" w:rsidRDefault="00C8716E" w:rsidP="00C8716E">
      <w:pPr>
        <w:widowControl/>
        <w:tabs>
          <w:tab w:val="left" w:pos="567"/>
          <w:tab w:val="left" w:pos="1067"/>
        </w:tabs>
        <w:spacing w:line="276" w:lineRule="auto"/>
        <w:ind w:firstLine="567"/>
        <w:jc w:val="both"/>
        <w:rPr>
          <w:rFonts w:ascii="Times New Roman" w:eastAsiaTheme="minorHAnsi" w:hAnsi="Times New Roman" w:cs="Times New Roman"/>
          <w:color w:val="auto"/>
          <w:sz w:val="28"/>
          <w:szCs w:val="28"/>
          <w:lang w:eastAsia="en-US" w:bidi="ar-SA"/>
        </w:rPr>
      </w:pPr>
      <w:r w:rsidRPr="00A2013B">
        <w:rPr>
          <w:rFonts w:ascii="Times New Roman" w:eastAsiaTheme="minorHAnsi" w:hAnsi="Times New Roman" w:cs="Times New Roman"/>
          <w:color w:val="auto"/>
          <w:sz w:val="28"/>
          <w:szCs w:val="28"/>
          <w:lang w:eastAsia="en-US" w:bidi="ar-SA"/>
        </w:rPr>
        <w:t>Согласно п. 15 проекта решения, прогнозируемые расходы на обеспечение деятельности исполнительных органов местного самоуправления составляют: составляют:</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lastRenderedPageBreak/>
        <w:tab/>
        <w:t>- на 2020 год в сумме 5 857,281 тыс. руб.;</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ab/>
        <w:t>- на 2021 год в сумме 4 884,098 тыс. руб.;</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ab/>
        <w:t>- на 2022 год в сумме 4 794,512 тыс. руб.</w:t>
      </w:r>
    </w:p>
    <w:p w:rsidR="00C8716E" w:rsidRPr="00A2013B" w:rsidRDefault="00C8716E" w:rsidP="00C8716E">
      <w:pPr>
        <w:widowControl/>
        <w:tabs>
          <w:tab w:val="left" w:pos="567"/>
          <w:tab w:val="left" w:pos="1067"/>
        </w:tabs>
        <w:spacing w:line="276" w:lineRule="auto"/>
        <w:ind w:firstLine="567"/>
        <w:jc w:val="both"/>
        <w:rPr>
          <w:rFonts w:ascii="Times New Roman" w:eastAsiaTheme="minorHAnsi" w:hAnsi="Times New Roman" w:cs="Times New Roman"/>
          <w:color w:val="auto"/>
          <w:sz w:val="28"/>
          <w:szCs w:val="28"/>
          <w:lang w:eastAsia="en-US" w:bidi="ar-SA"/>
        </w:rPr>
      </w:pPr>
      <w:r w:rsidRPr="00A2013B">
        <w:rPr>
          <w:rFonts w:ascii="Times New Roman" w:eastAsiaTheme="minorHAnsi" w:hAnsi="Times New Roman" w:cs="Times New Roman"/>
          <w:color w:val="auto"/>
          <w:sz w:val="28"/>
          <w:szCs w:val="28"/>
          <w:lang w:eastAsia="en-US" w:bidi="ar-SA"/>
        </w:rPr>
        <w:t>Согласно п. 16 проекта решения, прогнозируемые расходы на обеспечение деятельности совета депутатов Лисинского сельского поселения составляют:</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ab/>
        <w:t xml:space="preserve">- на 2020 год в сумме </w:t>
      </w:r>
      <w:r w:rsidR="00883C38" w:rsidRPr="00A2013B">
        <w:rPr>
          <w:rFonts w:ascii="Times New Roman" w:eastAsia="Times New Roman" w:hAnsi="Times New Roman" w:cs="Times New Roman"/>
          <w:color w:val="auto"/>
          <w:sz w:val="28"/>
          <w:szCs w:val="28"/>
          <w:lang w:bidi="ar-SA"/>
        </w:rPr>
        <w:t>1 890,945</w:t>
      </w:r>
      <w:r w:rsidRPr="00A2013B">
        <w:rPr>
          <w:rFonts w:ascii="Times New Roman" w:eastAsia="Times New Roman" w:hAnsi="Times New Roman" w:cs="Times New Roman"/>
          <w:color w:val="auto"/>
          <w:sz w:val="28"/>
          <w:szCs w:val="28"/>
          <w:lang w:bidi="ar-SA"/>
        </w:rPr>
        <w:t xml:space="preserve"> тыс. руб.;</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ab/>
        <w:t xml:space="preserve">- на 2021 год в сумме </w:t>
      </w:r>
      <w:r w:rsidR="00883C38" w:rsidRPr="00A2013B">
        <w:rPr>
          <w:rFonts w:ascii="Times New Roman" w:eastAsia="Times New Roman" w:hAnsi="Times New Roman" w:cs="Times New Roman"/>
          <w:color w:val="auto"/>
          <w:sz w:val="28"/>
          <w:szCs w:val="28"/>
          <w:lang w:bidi="ar-SA"/>
        </w:rPr>
        <w:t>1 890,945</w:t>
      </w:r>
      <w:r w:rsidRPr="00A2013B">
        <w:rPr>
          <w:rFonts w:ascii="Times New Roman" w:eastAsia="Times New Roman" w:hAnsi="Times New Roman" w:cs="Times New Roman"/>
          <w:color w:val="auto"/>
          <w:sz w:val="28"/>
          <w:szCs w:val="28"/>
          <w:lang w:bidi="ar-SA"/>
        </w:rPr>
        <w:t xml:space="preserve"> тыс. руб.;</w:t>
      </w:r>
    </w:p>
    <w:p w:rsidR="00C8716E" w:rsidRPr="00A2013B" w:rsidRDefault="00C8716E" w:rsidP="00C8716E">
      <w:pPr>
        <w:widowControl/>
        <w:spacing w:line="276" w:lineRule="auto"/>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ab/>
        <w:t>- на 2022 год в сумме 1</w:t>
      </w:r>
      <w:r w:rsidR="00883C38" w:rsidRPr="00A2013B">
        <w:rPr>
          <w:rFonts w:ascii="Times New Roman" w:eastAsia="Times New Roman" w:hAnsi="Times New Roman" w:cs="Times New Roman"/>
          <w:color w:val="auto"/>
          <w:sz w:val="28"/>
          <w:szCs w:val="28"/>
          <w:lang w:bidi="ar-SA"/>
        </w:rPr>
        <w:t> 890,945</w:t>
      </w:r>
      <w:r w:rsidRPr="00A2013B">
        <w:rPr>
          <w:rFonts w:ascii="Times New Roman" w:eastAsia="Times New Roman" w:hAnsi="Times New Roman" w:cs="Times New Roman"/>
          <w:color w:val="auto"/>
          <w:sz w:val="28"/>
          <w:szCs w:val="28"/>
          <w:lang w:bidi="ar-SA"/>
        </w:rPr>
        <w:t xml:space="preserve"> тыс. руб.</w:t>
      </w:r>
    </w:p>
    <w:p w:rsidR="00883C38" w:rsidRPr="00A2013B" w:rsidRDefault="00883C38" w:rsidP="00777529">
      <w:pPr>
        <w:widowControl/>
        <w:spacing w:line="276" w:lineRule="auto"/>
        <w:ind w:firstLine="567"/>
        <w:jc w:val="both"/>
        <w:rPr>
          <w:rFonts w:ascii="Times New Roman" w:eastAsia="Times New Roman" w:hAnsi="Times New Roman" w:cs="Times New Roman"/>
          <w:snapToGrid w:val="0"/>
          <w:color w:val="auto"/>
          <w:sz w:val="28"/>
          <w:szCs w:val="28"/>
        </w:rPr>
      </w:pPr>
    </w:p>
    <w:p w:rsidR="00A634A3" w:rsidRPr="00A2013B" w:rsidRDefault="00883C38" w:rsidP="0034532C">
      <w:pPr>
        <w:widowControl/>
        <w:spacing w:line="276" w:lineRule="auto"/>
        <w:ind w:firstLine="567"/>
        <w:jc w:val="both"/>
        <w:rPr>
          <w:rFonts w:ascii="Times New Roman" w:eastAsia="Times New Roman" w:hAnsi="Times New Roman" w:cs="Times New Roman"/>
          <w:b/>
          <w:i/>
          <w:snapToGrid w:val="0"/>
          <w:color w:val="auto"/>
          <w:sz w:val="28"/>
          <w:szCs w:val="28"/>
        </w:rPr>
      </w:pPr>
      <w:r w:rsidRPr="00A2013B">
        <w:rPr>
          <w:rFonts w:ascii="Times New Roman" w:eastAsia="Times New Roman" w:hAnsi="Times New Roman" w:cs="Times New Roman"/>
          <w:b/>
          <w:i/>
          <w:snapToGrid w:val="0"/>
          <w:color w:val="auto"/>
          <w:sz w:val="28"/>
          <w:szCs w:val="28"/>
        </w:rPr>
        <w:t>Следует отметить, что информация о применении нормативных затрат на обеспечение функций органов местного самоуправления и подведомственных им учреждений при обосновании бюджетных ассигнований на закупки товаров, работ, услуг для муниципальных нужд при формировании проекта бюджета в материалах не приводится, что свидетельствует о недостаточной информативности формирования расходной части бюджета.</w:t>
      </w:r>
    </w:p>
    <w:p w:rsidR="0034532C" w:rsidRPr="00BC7B40" w:rsidRDefault="0034532C" w:rsidP="0034532C">
      <w:pPr>
        <w:widowControl/>
        <w:spacing w:line="276" w:lineRule="auto"/>
        <w:ind w:firstLine="567"/>
        <w:jc w:val="both"/>
        <w:rPr>
          <w:rFonts w:ascii="Times New Roman" w:eastAsia="Times New Roman" w:hAnsi="Times New Roman" w:cs="Times New Roman"/>
          <w:b/>
          <w:i/>
          <w:snapToGrid w:val="0"/>
          <w:color w:val="FF0000"/>
          <w:sz w:val="28"/>
          <w:szCs w:val="28"/>
        </w:rPr>
      </w:pPr>
    </w:p>
    <w:p w:rsidR="0034532C" w:rsidRPr="00A2013B" w:rsidRDefault="0034532C" w:rsidP="0034532C">
      <w:pPr>
        <w:shd w:val="clear" w:color="auto" w:fill="EEECE1" w:themeFill="background2"/>
        <w:tabs>
          <w:tab w:val="left" w:pos="333"/>
        </w:tabs>
        <w:spacing w:before="240" w:after="240"/>
        <w:jc w:val="both"/>
        <w:rPr>
          <w:rFonts w:ascii="Times New Roman" w:eastAsia="Times New Roman" w:hAnsi="Times New Roman" w:cs="Times New Roman"/>
          <w:b/>
          <w:color w:val="auto"/>
          <w:sz w:val="28"/>
          <w:szCs w:val="28"/>
        </w:rPr>
      </w:pPr>
      <w:r w:rsidRPr="00A2013B">
        <w:rPr>
          <w:rFonts w:ascii="Times New Roman" w:eastAsia="Times New Roman" w:hAnsi="Times New Roman" w:cs="Times New Roman"/>
          <w:b/>
          <w:color w:val="auto"/>
          <w:sz w:val="28"/>
          <w:szCs w:val="28"/>
        </w:rPr>
        <w:t>7.</w:t>
      </w:r>
      <w:r w:rsidRPr="00A2013B">
        <w:rPr>
          <w:rFonts w:ascii="Times New Roman" w:eastAsia="Times New Roman" w:hAnsi="Times New Roman" w:cs="Times New Roman"/>
          <w:b/>
          <w:color w:val="auto"/>
          <w:sz w:val="28"/>
          <w:szCs w:val="28"/>
        </w:rPr>
        <w:tab/>
        <w:t xml:space="preserve">Результаты проверки бюджетных ассигнований на предоставление межбюджетных трансфертов </w:t>
      </w:r>
    </w:p>
    <w:p w:rsidR="0034532C" w:rsidRPr="00A2013B" w:rsidRDefault="0034532C" w:rsidP="001512E6">
      <w:pPr>
        <w:widowControl/>
        <w:tabs>
          <w:tab w:val="left" w:pos="993"/>
        </w:tabs>
        <w:spacing w:line="276" w:lineRule="auto"/>
        <w:ind w:firstLine="567"/>
        <w:jc w:val="both"/>
        <w:rPr>
          <w:rFonts w:ascii="Times New Roman" w:eastAsiaTheme="minorHAnsi" w:hAnsi="Times New Roman" w:cstheme="minorBidi"/>
          <w:color w:val="auto"/>
          <w:sz w:val="28"/>
          <w:szCs w:val="28"/>
          <w:lang w:eastAsia="en-US" w:bidi="ar-SA"/>
        </w:rPr>
      </w:pPr>
      <w:r w:rsidRPr="00A2013B">
        <w:rPr>
          <w:rFonts w:ascii="Times New Roman" w:eastAsiaTheme="minorHAnsi" w:hAnsi="Times New Roman" w:cstheme="minorBidi"/>
          <w:color w:val="auto"/>
          <w:sz w:val="28"/>
          <w:szCs w:val="28"/>
          <w:lang w:eastAsia="en-US" w:bidi="ar-SA"/>
        </w:rPr>
        <w:t>В соответствии с п. 3 ст. 184.1 Бюджетного кодекса РФ, в проекте решения о бюджете</w:t>
      </w:r>
      <w:r w:rsidR="001512E6" w:rsidRPr="00A2013B">
        <w:rPr>
          <w:rFonts w:ascii="Times New Roman" w:eastAsiaTheme="minorHAnsi" w:hAnsi="Times New Roman" w:cstheme="minorBidi"/>
          <w:color w:val="auto"/>
          <w:sz w:val="28"/>
          <w:szCs w:val="28"/>
          <w:lang w:eastAsia="en-US" w:bidi="ar-SA"/>
        </w:rPr>
        <w:t xml:space="preserve"> (</w:t>
      </w:r>
      <w:r w:rsidR="001512E6" w:rsidRPr="00A2013B">
        <w:rPr>
          <w:rFonts w:ascii="Times New Roman" w:eastAsiaTheme="minorHAnsi" w:hAnsi="Times New Roman" w:cstheme="minorBidi"/>
          <w:b/>
          <w:color w:val="auto"/>
          <w:sz w:val="28"/>
          <w:szCs w:val="28"/>
          <w:lang w:eastAsia="en-US" w:bidi="ar-SA"/>
        </w:rPr>
        <w:t>п. 19</w:t>
      </w:r>
      <w:r w:rsidR="001512E6" w:rsidRPr="00A2013B">
        <w:rPr>
          <w:rFonts w:ascii="Times New Roman" w:eastAsiaTheme="minorHAnsi" w:hAnsi="Times New Roman" w:cstheme="minorBidi"/>
          <w:color w:val="auto"/>
          <w:sz w:val="28"/>
          <w:szCs w:val="28"/>
          <w:lang w:eastAsia="en-US" w:bidi="ar-SA"/>
        </w:rPr>
        <w:t>)</w:t>
      </w:r>
      <w:r w:rsidRPr="00A2013B">
        <w:rPr>
          <w:rFonts w:ascii="Times New Roman" w:eastAsiaTheme="minorHAnsi" w:hAnsi="Times New Roman" w:cstheme="minorBidi"/>
          <w:color w:val="auto"/>
          <w:sz w:val="28"/>
          <w:szCs w:val="28"/>
          <w:lang w:eastAsia="en-US" w:bidi="ar-SA"/>
        </w:rPr>
        <w:t xml:space="preserve"> предусматриваются иные межбюджетные трансферты, порядок (методику) и расчет распределения иных межбюджетных трансфертов из бюджета Лисинского сельского поселения бюджету муниципального образования Тосненский район Ленинградской области на исполнение части полномочий органами местного самоуправления Лисинского сельского поселения</w:t>
      </w:r>
      <w:r w:rsidR="001512E6" w:rsidRPr="00A2013B">
        <w:rPr>
          <w:rFonts w:ascii="Times New Roman" w:eastAsiaTheme="minorHAnsi" w:hAnsi="Times New Roman" w:cstheme="minorBidi"/>
          <w:color w:val="auto"/>
          <w:sz w:val="28"/>
          <w:szCs w:val="28"/>
          <w:lang w:eastAsia="en-US" w:bidi="ar-SA"/>
        </w:rPr>
        <w:t xml:space="preserve"> Тосненского района Ленинградской области в 2020 году согласно приложению 9 к проекту решения, из них:</w:t>
      </w:r>
    </w:p>
    <w:p w:rsidR="0034532C" w:rsidRPr="00A2013B" w:rsidRDefault="0034532C" w:rsidP="001512E6">
      <w:pPr>
        <w:spacing w:line="276" w:lineRule="auto"/>
        <w:ind w:firstLine="567"/>
        <w:contextualSpacing/>
        <w:jc w:val="both"/>
        <w:rPr>
          <w:rFonts w:ascii="Times New Roman" w:hAnsi="Times New Roman" w:cs="Times New Roman"/>
          <w:color w:val="auto"/>
          <w:sz w:val="28"/>
          <w:szCs w:val="28"/>
          <w:highlight w:val="lightGray"/>
        </w:rPr>
      </w:pPr>
      <w:r w:rsidRPr="00A2013B">
        <w:rPr>
          <w:rFonts w:ascii="Times New Roman" w:hAnsi="Times New Roman" w:cs="Times New Roman"/>
          <w:color w:val="auto"/>
          <w:sz w:val="28"/>
          <w:szCs w:val="28"/>
        </w:rPr>
        <w:t xml:space="preserve">- </w:t>
      </w:r>
      <w:r w:rsidR="001512E6" w:rsidRPr="00A2013B">
        <w:rPr>
          <w:rFonts w:ascii="Times New Roman" w:hAnsi="Times New Roman" w:cs="Times New Roman"/>
          <w:color w:val="auto"/>
          <w:sz w:val="28"/>
          <w:szCs w:val="28"/>
        </w:rPr>
        <w:t>иные межбюджетные трансферты на осуществление отдельных полномочий по исполнению бюджета поселения</w:t>
      </w:r>
      <w:r w:rsidRPr="00A2013B">
        <w:rPr>
          <w:rFonts w:ascii="Times New Roman" w:hAnsi="Times New Roman" w:cs="Times New Roman"/>
          <w:color w:val="auto"/>
          <w:sz w:val="28"/>
          <w:szCs w:val="28"/>
        </w:rPr>
        <w:t xml:space="preserve"> - в сумме 197,3 тыс. руб.;</w:t>
      </w:r>
    </w:p>
    <w:p w:rsidR="0034532C" w:rsidRPr="00A2013B" w:rsidRDefault="0034532C" w:rsidP="0034532C">
      <w:pPr>
        <w:spacing w:line="276" w:lineRule="auto"/>
        <w:ind w:firstLine="540"/>
        <w:contextualSpacing/>
        <w:jc w:val="both"/>
        <w:rPr>
          <w:rFonts w:ascii="Times New Roman" w:hAnsi="Times New Roman" w:cs="Times New Roman"/>
          <w:color w:val="auto"/>
          <w:sz w:val="28"/>
          <w:szCs w:val="28"/>
        </w:rPr>
      </w:pPr>
      <w:r w:rsidRPr="00A2013B">
        <w:rPr>
          <w:rFonts w:ascii="Times New Roman" w:hAnsi="Times New Roman" w:cs="Times New Roman"/>
          <w:color w:val="auto"/>
          <w:sz w:val="28"/>
          <w:szCs w:val="28"/>
        </w:rPr>
        <w:t xml:space="preserve">- </w:t>
      </w:r>
      <w:r w:rsidR="001512E6" w:rsidRPr="00A2013B">
        <w:rPr>
          <w:rFonts w:ascii="Times New Roman" w:hAnsi="Times New Roman" w:cs="Times New Roman"/>
          <w:color w:val="auto"/>
          <w:sz w:val="28"/>
          <w:szCs w:val="28"/>
        </w:rPr>
        <w:t>иные межбюджетные трансферты на исполнение полномочий на осуществление полномочий по внешнему муниципальному финансовому контролю</w:t>
      </w:r>
      <w:r w:rsidRPr="00A2013B">
        <w:rPr>
          <w:rFonts w:ascii="Times New Roman" w:hAnsi="Times New Roman" w:cs="Times New Roman"/>
          <w:color w:val="auto"/>
          <w:sz w:val="28"/>
          <w:szCs w:val="28"/>
        </w:rPr>
        <w:t xml:space="preserve"> - в сумме 83,941 тыс. руб.</w:t>
      </w:r>
    </w:p>
    <w:p w:rsidR="0034532C" w:rsidRPr="00A2013B" w:rsidRDefault="001512E6" w:rsidP="0008264A">
      <w:pPr>
        <w:widowControl/>
        <w:spacing w:line="276" w:lineRule="auto"/>
        <w:ind w:firstLine="567"/>
        <w:jc w:val="both"/>
        <w:rPr>
          <w:rFonts w:ascii="Times New Roman" w:eastAsia="Times New Roman" w:hAnsi="Times New Roman" w:cs="Times New Roman"/>
          <w:b/>
          <w:i/>
          <w:snapToGrid w:val="0"/>
          <w:color w:val="auto"/>
          <w:sz w:val="28"/>
          <w:szCs w:val="28"/>
        </w:rPr>
      </w:pPr>
      <w:r w:rsidRPr="00A2013B">
        <w:rPr>
          <w:rFonts w:ascii="Times New Roman" w:eastAsia="Times New Roman" w:hAnsi="Times New Roman" w:cs="Times New Roman"/>
          <w:snapToGrid w:val="0"/>
          <w:color w:val="auto"/>
          <w:sz w:val="28"/>
          <w:szCs w:val="28"/>
        </w:rPr>
        <w:t xml:space="preserve">При этом </w:t>
      </w:r>
      <w:r w:rsidRPr="00A2013B">
        <w:rPr>
          <w:rFonts w:ascii="Times New Roman" w:eastAsia="Times New Roman" w:hAnsi="Times New Roman" w:cs="Times New Roman"/>
          <w:b/>
          <w:i/>
          <w:snapToGrid w:val="0"/>
          <w:color w:val="auto"/>
          <w:sz w:val="28"/>
          <w:szCs w:val="28"/>
        </w:rPr>
        <w:t xml:space="preserve">порядок (методика) и расчет распределения иных межбюджетных трансфертов из бюджета Лисинского сельского поселения бюджету муниципального образования Тосненский район Ленинградской области на исполнение части полномочий в Приложении </w:t>
      </w:r>
      <w:r w:rsidRPr="00A2013B">
        <w:rPr>
          <w:rFonts w:ascii="Times New Roman" w:eastAsia="Times New Roman" w:hAnsi="Times New Roman" w:cs="Times New Roman"/>
          <w:b/>
          <w:i/>
          <w:snapToGrid w:val="0"/>
          <w:color w:val="auto"/>
          <w:sz w:val="28"/>
          <w:szCs w:val="28"/>
        </w:rPr>
        <w:lastRenderedPageBreak/>
        <w:t xml:space="preserve">№ 9 </w:t>
      </w:r>
      <w:r w:rsidR="0008264A" w:rsidRPr="00A2013B">
        <w:rPr>
          <w:rFonts w:ascii="Times New Roman" w:eastAsia="Times New Roman" w:hAnsi="Times New Roman" w:cs="Times New Roman"/>
          <w:b/>
          <w:i/>
          <w:snapToGrid w:val="0"/>
          <w:color w:val="auto"/>
          <w:sz w:val="28"/>
          <w:szCs w:val="28"/>
        </w:rPr>
        <w:t>не устанавливается, что не соглас</w:t>
      </w:r>
      <w:r w:rsidR="00A2013B">
        <w:rPr>
          <w:rFonts w:ascii="Times New Roman" w:eastAsia="Times New Roman" w:hAnsi="Times New Roman" w:cs="Times New Roman"/>
          <w:b/>
          <w:i/>
          <w:snapToGrid w:val="0"/>
          <w:color w:val="auto"/>
          <w:sz w:val="28"/>
          <w:szCs w:val="28"/>
        </w:rPr>
        <w:t>уется</w:t>
      </w:r>
      <w:r w:rsidR="0008264A" w:rsidRPr="00A2013B">
        <w:rPr>
          <w:rFonts w:ascii="Times New Roman" w:eastAsia="Times New Roman" w:hAnsi="Times New Roman" w:cs="Times New Roman"/>
          <w:b/>
          <w:i/>
          <w:snapToGrid w:val="0"/>
          <w:color w:val="auto"/>
          <w:sz w:val="28"/>
          <w:szCs w:val="28"/>
        </w:rPr>
        <w:t xml:space="preserve"> с текстовой частью проекта решения и не в полной мере соответствует требованиям статьи 142.5 Бюджетного кодекса Российской Федерации.</w:t>
      </w:r>
    </w:p>
    <w:p w:rsidR="0008264A" w:rsidRPr="00A2013B" w:rsidRDefault="0008264A" w:rsidP="0008264A">
      <w:pPr>
        <w:widowControl/>
        <w:tabs>
          <w:tab w:val="left" w:pos="993"/>
        </w:tabs>
        <w:spacing w:line="276" w:lineRule="auto"/>
        <w:ind w:firstLine="567"/>
        <w:jc w:val="both"/>
        <w:rPr>
          <w:rFonts w:ascii="Times New Roman" w:eastAsiaTheme="minorHAnsi" w:hAnsi="Times New Roman" w:cstheme="minorBidi"/>
          <w:color w:val="auto"/>
          <w:sz w:val="28"/>
          <w:szCs w:val="28"/>
          <w:lang w:eastAsia="en-US" w:bidi="ar-SA"/>
        </w:rPr>
      </w:pPr>
      <w:r w:rsidRPr="00A2013B">
        <w:rPr>
          <w:rFonts w:ascii="Times New Roman" w:eastAsiaTheme="minorHAnsi" w:hAnsi="Times New Roman" w:cstheme="minorBidi"/>
          <w:color w:val="auto"/>
          <w:sz w:val="28"/>
          <w:szCs w:val="28"/>
          <w:lang w:eastAsia="en-US" w:bidi="ar-SA"/>
        </w:rPr>
        <w:t xml:space="preserve">Согласно положениям п. 3.1. ст.86 и ст. 142.5. Бюджетного кодекса РФ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 142.5 Бюджетного кодекса РФ, согласно которой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могут быть предоставлены в случаях и порядке, предусмотренных муниципальными правовыми актами представительного органа городского, сельского поселения. </w:t>
      </w:r>
    </w:p>
    <w:p w:rsidR="0008264A" w:rsidRPr="00A2013B" w:rsidRDefault="0008264A" w:rsidP="0034532C">
      <w:pPr>
        <w:widowControl/>
        <w:spacing w:line="276" w:lineRule="auto"/>
        <w:ind w:firstLine="567"/>
        <w:jc w:val="both"/>
        <w:rPr>
          <w:rFonts w:ascii="Times New Roman" w:eastAsia="Times New Roman" w:hAnsi="Times New Roman" w:cs="Times New Roman"/>
          <w:b/>
          <w:i/>
          <w:snapToGrid w:val="0"/>
          <w:color w:val="auto"/>
          <w:sz w:val="28"/>
          <w:szCs w:val="28"/>
        </w:rPr>
      </w:pPr>
    </w:p>
    <w:p w:rsidR="0008264A" w:rsidRPr="00A2013B" w:rsidRDefault="0008264A" w:rsidP="0008264A">
      <w:pPr>
        <w:widowControl/>
        <w:shd w:val="clear" w:color="auto" w:fill="EEECE1" w:themeFill="background2"/>
        <w:autoSpaceDE w:val="0"/>
        <w:autoSpaceDN w:val="0"/>
        <w:adjustRightInd w:val="0"/>
        <w:spacing w:before="240" w:after="240" w:line="276" w:lineRule="auto"/>
        <w:jc w:val="both"/>
        <w:rPr>
          <w:rFonts w:ascii="Times New Roman" w:eastAsia="Times New Roman" w:hAnsi="Times New Roman" w:cs="Times New Roman"/>
          <w:b/>
          <w:color w:val="auto"/>
          <w:sz w:val="28"/>
          <w:szCs w:val="28"/>
          <w:lang w:bidi="ar-SA"/>
        </w:rPr>
      </w:pPr>
      <w:r w:rsidRPr="00A2013B">
        <w:rPr>
          <w:rFonts w:ascii="Times New Roman" w:eastAsia="Times New Roman" w:hAnsi="Times New Roman" w:cs="Times New Roman"/>
          <w:b/>
          <w:color w:val="auto"/>
          <w:sz w:val="28"/>
          <w:szCs w:val="28"/>
          <w:lang w:bidi="ar-SA"/>
        </w:rPr>
        <w:t>8. Муниципальный долг и расходы на его обслуживание</w:t>
      </w:r>
    </w:p>
    <w:p w:rsidR="0008264A" w:rsidRPr="00A2013B" w:rsidRDefault="0008264A" w:rsidP="0008264A">
      <w:pPr>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Предельный объем муниципального долга в проекте бюджета поселения устанавливается в следующих размерах:</w:t>
      </w:r>
    </w:p>
    <w:p w:rsidR="0008264A" w:rsidRPr="00A2013B" w:rsidRDefault="0008264A" w:rsidP="0008264A">
      <w:pPr>
        <w:spacing w:line="276" w:lineRule="auto"/>
        <w:ind w:firstLine="567"/>
        <w:jc w:val="both"/>
        <w:rPr>
          <w:rFonts w:ascii="Times New Roman" w:eastAsia="Times New Roman" w:hAnsi="Times New Roman" w:cs="Times New Roman"/>
          <w:b/>
          <w:color w:val="auto"/>
          <w:sz w:val="28"/>
          <w:szCs w:val="28"/>
          <w:lang w:bidi="ar-SA"/>
        </w:rPr>
      </w:pPr>
      <w:r w:rsidRPr="00A2013B">
        <w:rPr>
          <w:rFonts w:ascii="Times New Roman" w:eastAsia="Times New Roman" w:hAnsi="Times New Roman" w:cs="Times New Roman"/>
          <w:color w:val="auto"/>
          <w:sz w:val="28"/>
          <w:szCs w:val="28"/>
          <w:lang w:bidi="ar-SA"/>
        </w:rPr>
        <w:t>- в 2020 году – в размере 0,00 тыс. рублей;</w:t>
      </w:r>
    </w:p>
    <w:p w:rsidR="0008264A" w:rsidRPr="00A2013B" w:rsidRDefault="0008264A" w:rsidP="0008264A">
      <w:pPr>
        <w:spacing w:line="276" w:lineRule="auto"/>
        <w:ind w:firstLine="567"/>
        <w:jc w:val="both"/>
        <w:rPr>
          <w:rFonts w:ascii="Times New Roman" w:eastAsia="Times New Roman" w:hAnsi="Times New Roman" w:cs="Times New Roman"/>
          <w:b/>
          <w:color w:val="auto"/>
          <w:sz w:val="28"/>
          <w:szCs w:val="28"/>
          <w:lang w:bidi="ar-SA"/>
        </w:rPr>
      </w:pPr>
      <w:r w:rsidRPr="00A2013B">
        <w:rPr>
          <w:rFonts w:ascii="Times New Roman" w:eastAsia="Times New Roman" w:hAnsi="Times New Roman" w:cs="Times New Roman"/>
          <w:color w:val="auto"/>
          <w:sz w:val="28"/>
          <w:szCs w:val="28"/>
          <w:lang w:bidi="ar-SA"/>
        </w:rPr>
        <w:t>- в 2021 году – в размере 0,00 тыс. рублей;</w:t>
      </w:r>
    </w:p>
    <w:p w:rsidR="0008264A" w:rsidRPr="00A2013B" w:rsidRDefault="0008264A" w:rsidP="0008264A">
      <w:pPr>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в 2022 году – в размере 0,00 тыс. рублей.</w:t>
      </w:r>
    </w:p>
    <w:p w:rsidR="0008264A" w:rsidRPr="00A2013B" w:rsidRDefault="0008264A" w:rsidP="0008264A">
      <w:pPr>
        <w:spacing w:line="276" w:lineRule="auto"/>
        <w:ind w:firstLine="567"/>
        <w:jc w:val="both"/>
        <w:rPr>
          <w:rFonts w:ascii="Times New Roman" w:eastAsia="Times New Roman" w:hAnsi="Times New Roman" w:cs="Times New Roman"/>
          <w:color w:val="auto"/>
          <w:sz w:val="28"/>
          <w:szCs w:val="28"/>
          <w:lang w:bidi="ar-SA"/>
        </w:rPr>
      </w:pPr>
      <w:r w:rsidRPr="00A2013B">
        <w:rPr>
          <w:rFonts w:ascii="Times New Roman" w:eastAsia="Times New Roman" w:hAnsi="Times New Roman" w:cs="Times New Roman"/>
          <w:color w:val="auto"/>
          <w:sz w:val="28"/>
          <w:szCs w:val="28"/>
          <w:lang w:bidi="ar-SA"/>
        </w:rPr>
        <w:t xml:space="preserve">Верхний предел муниципального внутреннего долга в проекте бюджета поселения, предлагается установить в следующих размерах: </w:t>
      </w:r>
      <w:r w:rsidRPr="00A2013B">
        <w:rPr>
          <w:rFonts w:ascii="Times New Roman" w:eastAsia="Times New Roman" w:hAnsi="Times New Roman" w:cs="Times New Roman"/>
          <w:b/>
          <w:color w:val="auto"/>
          <w:sz w:val="28"/>
          <w:szCs w:val="28"/>
          <w:lang w:bidi="ar-SA"/>
        </w:rPr>
        <w:t>на 01 января 2020</w:t>
      </w:r>
      <w:r w:rsidRPr="00A2013B">
        <w:rPr>
          <w:rFonts w:ascii="Times New Roman" w:eastAsia="Times New Roman" w:hAnsi="Times New Roman" w:cs="Times New Roman"/>
          <w:color w:val="auto"/>
          <w:sz w:val="28"/>
          <w:szCs w:val="28"/>
          <w:lang w:bidi="ar-SA"/>
        </w:rPr>
        <w:t xml:space="preserve"> года в сумме 0,00 тыс. рублей; </w:t>
      </w:r>
      <w:r w:rsidRPr="00A2013B">
        <w:rPr>
          <w:rFonts w:ascii="Times New Roman" w:eastAsia="Times New Roman" w:hAnsi="Times New Roman" w:cs="Times New Roman"/>
          <w:b/>
          <w:color w:val="auto"/>
          <w:sz w:val="28"/>
          <w:szCs w:val="28"/>
          <w:lang w:bidi="ar-SA"/>
        </w:rPr>
        <w:t>на 01 января 2021</w:t>
      </w:r>
      <w:r w:rsidRPr="00A2013B">
        <w:rPr>
          <w:rFonts w:ascii="Times New Roman" w:eastAsia="Times New Roman" w:hAnsi="Times New Roman" w:cs="Times New Roman"/>
          <w:color w:val="auto"/>
          <w:sz w:val="28"/>
          <w:szCs w:val="28"/>
          <w:lang w:bidi="ar-SA"/>
        </w:rPr>
        <w:t xml:space="preserve">  года в сумме 0,00 тыс. рублей; </w:t>
      </w:r>
      <w:r w:rsidRPr="00A2013B">
        <w:rPr>
          <w:rFonts w:ascii="Times New Roman" w:eastAsia="Times New Roman" w:hAnsi="Times New Roman" w:cs="Times New Roman"/>
          <w:b/>
          <w:color w:val="auto"/>
          <w:sz w:val="28"/>
          <w:szCs w:val="28"/>
          <w:lang w:bidi="ar-SA"/>
        </w:rPr>
        <w:t>на 01 января 2022</w:t>
      </w:r>
      <w:r w:rsidRPr="00A2013B">
        <w:rPr>
          <w:rFonts w:ascii="Times New Roman" w:eastAsia="Times New Roman" w:hAnsi="Times New Roman" w:cs="Times New Roman"/>
          <w:color w:val="auto"/>
          <w:sz w:val="28"/>
          <w:szCs w:val="28"/>
          <w:lang w:bidi="ar-SA"/>
        </w:rPr>
        <w:t xml:space="preserve"> года в сумме 0,00 тыс. рублей, что </w:t>
      </w:r>
      <w:r w:rsidRPr="00A2013B">
        <w:rPr>
          <w:rFonts w:ascii="Times New Roman" w:eastAsia="Times New Roman" w:hAnsi="Times New Roman" w:cs="Times New Roman"/>
          <w:b/>
          <w:i/>
          <w:color w:val="auto"/>
          <w:sz w:val="28"/>
          <w:szCs w:val="28"/>
          <w:lang w:bidi="ar-SA"/>
        </w:rPr>
        <w:t xml:space="preserve">является нарушением статьи 107 Бюджетного кодекса РФ, </w:t>
      </w:r>
      <w:r w:rsidRPr="00A2013B">
        <w:rPr>
          <w:rFonts w:ascii="Times New Roman" w:eastAsia="Times New Roman" w:hAnsi="Times New Roman" w:cs="Times New Roman"/>
          <w:color w:val="auto"/>
          <w:sz w:val="28"/>
          <w:szCs w:val="28"/>
          <w:lang w:bidi="ar-SA"/>
        </w:rPr>
        <w:t xml:space="preserve">согласно которой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w:t>
      </w:r>
      <w:r w:rsidRPr="00A2013B">
        <w:rPr>
          <w:rFonts w:ascii="Times New Roman" w:eastAsia="Times New Roman" w:hAnsi="Times New Roman" w:cs="Times New Roman"/>
          <w:b/>
          <w:color w:val="auto"/>
          <w:sz w:val="28"/>
          <w:szCs w:val="28"/>
          <w:lang w:bidi="ar-SA"/>
        </w:rPr>
        <w:t xml:space="preserve">по состоянию на 1 января </w:t>
      </w:r>
      <w:r w:rsidRPr="00A2013B">
        <w:rPr>
          <w:rFonts w:ascii="Times New Roman" w:eastAsia="Times New Roman" w:hAnsi="Times New Roman" w:cs="Times New Roman"/>
          <w:b/>
          <w:color w:val="auto"/>
          <w:sz w:val="28"/>
          <w:szCs w:val="28"/>
          <w:lang w:bidi="ar-SA"/>
        </w:rPr>
        <w:lastRenderedPageBreak/>
        <w:t xml:space="preserve">года, следующего </w:t>
      </w:r>
      <w:r w:rsidRPr="00691D17">
        <w:rPr>
          <w:rFonts w:ascii="Times New Roman" w:eastAsia="Times New Roman" w:hAnsi="Times New Roman" w:cs="Times New Roman"/>
          <w:b/>
          <w:color w:val="auto"/>
          <w:sz w:val="28"/>
          <w:szCs w:val="28"/>
          <w:u w:val="single"/>
          <w:lang w:bidi="ar-SA"/>
        </w:rPr>
        <w:t>за очередным финансовым годом</w:t>
      </w:r>
      <w:r w:rsidRPr="00A2013B">
        <w:rPr>
          <w:rFonts w:ascii="Times New Roman" w:eastAsia="Times New Roman" w:hAnsi="Times New Roman" w:cs="Times New Roman"/>
          <w:b/>
          <w:color w:val="auto"/>
          <w:sz w:val="28"/>
          <w:szCs w:val="28"/>
          <w:lang w:bidi="ar-SA"/>
        </w:rPr>
        <w:t xml:space="preserve"> </w:t>
      </w:r>
      <w:r w:rsidRPr="00691D17">
        <w:rPr>
          <w:rFonts w:ascii="Times New Roman" w:eastAsia="Times New Roman" w:hAnsi="Times New Roman" w:cs="Times New Roman"/>
          <w:b/>
          <w:color w:val="auto"/>
          <w:sz w:val="28"/>
          <w:szCs w:val="28"/>
          <w:u w:val="single"/>
          <w:lang w:bidi="ar-SA"/>
        </w:rPr>
        <w:t>и каждым годом планового периода (по состоянию на 1 января года, следующего за очередным финансовым годом)</w:t>
      </w:r>
      <w:r w:rsidRPr="00A2013B">
        <w:rPr>
          <w:rFonts w:ascii="Times New Roman" w:eastAsia="Times New Roman" w:hAnsi="Times New Roman" w:cs="Times New Roman"/>
          <w:color w:val="auto"/>
          <w:sz w:val="28"/>
          <w:szCs w:val="28"/>
          <w:lang w:bidi="ar-SA"/>
        </w:rPr>
        <w:t>,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08264A" w:rsidRPr="00A2013B" w:rsidRDefault="0008264A" w:rsidP="0008264A">
      <w:pPr>
        <w:spacing w:line="276" w:lineRule="auto"/>
        <w:ind w:firstLine="567"/>
        <w:jc w:val="both"/>
        <w:rPr>
          <w:rFonts w:ascii="Times New Roman" w:eastAsia="Times New Roman" w:hAnsi="Times New Roman" w:cs="Times New Roman"/>
          <w:color w:val="auto"/>
          <w:sz w:val="28"/>
          <w:szCs w:val="28"/>
          <w:lang w:bidi="ar-SA"/>
        </w:rPr>
      </w:pPr>
    </w:p>
    <w:p w:rsidR="0008264A" w:rsidRPr="00A2013B" w:rsidRDefault="0008264A" w:rsidP="0008264A">
      <w:pPr>
        <w:widowControl/>
        <w:pBdr>
          <w:between w:val="single" w:sz="4" w:space="1" w:color="auto"/>
        </w:pBdr>
        <w:shd w:val="clear" w:color="auto" w:fill="EEECE1" w:themeFill="background2"/>
        <w:spacing w:before="240" w:after="240" w:line="276" w:lineRule="auto"/>
        <w:jc w:val="both"/>
        <w:rPr>
          <w:rFonts w:ascii="Times New Roman" w:eastAsia="Times New Roman" w:hAnsi="Times New Roman" w:cs="Times New Roman"/>
          <w:b/>
          <w:color w:val="auto"/>
          <w:sz w:val="28"/>
          <w:szCs w:val="28"/>
          <w:lang w:bidi="ar-SA"/>
        </w:rPr>
      </w:pPr>
      <w:r w:rsidRPr="00A2013B">
        <w:rPr>
          <w:rFonts w:ascii="Times New Roman" w:eastAsia="Times New Roman" w:hAnsi="Times New Roman" w:cs="Times New Roman"/>
          <w:b/>
          <w:color w:val="auto"/>
          <w:sz w:val="28"/>
          <w:szCs w:val="28"/>
          <w:lang w:bidi="ar-SA"/>
        </w:rPr>
        <w:t>9. Результаты проверки и анализа формирования  резервного фонда местной администрации, муниципального дорожного фонда</w:t>
      </w:r>
    </w:p>
    <w:p w:rsidR="0008264A" w:rsidRPr="00A2013B" w:rsidRDefault="0008264A" w:rsidP="0008264A">
      <w:pPr>
        <w:widowControl/>
        <w:spacing w:line="276" w:lineRule="auto"/>
        <w:contextualSpacing/>
        <w:jc w:val="both"/>
        <w:rPr>
          <w:rFonts w:ascii="Times New Roman" w:eastAsiaTheme="minorHAnsi" w:hAnsi="Times New Roman" w:cs="Times New Roman"/>
          <w:b/>
          <w:color w:val="auto"/>
          <w:sz w:val="16"/>
          <w:szCs w:val="16"/>
          <w:lang w:eastAsia="en-US" w:bidi="ar-SA"/>
        </w:rPr>
      </w:pPr>
      <w:r w:rsidRPr="00A2013B">
        <w:rPr>
          <w:rFonts w:ascii="Times New Roman" w:eastAsia="Times New Roman" w:hAnsi="Times New Roman" w:cs="Times New Roman"/>
          <w:b/>
          <w:bCs/>
          <w:color w:val="auto"/>
          <w:sz w:val="28"/>
          <w:szCs w:val="28"/>
        </w:rPr>
        <w:t xml:space="preserve">9.1 Резервный фонд местной администрации </w:t>
      </w:r>
    </w:p>
    <w:p w:rsidR="0008264A" w:rsidRPr="00A2013B" w:rsidRDefault="0008264A" w:rsidP="0008264A">
      <w:pPr>
        <w:widowControl/>
        <w:tabs>
          <w:tab w:val="left" w:pos="993"/>
        </w:tabs>
        <w:spacing w:line="276" w:lineRule="auto"/>
        <w:ind w:firstLine="567"/>
        <w:jc w:val="both"/>
        <w:rPr>
          <w:rFonts w:ascii="Times New Roman" w:eastAsia="Times New Roman" w:hAnsi="Times New Roman" w:cs="Times New Roman"/>
          <w:snapToGrid w:val="0"/>
          <w:color w:val="auto"/>
          <w:sz w:val="28"/>
          <w:szCs w:val="28"/>
          <w:lang w:bidi="ar-SA"/>
        </w:rPr>
      </w:pPr>
    </w:p>
    <w:p w:rsidR="0008264A" w:rsidRPr="00A2013B" w:rsidRDefault="0008264A" w:rsidP="0008264A">
      <w:pPr>
        <w:widowControl/>
        <w:tabs>
          <w:tab w:val="left" w:pos="993"/>
        </w:tabs>
        <w:spacing w:line="276" w:lineRule="auto"/>
        <w:ind w:firstLine="567"/>
        <w:jc w:val="both"/>
        <w:rPr>
          <w:rFonts w:ascii="Times New Roman" w:eastAsia="Times New Roman" w:hAnsi="Times New Roman" w:cs="Times New Roman"/>
          <w:snapToGrid w:val="0"/>
          <w:color w:val="auto"/>
          <w:sz w:val="28"/>
          <w:szCs w:val="28"/>
          <w:lang w:bidi="ar-SA"/>
        </w:rPr>
      </w:pPr>
      <w:r w:rsidRPr="00A2013B">
        <w:rPr>
          <w:rFonts w:ascii="Times New Roman" w:eastAsia="Times New Roman" w:hAnsi="Times New Roman" w:cs="Times New Roman"/>
          <w:snapToGrid w:val="0"/>
          <w:color w:val="auto"/>
          <w:sz w:val="28"/>
          <w:szCs w:val="28"/>
          <w:lang w:bidi="ar-SA"/>
        </w:rPr>
        <w:t xml:space="preserve">Бюджетные ассигнования </w:t>
      </w:r>
      <w:r w:rsidRPr="00A2013B">
        <w:rPr>
          <w:rFonts w:ascii="Times New Roman" w:eastAsia="Times New Roman" w:hAnsi="Times New Roman" w:cs="Times New Roman"/>
          <w:b/>
          <w:snapToGrid w:val="0"/>
          <w:color w:val="auto"/>
          <w:sz w:val="28"/>
          <w:szCs w:val="28"/>
          <w:lang w:bidi="ar-SA"/>
        </w:rPr>
        <w:t>резервного фонда</w:t>
      </w:r>
      <w:r w:rsidRPr="00A2013B">
        <w:rPr>
          <w:rFonts w:ascii="Times New Roman" w:eastAsia="Times New Roman" w:hAnsi="Times New Roman" w:cs="Times New Roman"/>
          <w:snapToGrid w:val="0"/>
          <w:color w:val="auto"/>
          <w:sz w:val="28"/>
          <w:szCs w:val="28"/>
          <w:lang w:bidi="ar-SA"/>
        </w:rPr>
        <w:t xml:space="preserve"> администрации поселения проектом бюджета предусмотрены в объеме:</w:t>
      </w:r>
    </w:p>
    <w:p w:rsidR="0008264A" w:rsidRPr="00A2013B" w:rsidRDefault="008256D2" w:rsidP="0008264A">
      <w:pPr>
        <w:widowControl/>
        <w:tabs>
          <w:tab w:val="left" w:pos="993"/>
        </w:tabs>
        <w:spacing w:line="276" w:lineRule="auto"/>
        <w:ind w:firstLine="284"/>
        <w:jc w:val="both"/>
        <w:rPr>
          <w:rFonts w:ascii="Times New Roman" w:eastAsia="Times New Roman" w:hAnsi="Times New Roman" w:cs="Times New Roman"/>
          <w:snapToGrid w:val="0"/>
          <w:color w:val="auto"/>
          <w:sz w:val="28"/>
          <w:szCs w:val="28"/>
          <w:lang w:bidi="ar-SA"/>
        </w:rPr>
      </w:pPr>
      <w:r w:rsidRPr="00A2013B">
        <w:rPr>
          <w:rFonts w:ascii="Times New Roman" w:eastAsia="Times New Roman" w:hAnsi="Times New Roman" w:cs="Times New Roman"/>
          <w:snapToGrid w:val="0"/>
          <w:color w:val="auto"/>
          <w:sz w:val="28"/>
          <w:szCs w:val="28"/>
          <w:lang w:bidi="ar-SA"/>
        </w:rPr>
        <w:t xml:space="preserve">- </w:t>
      </w:r>
      <w:r w:rsidR="0008264A" w:rsidRPr="00A2013B">
        <w:rPr>
          <w:rFonts w:ascii="Times New Roman" w:eastAsia="Times New Roman" w:hAnsi="Times New Roman" w:cs="Times New Roman"/>
          <w:snapToGrid w:val="0"/>
          <w:color w:val="auto"/>
          <w:sz w:val="28"/>
          <w:szCs w:val="28"/>
          <w:lang w:bidi="ar-SA"/>
        </w:rPr>
        <w:t>на 2020 год – 50,00 тысяч рублей (0,2% от общего объема расходов),</w:t>
      </w:r>
    </w:p>
    <w:p w:rsidR="0008264A" w:rsidRPr="00A2013B" w:rsidRDefault="008256D2" w:rsidP="0008264A">
      <w:pPr>
        <w:widowControl/>
        <w:tabs>
          <w:tab w:val="left" w:pos="993"/>
        </w:tabs>
        <w:spacing w:line="276" w:lineRule="auto"/>
        <w:ind w:firstLine="284"/>
        <w:jc w:val="both"/>
        <w:rPr>
          <w:rFonts w:ascii="Times New Roman" w:eastAsia="Times New Roman" w:hAnsi="Times New Roman" w:cs="Times New Roman"/>
          <w:snapToGrid w:val="0"/>
          <w:color w:val="auto"/>
          <w:sz w:val="28"/>
          <w:szCs w:val="28"/>
          <w:lang w:bidi="ar-SA"/>
        </w:rPr>
      </w:pPr>
      <w:r w:rsidRPr="00A2013B">
        <w:rPr>
          <w:rFonts w:ascii="Times New Roman" w:eastAsia="Times New Roman" w:hAnsi="Times New Roman" w:cs="Times New Roman"/>
          <w:snapToGrid w:val="0"/>
          <w:color w:val="auto"/>
          <w:sz w:val="28"/>
          <w:szCs w:val="28"/>
          <w:lang w:bidi="ar-SA"/>
        </w:rPr>
        <w:t xml:space="preserve">- </w:t>
      </w:r>
      <w:r w:rsidR="0008264A" w:rsidRPr="00A2013B">
        <w:rPr>
          <w:rFonts w:ascii="Times New Roman" w:eastAsia="Times New Roman" w:hAnsi="Times New Roman" w:cs="Times New Roman"/>
          <w:snapToGrid w:val="0"/>
          <w:color w:val="auto"/>
          <w:sz w:val="28"/>
          <w:szCs w:val="28"/>
          <w:lang w:bidi="ar-SA"/>
        </w:rPr>
        <w:t>на 2021 год – 50,00 тысяч рублей (0,3% от общего объема расходов),</w:t>
      </w:r>
    </w:p>
    <w:p w:rsidR="0008264A" w:rsidRPr="00BE4001" w:rsidRDefault="008256D2" w:rsidP="0008264A">
      <w:pPr>
        <w:widowControl/>
        <w:tabs>
          <w:tab w:val="left" w:pos="993"/>
        </w:tabs>
        <w:spacing w:line="276" w:lineRule="auto"/>
        <w:ind w:firstLine="284"/>
        <w:jc w:val="both"/>
        <w:rPr>
          <w:rFonts w:ascii="Times New Roman" w:eastAsia="Times New Roman" w:hAnsi="Times New Roman" w:cs="Times New Roman"/>
          <w:snapToGrid w:val="0"/>
          <w:color w:val="auto"/>
          <w:sz w:val="28"/>
          <w:szCs w:val="28"/>
          <w:lang w:bidi="ar-SA"/>
        </w:rPr>
      </w:pPr>
      <w:r w:rsidRPr="00A2013B">
        <w:rPr>
          <w:rFonts w:ascii="Times New Roman" w:eastAsia="Times New Roman" w:hAnsi="Times New Roman" w:cs="Times New Roman"/>
          <w:snapToGrid w:val="0"/>
          <w:color w:val="auto"/>
          <w:sz w:val="28"/>
          <w:szCs w:val="28"/>
          <w:lang w:bidi="ar-SA"/>
        </w:rPr>
        <w:t xml:space="preserve">- </w:t>
      </w:r>
      <w:r w:rsidR="0008264A" w:rsidRPr="00A2013B">
        <w:rPr>
          <w:rFonts w:ascii="Times New Roman" w:eastAsia="Times New Roman" w:hAnsi="Times New Roman" w:cs="Times New Roman"/>
          <w:snapToGrid w:val="0"/>
          <w:color w:val="auto"/>
          <w:sz w:val="28"/>
          <w:szCs w:val="28"/>
          <w:lang w:bidi="ar-SA"/>
        </w:rPr>
        <w:t xml:space="preserve">на 2022 год – 50,00 тысяч рублей (0,3% от общего объема расходов), что </w:t>
      </w:r>
      <w:r w:rsidR="0008264A" w:rsidRPr="00A2013B">
        <w:rPr>
          <w:rFonts w:ascii="Times New Roman" w:eastAsia="Times New Roman" w:hAnsi="Times New Roman" w:cs="Times New Roman"/>
          <w:b/>
          <w:i/>
          <w:snapToGrid w:val="0"/>
          <w:color w:val="auto"/>
          <w:sz w:val="28"/>
          <w:szCs w:val="28"/>
          <w:lang w:bidi="ar-SA"/>
        </w:rPr>
        <w:t xml:space="preserve">не превышает ограничение, </w:t>
      </w:r>
      <w:r w:rsidR="0008264A" w:rsidRPr="00A2013B">
        <w:rPr>
          <w:rFonts w:ascii="Times New Roman" w:eastAsia="Times New Roman" w:hAnsi="Times New Roman" w:cs="Times New Roman"/>
          <w:snapToGrid w:val="0"/>
          <w:color w:val="auto"/>
          <w:sz w:val="28"/>
          <w:szCs w:val="28"/>
          <w:lang w:bidi="ar-SA"/>
        </w:rPr>
        <w:t xml:space="preserve">установленное пунктом 3 статьи 81 </w:t>
      </w:r>
      <w:r w:rsidR="0008264A" w:rsidRPr="00BE4001">
        <w:rPr>
          <w:rFonts w:ascii="Times New Roman" w:eastAsia="Times New Roman" w:hAnsi="Times New Roman" w:cs="Times New Roman"/>
          <w:snapToGrid w:val="0"/>
          <w:color w:val="auto"/>
          <w:sz w:val="28"/>
          <w:szCs w:val="28"/>
          <w:lang w:bidi="ar-SA"/>
        </w:rPr>
        <w:t>Бюджетного кодекса РФ (не более 3% от общего объема расходов).</w:t>
      </w:r>
    </w:p>
    <w:p w:rsidR="008256D2" w:rsidRPr="00BE4001" w:rsidRDefault="008256D2" w:rsidP="0008264A">
      <w:pPr>
        <w:widowControl/>
        <w:tabs>
          <w:tab w:val="left" w:pos="993"/>
        </w:tabs>
        <w:spacing w:line="276" w:lineRule="auto"/>
        <w:ind w:firstLine="284"/>
        <w:jc w:val="both"/>
        <w:rPr>
          <w:rFonts w:ascii="Times New Roman" w:eastAsia="Times New Roman" w:hAnsi="Times New Roman" w:cs="Times New Roman"/>
          <w:snapToGrid w:val="0"/>
          <w:color w:val="auto"/>
          <w:sz w:val="28"/>
          <w:szCs w:val="28"/>
          <w:lang w:bidi="ar-SA"/>
        </w:rPr>
      </w:pPr>
    </w:p>
    <w:p w:rsidR="008256D2" w:rsidRPr="00BE4001" w:rsidRDefault="008256D2" w:rsidP="008256D2">
      <w:pPr>
        <w:keepNext/>
        <w:keepLines/>
        <w:tabs>
          <w:tab w:val="left" w:pos="4845"/>
        </w:tabs>
        <w:spacing w:line="276" w:lineRule="auto"/>
        <w:jc w:val="both"/>
        <w:outlineLvl w:val="1"/>
        <w:rPr>
          <w:rFonts w:ascii="Times New Roman" w:eastAsia="Times New Roman" w:hAnsi="Times New Roman" w:cs="Times New Roman"/>
          <w:b/>
          <w:bCs/>
          <w:color w:val="auto"/>
          <w:sz w:val="28"/>
          <w:szCs w:val="28"/>
        </w:rPr>
      </w:pPr>
      <w:r w:rsidRPr="00BE4001">
        <w:rPr>
          <w:rFonts w:ascii="Times New Roman" w:eastAsia="Times New Roman" w:hAnsi="Times New Roman" w:cs="Times New Roman"/>
          <w:b/>
          <w:bCs/>
          <w:color w:val="auto"/>
          <w:sz w:val="28"/>
          <w:szCs w:val="28"/>
        </w:rPr>
        <w:t>9.2. Дорожный фонд</w:t>
      </w:r>
    </w:p>
    <w:p w:rsidR="008256D2" w:rsidRPr="00BE4001" w:rsidRDefault="008256D2" w:rsidP="008256D2">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p>
    <w:p w:rsidR="008256D2" w:rsidRPr="00BE4001" w:rsidRDefault="008256D2" w:rsidP="008256D2">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BE4001">
        <w:rPr>
          <w:rFonts w:ascii="Times New Roman" w:eastAsia="Times New Roman" w:hAnsi="Times New Roman" w:cs="Times New Roman"/>
          <w:color w:val="auto"/>
          <w:sz w:val="28"/>
          <w:szCs w:val="28"/>
          <w:lang w:bidi="ar-SA"/>
        </w:rPr>
        <w:t>В соответствии с пунктом 5 статьи 179.4 Бюджетного кодекса Российской Федерации проект бюджета устанавливает объем бюджетных ассигнований дорожного фонда Лисинского сельского поселения:</w:t>
      </w:r>
    </w:p>
    <w:p w:rsidR="008256D2" w:rsidRPr="00BE4001" w:rsidRDefault="008256D2" w:rsidP="008256D2">
      <w:pPr>
        <w:widowControl/>
        <w:autoSpaceDE w:val="0"/>
        <w:autoSpaceDN w:val="0"/>
        <w:adjustRightInd w:val="0"/>
        <w:spacing w:line="276" w:lineRule="auto"/>
        <w:ind w:left="567"/>
        <w:jc w:val="both"/>
        <w:rPr>
          <w:rFonts w:ascii="Times New Roman" w:eastAsia="Times New Roman" w:hAnsi="Times New Roman" w:cs="Times New Roman"/>
          <w:color w:val="auto"/>
          <w:sz w:val="28"/>
          <w:szCs w:val="28"/>
          <w:lang w:bidi="ar-SA"/>
        </w:rPr>
      </w:pPr>
      <w:r w:rsidRPr="00BE4001">
        <w:rPr>
          <w:rFonts w:ascii="Times New Roman" w:eastAsia="Times New Roman" w:hAnsi="Times New Roman" w:cs="Times New Roman"/>
          <w:color w:val="auto"/>
          <w:sz w:val="28"/>
          <w:szCs w:val="28"/>
          <w:lang w:bidi="ar-SA"/>
        </w:rPr>
        <w:t>- на 2020 год – 2 869,2 тыс. рублей,</w:t>
      </w:r>
    </w:p>
    <w:p w:rsidR="008256D2" w:rsidRPr="00BE4001" w:rsidRDefault="008256D2" w:rsidP="008256D2">
      <w:pPr>
        <w:widowControl/>
        <w:autoSpaceDE w:val="0"/>
        <w:autoSpaceDN w:val="0"/>
        <w:adjustRightInd w:val="0"/>
        <w:spacing w:line="276" w:lineRule="auto"/>
        <w:ind w:left="567"/>
        <w:jc w:val="both"/>
        <w:rPr>
          <w:rFonts w:ascii="Times New Roman" w:eastAsia="Times New Roman" w:hAnsi="Times New Roman" w:cs="Times New Roman"/>
          <w:color w:val="auto"/>
          <w:sz w:val="28"/>
          <w:szCs w:val="28"/>
          <w:lang w:bidi="ar-SA"/>
        </w:rPr>
      </w:pPr>
      <w:r w:rsidRPr="00BE4001">
        <w:rPr>
          <w:rFonts w:ascii="Times New Roman" w:eastAsia="Times New Roman" w:hAnsi="Times New Roman" w:cs="Times New Roman"/>
          <w:color w:val="auto"/>
          <w:sz w:val="28"/>
          <w:szCs w:val="28"/>
          <w:lang w:bidi="ar-SA"/>
        </w:rPr>
        <w:t xml:space="preserve">- на 2021 год – 2 870,6 тыс. рублей, </w:t>
      </w:r>
    </w:p>
    <w:p w:rsidR="008256D2" w:rsidRPr="00BE4001" w:rsidRDefault="008256D2" w:rsidP="008256D2">
      <w:pPr>
        <w:widowControl/>
        <w:autoSpaceDE w:val="0"/>
        <w:autoSpaceDN w:val="0"/>
        <w:adjustRightInd w:val="0"/>
        <w:spacing w:line="276" w:lineRule="auto"/>
        <w:ind w:left="567"/>
        <w:jc w:val="both"/>
        <w:rPr>
          <w:rFonts w:ascii="Times New Roman" w:eastAsia="Times New Roman" w:hAnsi="Times New Roman" w:cs="Times New Roman"/>
          <w:color w:val="auto"/>
          <w:sz w:val="28"/>
          <w:szCs w:val="28"/>
          <w:lang w:bidi="ar-SA"/>
        </w:rPr>
      </w:pPr>
      <w:r w:rsidRPr="00BE4001">
        <w:rPr>
          <w:rFonts w:ascii="Times New Roman" w:eastAsia="Times New Roman" w:hAnsi="Times New Roman" w:cs="Times New Roman"/>
          <w:color w:val="auto"/>
          <w:sz w:val="28"/>
          <w:szCs w:val="28"/>
          <w:lang w:bidi="ar-SA"/>
        </w:rPr>
        <w:t>- на 2022 год – 2 870,6 тыс. рублей.</w:t>
      </w:r>
    </w:p>
    <w:p w:rsidR="0008264A" w:rsidRPr="00BE4001" w:rsidRDefault="008256D2" w:rsidP="008256D2">
      <w:pPr>
        <w:autoSpaceDE w:val="0"/>
        <w:autoSpaceDN w:val="0"/>
        <w:adjustRightInd w:val="0"/>
        <w:spacing w:line="276" w:lineRule="auto"/>
        <w:ind w:firstLine="567"/>
        <w:jc w:val="both"/>
        <w:rPr>
          <w:rFonts w:ascii="Times New Roman" w:eastAsia="Times New Roman" w:hAnsi="Times New Roman" w:cs="Times New Roman"/>
          <w:color w:val="auto"/>
          <w:sz w:val="28"/>
          <w:szCs w:val="28"/>
        </w:rPr>
      </w:pPr>
      <w:r w:rsidRPr="00BE4001">
        <w:rPr>
          <w:rFonts w:ascii="Times New Roman" w:eastAsia="Times New Roman" w:hAnsi="Times New Roman" w:cs="Times New Roman"/>
          <w:color w:val="auto"/>
          <w:sz w:val="28"/>
          <w:szCs w:val="28"/>
        </w:rPr>
        <w:t xml:space="preserve">Планируемый объем бюджетных ассигнований муниципального дорожного фонда </w:t>
      </w:r>
      <w:r w:rsidRPr="00BE4001">
        <w:rPr>
          <w:rFonts w:ascii="Times New Roman" w:eastAsia="Times New Roman" w:hAnsi="Times New Roman" w:cs="Times New Roman"/>
          <w:b/>
          <w:i/>
          <w:color w:val="auto"/>
          <w:sz w:val="28"/>
          <w:szCs w:val="28"/>
        </w:rPr>
        <w:t xml:space="preserve">соответствует </w:t>
      </w:r>
      <w:r w:rsidRPr="00BE4001">
        <w:rPr>
          <w:rFonts w:ascii="Times New Roman" w:eastAsia="Times New Roman" w:hAnsi="Times New Roman" w:cs="Times New Roman"/>
          <w:color w:val="auto"/>
          <w:sz w:val="28"/>
          <w:szCs w:val="28"/>
        </w:rPr>
        <w:t xml:space="preserve">объему прогнозируемых поступлений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подлежащих зачислению в местный бюджет (в 2020 году – 2 038,3 тыс. рублей, в 2021 году – 2 039,7 тысяч рублей, в 2022 году – 2 039,7 тысяч рублей) и субсидии из областного  бюджета Ленинградской области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BE4001">
        <w:rPr>
          <w:rFonts w:ascii="Times New Roman" w:eastAsia="Times New Roman" w:hAnsi="Times New Roman" w:cs="Times New Roman"/>
          <w:color w:val="auto"/>
          <w:sz w:val="28"/>
          <w:szCs w:val="28"/>
        </w:rPr>
        <w:lastRenderedPageBreak/>
        <w:t>многоквартирных домов населенных пунктов (на 2020 - 2022 годы – 830,9 тыс. руб. за каждый год).</w:t>
      </w:r>
    </w:p>
    <w:p w:rsidR="008256D2" w:rsidRPr="00BE4001" w:rsidRDefault="008256D2" w:rsidP="008256D2">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BE4001">
        <w:rPr>
          <w:rFonts w:ascii="Times New Roman" w:eastAsia="Times New Roman" w:hAnsi="Times New Roman" w:cs="Times New Roman"/>
          <w:color w:val="auto"/>
          <w:sz w:val="28"/>
          <w:szCs w:val="28"/>
          <w:lang w:bidi="ar-SA"/>
        </w:rPr>
        <w:t>В составе проекта решения о бюджете приложением 11 предлагается утвердить распределение бюджетных ассигнований дорожного фонда бюджета Лисинского сельского поселения Тосненского района Ленинградской области на 2020 год и на плановый период 2021 и 2022 годов.</w:t>
      </w:r>
    </w:p>
    <w:p w:rsidR="009B77A8" w:rsidRPr="00BE4001" w:rsidRDefault="008256D2" w:rsidP="008256D2">
      <w:pPr>
        <w:autoSpaceDE w:val="0"/>
        <w:autoSpaceDN w:val="0"/>
        <w:adjustRightInd w:val="0"/>
        <w:spacing w:line="276" w:lineRule="auto"/>
        <w:ind w:firstLine="567"/>
        <w:jc w:val="both"/>
        <w:rPr>
          <w:rFonts w:ascii="Times New Roman" w:eastAsia="Times New Roman" w:hAnsi="Times New Roman" w:cs="Times New Roman"/>
          <w:color w:val="auto"/>
          <w:sz w:val="28"/>
          <w:szCs w:val="28"/>
        </w:rPr>
      </w:pPr>
      <w:r w:rsidRPr="00BE4001">
        <w:rPr>
          <w:rFonts w:ascii="Times New Roman" w:eastAsia="Times New Roman" w:hAnsi="Times New Roman" w:cs="Times New Roman"/>
          <w:color w:val="auto"/>
          <w:sz w:val="28"/>
          <w:szCs w:val="28"/>
        </w:rPr>
        <w:t xml:space="preserve">Планируемый объем бюджетных ассигнований муниципального дорожного фонда </w:t>
      </w:r>
      <w:r w:rsidR="00BE4001">
        <w:rPr>
          <w:rFonts w:ascii="Times New Roman" w:eastAsia="Times New Roman" w:hAnsi="Times New Roman" w:cs="Times New Roman"/>
          <w:color w:val="auto"/>
          <w:sz w:val="28"/>
          <w:szCs w:val="28"/>
        </w:rPr>
        <w:t>соответствует</w:t>
      </w:r>
      <w:r w:rsidRPr="00BE4001">
        <w:rPr>
          <w:rFonts w:ascii="Times New Roman" w:eastAsia="Times New Roman" w:hAnsi="Times New Roman" w:cs="Times New Roman"/>
          <w:b/>
          <w:i/>
          <w:color w:val="auto"/>
          <w:sz w:val="28"/>
          <w:szCs w:val="28"/>
        </w:rPr>
        <w:t xml:space="preserve"> </w:t>
      </w:r>
      <w:r w:rsidRPr="00BE4001">
        <w:rPr>
          <w:rFonts w:ascii="Times New Roman" w:eastAsia="Times New Roman" w:hAnsi="Times New Roman" w:cs="Times New Roman"/>
          <w:color w:val="auto"/>
          <w:sz w:val="28"/>
          <w:szCs w:val="28"/>
        </w:rPr>
        <w:t>объему бюджетных ассигнований распределенных в целом на муниципальную программу «Развитие автомобильных дорог Лисинского сельского поселения Тосненского района Ленинградкой области»</w:t>
      </w:r>
      <w:r w:rsidR="009B77A8" w:rsidRPr="00BE4001">
        <w:rPr>
          <w:rFonts w:ascii="Times New Roman" w:eastAsia="Times New Roman" w:hAnsi="Times New Roman" w:cs="Times New Roman"/>
          <w:color w:val="auto"/>
          <w:sz w:val="28"/>
          <w:szCs w:val="28"/>
        </w:rPr>
        <w:t xml:space="preserve"> на 2020-2022 годы (в сумме 2 869,2 тыс. рублей,        2 870,6 тыс. рублей, 2 870,6 тыс. рублей соответственно по годам).</w:t>
      </w:r>
    </w:p>
    <w:p w:rsidR="000705BB" w:rsidRPr="00BE4001" w:rsidRDefault="009B77A8" w:rsidP="0008264A">
      <w:pPr>
        <w:shd w:val="clear" w:color="auto" w:fill="EEECE1" w:themeFill="background2"/>
        <w:tabs>
          <w:tab w:val="left" w:pos="333"/>
        </w:tabs>
        <w:spacing w:before="240"/>
        <w:jc w:val="both"/>
        <w:rPr>
          <w:rFonts w:ascii="Times New Roman" w:eastAsiaTheme="minorHAnsi" w:hAnsi="Times New Roman" w:cstheme="minorBidi"/>
          <w:b/>
          <w:color w:val="auto"/>
          <w:sz w:val="28"/>
          <w:szCs w:val="28"/>
          <w:lang w:eastAsia="en-US" w:bidi="ar-SA"/>
        </w:rPr>
      </w:pPr>
      <w:r w:rsidRPr="00BE4001">
        <w:rPr>
          <w:rFonts w:ascii="Times New Roman" w:eastAsia="Times New Roman" w:hAnsi="Times New Roman" w:cs="Times New Roman"/>
          <w:b/>
          <w:color w:val="auto"/>
          <w:sz w:val="28"/>
          <w:szCs w:val="28"/>
          <w:lang w:bidi="ar-SA"/>
        </w:rPr>
        <w:t>10</w:t>
      </w:r>
      <w:r w:rsidR="000705BB" w:rsidRPr="00BE4001">
        <w:rPr>
          <w:rFonts w:ascii="Times New Roman" w:eastAsia="Times New Roman" w:hAnsi="Times New Roman" w:cs="Times New Roman"/>
          <w:b/>
          <w:color w:val="auto"/>
          <w:sz w:val="28"/>
          <w:szCs w:val="28"/>
          <w:lang w:bidi="ar-SA"/>
        </w:rPr>
        <w:t>.</w:t>
      </w:r>
      <w:r w:rsidR="000705BB" w:rsidRPr="00BE4001">
        <w:rPr>
          <w:rFonts w:ascii="Times New Roman" w:eastAsia="Times New Roman" w:hAnsi="Times New Roman" w:cs="Times New Roman"/>
          <w:b/>
          <w:color w:val="auto"/>
          <w:sz w:val="28"/>
          <w:szCs w:val="28"/>
          <w:lang w:bidi="ar-SA"/>
        </w:rPr>
        <w:tab/>
      </w:r>
      <w:r w:rsidR="000705BB" w:rsidRPr="00BE4001">
        <w:rPr>
          <w:rFonts w:ascii="Times New Roman" w:eastAsiaTheme="minorHAnsi" w:hAnsi="Times New Roman" w:cstheme="minorBidi"/>
          <w:b/>
          <w:color w:val="auto"/>
          <w:sz w:val="28"/>
          <w:szCs w:val="28"/>
          <w:lang w:eastAsia="en-US" w:bidi="ar-SA"/>
        </w:rPr>
        <w:t>Результаты проверки и анализа бюджетных ассигнований на реализацию адресной инвестиционной программы на 2020 год</w:t>
      </w:r>
    </w:p>
    <w:p w:rsidR="0008264A" w:rsidRPr="00BC7B40" w:rsidRDefault="0008264A" w:rsidP="00E33C9D">
      <w:pPr>
        <w:widowControl/>
        <w:spacing w:line="276" w:lineRule="auto"/>
        <w:ind w:firstLine="567"/>
        <w:jc w:val="both"/>
        <w:rPr>
          <w:rFonts w:ascii="Times New Roman" w:eastAsia="Times New Roman" w:hAnsi="Times New Roman" w:cs="Times New Roman"/>
          <w:color w:val="FF0000"/>
          <w:sz w:val="28"/>
          <w:szCs w:val="28"/>
          <w:lang w:bidi="ar-SA"/>
        </w:rPr>
      </w:pPr>
    </w:p>
    <w:p w:rsidR="00E33C9D" w:rsidRPr="00691D17" w:rsidRDefault="00E33C9D" w:rsidP="00E33C9D">
      <w:pPr>
        <w:widowControl/>
        <w:spacing w:line="276" w:lineRule="auto"/>
        <w:ind w:firstLine="567"/>
        <w:jc w:val="both"/>
        <w:rPr>
          <w:rFonts w:ascii="Times New Roman" w:eastAsiaTheme="minorHAnsi" w:hAnsi="Times New Roman" w:cs="Times New Roman"/>
          <w:color w:val="auto"/>
          <w:sz w:val="28"/>
          <w:szCs w:val="28"/>
          <w:lang w:eastAsia="en-US" w:bidi="ar-SA"/>
        </w:rPr>
      </w:pPr>
      <w:r w:rsidRPr="00691D17">
        <w:rPr>
          <w:rFonts w:ascii="Times New Roman" w:eastAsia="Times New Roman" w:hAnsi="Times New Roman" w:cs="Times New Roman"/>
          <w:color w:val="auto"/>
          <w:sz w:val="28"/>
          <w:szCs w:val="28"/>
          <w:lang w:bidi="ar-SA"/>
        </w:rPr>
        <w:t xml:space="preserve">Проектом  решения </w:t>
      </w:r>
      <w:r w:rsidRPr="00691D17">
        <w:rPr>
          <w:rFonts w:ascii="Times New Roman" w:eastAsiaTheme="minorHAnsi" w:hAnsi="Times New Roman" w:cs="Times New Roman"/>
          <w:color w:val="auto"/>
          <w:sz w:val="28"/>
          <w:szCs w:val="28"/>
          <w:lang w:eastAsia="en-US" w:bidi="ar-SA"/>
        </w:rPr>
        <w:t xml:space="preserve"> </w:t>
      </w:r>
      <w:r w:rsidRPr="00691D17">
        <w:rPr>
          <w:rFonts w:ascii="Times New Roman" w:hAnsi="Times New Roman" w:cs="Times New Roman"/>
          <w:color w:val="auto"/>
          <w:sz w:val="28"/>
          <w:szCs w:val="28"/>
        </w:rPr>
        <w:t>о бюджете предусмотрены расходы на реализацию</w:t>
      </w:r>
      <w:r w:rsidRPr="00691D17">
        <w:rPr>
          <w:rFonts w:ascii="Times New Roman" w:eastAsiaTheme="minorHAnsi" w:hAnsi="Times New Roman" w:cs="Times New Roman"/>
          <w:color w:val="auto"/>
          <w:sz w:val="28"/>
          <w:szCs w:val="28"/>
          <w:lang w:eastAsia="en-US" w:bidi="ar-SA"/>
        </w:rPr>
        <w:t xml:space="preserve"> </w:t>
      </w:r>
      <w:r w:rsidRPr="00691D17">
        <w:rPr>
          <w:rFonts w:ascii="Times New Roman" w:eastAsiaTheme="minorHAnsi" w:hAnsi="Times New Roman" w:cs="Times New Roman"/>
          <w:b/>
          <w:color w:val="auto"/>
          <w:sz w:val="28"/>
          <w:szCs w:val="28"/>
          <w:lang w:eastAsia="en-US" w:bidi="ar-SA"/>
        </w:rPr>
        <w:t xml:space="preserve">адресной инвестиционной программы </w:t>
      </w:r>
      <w:r w:rsidRPr="00691D17">
        <w:rPr>
          <w:rFonts w:ascii="Times New Roman" w:hAnsi="Times New Roman" w:cs="Times New Roman"/>
          <w:color w:val="auto"/>
          <w:sz w:val="28"/>
          <w:szCs w:val="28"/>
        </w:rPr>
        <w:t>(далее также – АИП)</w:t>
      </w:r>
      <w:r w:rsidRPr="00691D17">
        <w:rPr>
          <w:rFonts w:ascii="Times New Roman" w:eastAsiaTheme="minorHAnsi" w:hAnsi="Times New Roman" w:cs="Times New Roman"/>
          <w:color w:val="auto"/>
          <w:sz w:val="28"/>
          <w:szCs w:val="28"/>
          <w:lang w:eastAsia="en-US" w:bidi="ar-SA"/>
        </w:rPr>
        <w:t xml:space="preserve">, финансируемой за счет средств бюджета Лисинского </w:t>
      </w:r>
      <w:r w:rsidR="009B77A8" w:rsidRPr="00691D17">
        <w:rPr>
          <w:rFonts w:ascii="Times New Roman" w:eastAsiaTheme="minorHAnsi" w:hAnsi="Times New Roman" w:cs="Times New Roman"/>
          <w:color w:val="auto"/>
          <w:sz w:val="28"/>
          <w:szCs w:val="28"/>
          <w:lang w:eastAsia="en-US" w:bidi="ar-SA"/>
        </w:rPr>
        <w:t>сельского</w:t>
      </w:r>
      <w:r w:rsidRPr="00691D17">
        <w:rPr>
          <w:rFonts w:ascii="Times New Roman" w:eastAsiaTheme="minorHAnsi" w:hAnsi="Times New Roman" w:cs="Times New Roman"/>
          <w:color w:val="auto"/>
          <w:sz w:val="28"/>
          <w:szCs w:val="28"/>
          <w:lang w:eastAsia="en-US" w:bidi="ar-SA"/>
        </w:rPr>
        <w:t xml:space="preserve"> поселения Тосненского района Ленинградской области, на 2020 год в общей сумме </w:t>
      </w:r>
      <w:r w:rsidRPr="00691D17">
        <w:rPr>
          <w:rFonts w:ascii="Times New Roman" w:eastAsiaTheme="minorHAnsi" w:hAnsi="Times New Roman" w:cs="Times New Roman"/>
          <w:b/>
          <w:color w:val="auto"/>
          <w:sz w:val="28"/>
          <w:szCs w:val="28"/>
          <w:lang w:eastAsia="en-US" w:bidi="ar-SA"/>
        </w:rPr>
        <w:t>450,00 тыс. руб.</w:t>
      </w:r>
      <w:r w:rsidRPr="00691D17">
        <w:rPr>
          <w:rFonts w:ascii="Times New Roman" w:eastAsiaTheme="minorHAnsi" w:hAnsi="Times New Roman" w:cs="Times New Roman"/>
          <w:color w:val="auto"/>
          <w:sz w:val="28"/>
          <w:szCs w:val="28"/>
          <w:lang w:eastAsia="en-US" w:bidi="ar-SA"/>
        </w:rPr>
        <w:t xml:space="preserve"> </w:t>
      </w:r>
    </w:p>
    <w:p w:rsidR="00E33C9D" w:rsidRPr="00691D17" w:rsidRDefault="00E33C9D" w:rsidP="00E33C9D">
      <w:pPr>
        <w:widowControl/>
        <w:spacing w:line="276" w:lineRule="auto"/>
        <w:ind w:firstLine="567"/>
        <w:jc w:val="both"/>
        <w:rPr>
          <w:rFonts w:ascii="Times New Roman" w:eastAsia="Times New Roman" w:hAnsi="Times New Roman" w:cs="Times New Roman"/>
          <w:color w:val="auto"/>
          <w:sz w:val="28"/>
          <w:szCs w:val="28"/>
          <w:lang w:bidi="ar-SA"/>
        </w:rPr>
      </w:pPr>
      <w:r w:rsidRPr="00691D17">
        <w:rPr>
          <w:rFonts w:ascii="Times New Roman" w:eastAsia="Times New Roman" w:hAnsi="Times New Roman" w:cs="Times New Roman"/>
          <w:color w:val="auto"/>
          <w:sz w:val="28"/>
          <w:szCs w:val="28"/>
          <w:lang w:bidi="ar-SA"/>
        </w:rPr>
        <w:t>Общий объем средств Адресной инвестиционной программы на 2020 год</w:t>
      </w:r>
      <w:r w:rsidRPr="00691D17">
        <w:rPr>
          <w:rFonts w:ascii="Times New Roman" w:eastAsia="Times New Roman" w:hAnsi="Times New Roman" w:cs="Times New Roman"/>
          <w:b/>
          <w:i/>
          <w:color w:val="auto"/>
          <w:sz w:val="28"/>
          <w:szCs w:val="28"/>
          <w:lang w:bidi="ar-SA"/>
        </w:rPr>
        <w:t xml:space="preserve"> соответствует</w:t>
      </w:r>
      <w:r w:rsidRPr="00691D17">
        <w:rPr>
          <w:rFonts w:ascii="Times New Roman" w:eastAsia="Times New Roman" w:hAnsi="Times New Roman" w:cs="Times New Roman"/>
          <w:color w:val="auto"/>
          <w:sz w:val="28"/>
          <w:szCs w:val="28"/>
          <w:lang w:bidi="ar-SA"/>
        </w:rPr>
        <w:t xml:space="preserve"> 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(Приложение 6 к проекту решения) и Ведомственной структуре расходов бюджета Лисинского городского поселения (Приложение 7 к проекту решения) по коду вида расходов 410 «Бюджетные инвестиции».</w:t>
      </w:r>
    </w:p>
    <w:p w:rsidR="00E33C9D" w:rsidRPr="00691D17" w:rsidRDefault="00E33C9D" w:rsidP="00E33C9D">
      <w:pPr>
        <w:widowControl/>
        <w:spacing w:line="276" w:lineRule="auto"/>
        <w:ind w:firstLine="567"/>
        <w:jc w:val="both"/>
        <w:rPr>
          <w:rFonts w:ascii="Times New Roman" w:eastAsia="Times New Roman" w:hAnsi="Times New Roman" w:cs="Times New Roman"/>
          <w:bCs/>
          <w:color w:val="auto"/>
          <w:sz w:val="28"/>
          <w:szCs w:val="28"/>
          <w:lang w:bidi="ar-SA"/>
        </w:rPr>
      </w:pPr>
      <w:r w:rsidRPr="00691D17">
        <w:rPr>
          <w:rFonts w:ascii="Times New Roman" w:hAnsi="Times New Roman" w:cs="Times New Roman"/>
          <w:color w:val="auto"/>
          <w:sz w:val="28"/>
          <w:szCs w:val="28"/>
        </w:rPr>
        <w:t>Ад</w:t>
      </w:r>
      <w:r w:rsidR="009B77A8" w:rsidRPr="00691D17">
        <w:rPr>
          <w:rFonts w:ascii="Times New Roman" w:hAnsi="Times New Roman" w:cs="Times New Roman"/>
          <w:color w:val="auto"/>
          <w:sz w:val="28"/>
          <w:szCs w:val="28"/>
        </w:rPr>
        <w:t>ресной инвестиционн</w:t>
      </w:r>
      <w:r w:rsidR="00FC5BC0" w:rsidRPr="00691D17">
        <w:rPr>
          <w:rFonts w:ascii="Times New Roman" w:hAnsi="Times New Roman" w:cs="Times New Roman"/>
          <w:color w:val="auto"/>
          <w:sz w:val="28"/>
          <w:szCs w:val="28"/>
        </w:rPr>
        <w:t>ая</w:t>
      </w:r>
      <w:r w:rsidR="009B77A8" w:rsidRPr="00691D17">
        <w:rPr>
          <w:rFonts w:ascii="Times New Roman" w:hAnsi="Times New Roman" w:cs="Times New Roman"/>
          <w:color w:val="auto"/>
          <w:sz w:val="28"/>
          <w:szCs w:val="28"/>
        </w:rPr>
        <w:t xml:space="preserve"> программ</w:t>
      </w:r>
      <w:r w:rsidR="00FC5BC0" w:rsidRPr="00691D17">
        <w:rPr>
          <w:rFonts w:ascii="Times New Roman" w:hAnsi="Times New Roman" w:cs="Times New Roman"/>
          <w:color w:val="auto"/>
          <w:sz w:val="28"/>
          <w:szCs w:val="28"/>
        </w:rPr>
        <w:t>а</w:t>
      </w:r>
      <w:r w:rsidRPr="00691D17">
        <w:rPr>
          <w:rFonts w:ascii="Times New Roman" w:hAnsi="Times New Roman" w:cs="Times New Roman"/>
          <w:color w:val="auto"/>
          <w:sz w:val="28"/>
          <w:szCs w:val="28"/>
        </w:rPr>
        <w:t xml:space="preserve"> в 2020</w:t>
      </w:r>
      <w:r w:rsidR="00FC5BC0" w:rsidRPr="00691D17">
        <w:rPr>
          <w:rFonts w:ascii="Times New Roman" w:hAnsi="Times New Roman" w:cs="Times New Roman"/>
          <w:color w:val="auto"/>
          <w:sz w:val="28"/>
          <w:szCs w:val="28"/>
        </w:rPr>
        <w:t xml:space="preserve"> реализовывается</w:t>
      </w:r>
      <w:r w:rsidRPr="00691D17">
        <w:rPr>
          <w:rFonts w:ascii="Times New Roman" w:hAnsi="Times New Roman" w:cs="Times New Roman"/>
          <w:color w:val="auto"/>
          <w:sz w:val="28"/>
          <w:szCs w:val="28"/>
        </w:rPr>
        <w:t xml:space="preserve"> в рамках муниципальн</w:t>
      </w:r>
      <w:r w:rsidR="00FC5BC0" w:rsidRPr="00691D17">
        <w:rPr>
          <w:rFonts w:ascii="Times New Roman" w:hAnsi="Times New Roman" w:cs="Times New Roman"/>
          <w:color w:val="auto"/>
          <w:sz w:val="28"/>
          <w:szCs w:val="28"/>
        </w:rPr>
        <w:t>ой</w:t>
      </w:r>
      <w:r w:rsidRPr="00691D17">
        <w:rPr>
          <w:rFonts w:ascii="Times New Roman" w:hAnsi="Times New Roman" w:cs="Times New Roman"/>
          <w:color w:val="auto"/>
          <w:sz w:val="28"/>
          <w:szCs w:val="28"/>
        </w:rPr>
        <w:t xml:space="preserve"> программ</w:t>
      </w:r>
      <w:r w:rsidR="00FC5BC0" w:rsidRPr="00691D17">
        <w:rPr>
          <w:rFonts w:ascii="Times New Roman" w:hAnsi="Times New Roman" w:cs="Times New Roman"/>
          <w:color w:val="auto"/>
          <w:sz w:val="28"/>
          <w:szCs w:val="28"/>
        </w:rPr>
        <w:t>ы</w:t>
      </w:r>
      <w:r w:rsidRPr="00691D17">
        <w:rPr>
          <w:rFonts w:ascii="Times New Roman" w:hAnsi="Times New Roman" w:cs="Times New Roman"/>
          <w:color w:val="auto"/>
          <w:sz w:val="28"/>
          <w:szCs w:val="28"/>
        </w:rPr>
        <w:t xml:space="preserve"> </w:t>
      </w:r>
      <w:r w:rsidRPr="00691D17">
        <w:rPr>
          <w:rFonts w:ascii="Times New Roman" w:eastAsia="Times New Roman" w:hAnsi="Times New Roman" w:cs="Times New Roman"/>
          <w:bCs/>
          <w:color w:val="auto"/>
          <w:sz w:val="28"/>
          <w:szCs w:val="28"/>
          <w:lang w:bidi="ar-SA"/>
        </w:rPr>
        <w:t>«</w:t>
      </w:r>
      <w:r w:rsidR="009B77A8" w:rsidRPr="00691D17">
        <w:rPr>
          <w:rFonts w:ascii="Times New Roman" w:eastAsia="Times New Roman" w:hAnsi="Times New Roman" w:cs="Times New Roman"/>
          <w:bCs/>
          <w:color w:val="auto"/>
          <w:sz w:val="28"/>
          <w:szCs w:val="28"/>
          <w:lang w:bidi="ar-SA"/>
        </w:rPr>
        <w:t>Формирование городской среды и обеспечение качественным жильем граждан на территории Ленинградской области</w:t>
      </w:r>
      <w:r w:rsidR="00FC5BC0" w:rsidRPr="00691D17">
        <w:rPr>
          <w:rFonts w:ascii="Times New Roman" w:eastAsia="Times New Roman" w:hAnsi="Times New Roman" w:cs="Times New Roman"/>
          <w:bCs/>
          <w:color w:val="auto"/>
          <w:sz w:val="28"/>
          <w:szCs w:val="28"/>
          <w:lang w:bidi="ar-SA"/>
        </w:rPr>
        <w:t>» и включает 1 «переходящий» объект с указанием срока начала работ 2019 год:</w:t>
      </w:r>
    </w:p>
    <w:p w:rsidR="009B77A8" w:rsidRPr="00691D17" w:rsidRDefault="009B77A8" w:rsidP="009B77A8">
      <w:pPr>
        <w:widowControl/>
        <w:spacing w:line="276" w:lineRule="auto"/>
        <w:ind w:firstLine="567"/>
        <w:jc w:val="right"/>
        <w:rPr>
          <w:rFonts w:ascii="Times New Roman" w:eastAsiaTheme="minorHAnsi" w:hAnsi="Times New Roman" w:cs="Times New Roman"/>
          <w:color w:val="auto"/>
          <w:lang w:eastAsia="en-US" w:bidi="ar-SA"/>
        </w:rPr>
      </w:pPr>
      <w:r w:rsidRPr="00691D17">
        <w:rPr>
          <w:rFonts w:ascii="Times New Roman" w:eastAsiaTheme="minorHAnsi" w:hAnsi="Times New Roman" w:cs="Times New Roman"/>
          <w:color w:val="auto"/>
          <w:lang w:eastAsia="en-US" w:bidi="ar-SA"/>
        </w:rPr>
        <w:t xml:space="preserve">Таблица </w:t>
      </w:r>
      <w:r w:rsidR="003E07D4" w:rsidRPr="00691D17">
        <w:rPr>
          <w:rFonts w:ascii="Times New Roman" w:eastAsiaTheme="minorHAnsi" w:hAnsi="Times New Roman" w:cs="Times New Roman"/>
          <w:color w:val="auto"/>
          <w:lang w:eastAsia="en-US" w:bidi="ar-SA"/>
        </w:rPr>
        <w:t>10</w:t>
      </w:r>
    </w:p>
    <w:p w:rsidR="00FD0723" w:rsidRPr="00691D17" w:rsidRDefault="009B77A8" w:rsidP="009B77A8">
      <w:pPr>
        <w:widowControl/>
        <w:spacing w:line="276" w:lineRule="auto"/>
        <w:ind w:firstLine="567"/>
        <w:jc w:val="right"/>
        <w:rPr>
          <w:rFonts w:ascii="Times New Roman" w:eastAsiaTheme="minorHAnsi" w:hAnsi="Times New Roman" w:cs="Times New Roman"/>
          <w:color w:val="auto"/>
          <w:lang w:eastAsia="en-US" w:bidi="ar-SA"/>
        </w:rPr>
      </w:pPr>
      <w:r w:rsidRPr="00691D17">
        <w:rPr>
          <w:rFonts w:ascii="Times New Roman" w:eastAsiaTheme="minorHAnsi" w:hAnsi="Times New Roman" w:cs="Times New Roman"/>
          <w:color w:val="auto"/>
          <w:lang w:eastAsia="en-US" w:bidi="ar-SA"/>
        </w:rPr>
        <w:t>Тыс. рублей</w:t>
      </w:r>
      <w:r w:rsidR="00FD0723" w:rsidRPr="00691D17">
        <w:rPr>
          <w:rFonts w:ascii="Times New Roman" w:eastAsiaTheme="minorHAnsi" w:hAnsi="Times New Roman" w:cs="Times New Roman"/>
          <w:color w:val="auto"/>
          <w:lang w:eastAsia="en-US" w:bidi="ar-SA"/>
        </w:rPr>
        <w:t>.</w:t>
      </w:r>
    </w:p>
    <w:tbl>
      <w:tblPr>
        <w:tblW w:w="10318" w:type="dxa"/>
        <w:tblInd w:w="-601" w:type="dxa"/>
        <w:tblLook w:val="04A0" w:firstRow="1" w:lastRow="0" w:firstColumn="1" w:lastColumn="0" w:noHBand="0" w:noVBand="1"/>
      </w:tblPr>
      <w:tblGrid>
        <w:gridCol w:w="2694"/>
        <w:gridCol w:w="1954"/>
        <w:gridCol w:w="1090"/>
        <w:gridCol w:w="1440"/>
        <w:gridCol w:w="1111"/>
        <w:gridCol w:w="830"/>
        <w:gridCol w:w="1199"/>
      </w:tblGrid>
      <w:tr w:rsidR="00691D17" w:rsidRPr="00691D17" w:rsidTr="00E46A63">
        <w:trPr>
          <w:trHeight w:val="528"/>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Наименование объекта</w:t>
            </w:r>
          </w:p>
        </w:tc>
        <w:tc>
          <w:tcPr>
            <w:tcW w:w="1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Источники финансирования</w:t>
            </w:r>
          </w:p>
        </w:tc>
        <w:tc>
          <w:tcPr>
            <w:tcW w:w="1090" w:type="dxa"/>
            <w:vMerge w:val="restart"/>
            <w:tcBorders>
              <w:top w:val="single" w:sz="4" w:space="0" w:color="auto"/>
              <w:left w:val="single" w:sz="4" w:space="0" w:color="auto"/>
              <w:right w:val="single" w:sz="4" w:space="0" w:color="auto"/>
            </w:tcBorders>
            <w:vAlign w:val="center"/>
          </w:tcPr>
          <w:p w:rsidR="00FC5BC0" w:rsidRPr="00691D17" w:rsidRDefault="00FC5BC0" w:rsidP="00691D17">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 xml:space="preserve">Сроки начала работ </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BC0" w:rsidRPr="00691D17" w:rsidRDefault="00FC5BC0" w:rsidP="00FB3027">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 xml:space="preserve">Утверждено решением (ред. от </w:t>
            </w:r>
            <w:r w:rsidR="00FB3027" w:rsidRPr="00691D17">
              <w:rPr>
                <w:rFonts w:ascii="Times New Roman" w:eastAsia="Times New Roman" w:hAnsi="Times New Roman" w:cs="Times New Roman"/>
                <w:color w:val="auto"/>
                <w:sz w:val="20"/>
                <w:szCs w:val="20"/>
                <w:lang w:bidi="ar-SA"/>
              </w:rPr>
              <w:t>14.08.2019</w:t>
            </w:r>
            <w:r w:rsidRPr="00691D17">
              <w:rPr>
                <w:rFonts w:ascii="Times New Roman" w:eastAsia="Times New Roman" w:hAnsi="Times New Roman" w:cs="Times New Roman"/>
                <w:color w:val="auto"/>
                <w:sz w:val="20"/>
                <w:szCs w:val="20"/>
                <w:lang w:bidi="ar-SA"/>
              </w:rPr>
              <w:t>)</w:t>
            </w:r>
          </w:p>
        </w:tc>
        <w:tc>
          <w:tcPr>
            <w:tcW w:w="1941" w:type="dxa"/>
            <w:gridSpan w:val="2"/>
            <w:tcBorders>
              <w:top w:val="single" w:sz="4" w:space="0" w:color="auto"/>
              <w:left w:val="nil"/>
              <w:bottom w:val="single" w:sz="4" w:space="0" w:color="auto"/>
              <w:right w:val="single" w:sz="4" w:space="0" w:color="000000"/>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Исполнено на 01.10.2019 года</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BC0" w:rsidRPr="00691D17" w:rsidRDefault="00E46A63"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Проект</w:t>
            </w:r>
            <w:r w:rsidR="00FC5BC0" w:rsidRPr="00691D17">
              <w:rPr>
                <w:rFonts w:ascii="Times New Roman" w:eastAsia="Times New Roman" w:hAnsi="Times New Roman" w:cs="Times New Roman"/>
                <w:color w:val="auto"/>
                <w:sz w:val="20"/>
                <w:szCs w:val="20"/>
                <w:lang w:bidi="ar-SA"/>
              </w:rPr>
              <w:t xml:space="preserve"> бюджета на 2020 год</w:t>
            </w:r>
          </w:p>
        </w:tc>
      </w:tr>
      <w:tr w:rsidR="00691D17" w:rsidRPr="00691D17" w:rsidTr="00E46A63">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090" w:type="dxa"/>
            <w:vMerge/>
            <w:tcBorders>
              <w:left w:val="single" w:sz="4" w:space="0" w:color="auto"/>
              <w:bottom w:val="single" w:sz="4" w:space="0" w:color="auto"/>
              <w:right w:val="single" w:sz="4" w:space="0" w:color="auto"/>
            </w:tcBorders>
          </w:tcPr>
          <w:p w:rsidR="00FC5BC0" w:rsidRPr="00691D17" w:rsidRDefault="00FC5BC0" w:rsidP="00FC5BC0">
            <w:pPr>
              <w:widowControl/>
              <w:ind w:right="474"/>
              <w:rPr>
                <w:rFonts w:ascii="Times New Roman" w:eastAsia="Times New Roman" w:hAnsi="Times New Roman" w:cs="Times New Roman"/>
                <w:color w:val="auto"/>
                <w:sz w:val="20"/>
                <w:szCs w:val="20"/>
                <w:lang w:bidi="ar-SA"/>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111"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сумма</w:t>
            </w:r>
          </w:p>
        </w:tc>
        <w:tc>
          <w:tcPr>
            <w:tcW w:w="830" w:type="dxa"/>
            <w:tcBorders>
              <w:top w:val="nil"/>
              <w:left w:val="nil"/>
              <w:bottom w:val="nil"/>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w:t>
            </w:r>
          </w:p>
        </w:tc>
        <w:tc>
          <w:tcPr>
            <w:tcW w:w="1199" w:type="dxa"/>
            <w:vMerge/>
            <w:tcBorders>
              <w:top w:val="single" w:sz="4" w:space="0" w:color="auto"/>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r>
      <w:tr w:rsidR="00691D17" w:rsidRPr="00691D17" w:rsidTr="00E46A63">
        <w:trPr>
          <w:trHeight w:val="612"/>
        </w:trPr>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Формирование городской среды и обеспечение качественным жильем граждан на территории Ленинградской области</w:t>
            </w:r>
          </w:p>
        </w:tc>
        <w:tc>
          <w:tcPr>
            <w:tcW w:w="1954"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Местный бюджет</w:t>
            </w:r>
          </w:p>
        </w:tc>
        <w:tc>
          <w:tcPr>
            <w:tcW w:w="1090" w:type="dxa"/>
            <w:vMerge w:val="restart"/>
            <w:tcBorders>
              <w:top w:val="single" w:sz="4" w:space="0" w:color="auto"/>
              <w:left w:val="nil"/>
              <w:right w:val="single" w:sz="4" w:space="0" w:color="auto"/>
            </w:tcBorders>
          </w:tcPr>
          <w:p w:rsidR="00FC5BC0" w:rsidRPr="00691D17" w:rsidRDefault="00FC5BC0" w:rsidP="00FC5BC0">
            <w:pPr>
              <w:widowControl/>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ind w:right="34"/>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2019 год</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60,30</w:t>
            </w:r>
          </w:p>
        </w:tc>
        <w:tc>
          <w:tcPr>
            <w:tcW w:w="1111" w:type="dxa"/>
            <w:vMerge w:val="restart"/>
            <w:tcBorders>
              <w:top w:val="nil"/>
              <w:left w:val="single" w:sz="4" w:space="0" w:color="auto"/>
              <w:bottom w:val="nil"/>
              <w:right w:val="single" w:sz="4" w:space="0" w:color="auto"/>
            </w:tcBorders>
            <w:shd w:val="clear" w:color="auto" w:fill="auto"/>
            <w:vAlign w:val="center"/>
            <w:hideMark/>
          </w:tcPr>
          <w:p w:rsidR="00FC5BC0" w:rsidRPr="00691D17" w:rsidRDefault="00FC5BC0" w:rsidP="00E46A63">
            <w:pPr>
              <w:widowControl/>
              <w:rPr>
                <w:rFonts w:ascii="Times New Roman" w:eastAsia="Times New Roman" w:hAnsi="Times New Roman" w:cs="Times New Roman"/>
                <w:color w:val="auto"/>
                <w:sz w:val="20"/>
                <w:szCs w:val="20"/>
                <w:lang w:bidi="ar-SA"/>
              </w:rPr>
            </w:pPr>
          </w:p>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7</w:t>
            </w:r>
            <w:r w:rsidR="00E84351" w:rsidRPr="00691D17">
              <w:rPr>
                <w:rFonts w:ascii="Times New Roman" w:eastAsia="Times New Roman" w:hAnsi="Times New Roman" w:cs="Times New Roman"/>
                <w:color w:val="auto"/>
                <w:sz w:val="20"/>
                <w:szCs w:val="20"/>
                <w:lang w:bidi="ar-SA"/>
              </w:rPr>
              <w:t>,54</w:t>
            </w:r>
          </w:p>
        </w:tc>
        <w:tc>
          <w:tcPr>
            <w:tcW w:w="830" w:type="dxa"/>
            <w:vMerge w:val="restart"/>
            <w:tcBorders>
              <w:top w:val="single" w:sz="4" w:space="0" w:color="auto"/>
              <w:left w:val="single" w:sz="4" w:space="0" w:color="auto"/>
              <w:bottom w:val="nil"/>
              <w:right w:val="single" w:sz="4" w:space="0" w:color="auto"/>
            </w:tcBorders>
            <w:shd w:val="clear" w:color="auto" w:fill="auto"/>
            <w:vAlign w:val="center"/>
            <w:hideMark/>
          </w:tcPr>
          <w:p w:rsidR="00FC5BC0" w:rsidRPr="00691D17" w:rsidRDefault="00FC5BC0" w:rsidP="00E46A63">
            <w:pPr>
              <w:widowControl/>
              <w:rPr>
                <w:rFonts w:ascii="Times New Roman" w:eastAsia="Times New Roman" w:hAnsi="Times New Roman" w:cs="Times New Roman"/>
                <w:color w:val="auto"/>
                <w:sz w:val="20"/>
                <w:szCs w:val="20"/>
                <w:lang w:bidi="ar-SA"/>
              </w:rPr>
            </w:pPr>
          </w:p>
          <w:p w:rsidR="00FC5BC0" w:rsidRPr="00691D17" w:rsidRDefault="00E46A63"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0,1</w:t>
            </w:r>
            <w:r w:rsidR="00FC5BC0" w:rsidRPr="00691D17">
              <w:rPr>
                <w:rFonts w:ascii="Times New Roman" w:eastAsia="Times New Roman" w:hAnsi="Times New Roman" w:cs="Times New Roman"/>
                <w:color w:val="auto"/>
                <w:sz w:val="20"/>
                <w:szCs w:val="20"/>
                <w:lang w:bidi="ar-SA"/>
              </w:rPr>
              <w:t>%</w:t>
            </w:r>
          </w:p>
        </w:tc>
        <w:tc>
          <w:tcPr>
            <w:tcW w:w="1199"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x</w:t>
            </w:r>
          </w:p>
        </w:tc>
      </w:tr>
      <w:tr w:rsidR="00691D17" w:rsidRPr="00691D17" w:rsidTr="00E46A63">
        <w:trPr>
          <w:trHeight w:val="456"/>
        </w:trPr>
        <w:tc>
          <w:tcPr>
            <w:tcW w:w="2694" w:type="dxa"/>
            <w:vMerge/>
            <w:tcBorders>
              <w:top w:val="nil"/>
              <w:left w:val="single" w:sz="4" w:space="0" w:color="auto"/>
              <w:bottom w:val="single" w:sz="4" w:space="0" w:color="auto"/>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954"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Областной бюджет</w:t>
            </w:r>
          </w:p>
        </w:tc>
        <w:tc>
          <w:tcPr>
            <w:tcW w:w="1090" w:type="dxa"/>
            <w:vMerge/>
            <w:tcBorders>
              <w:left w:val="nil"/>
              <w:bottom w:val="single" w:sz="4" w:space="0" w:color="auto"/>
              <w:right w:val="single" w:sz="4" w:space="0" w:color="auto"/>
            </w:tcBorders>
          </w:tcPr>
          <w:p w:rsidR="00FC5BC0" w:rsidRPr="00691D17" w:rsidRDefault="00FC5BC0" w:rsidP="00FC5BC0">
            <w:pPr>
              <w:widowControl/>
              <w:ind w:right="34"/>
              <w:jc w:val="center"/>
              <w:rPr>
                <w:rFonts w:ascii="Times New Roman" w:eastAsia="Times New Roman" w:hAnsi="Times New Roman" w:cs="Times New Roman"/>
                <w:color w:val="auto"/>
                <w:sz w:val="20"/>
                <w:szCs w:val="20"/>
                <w:lang w:bidi="ar-SA"/>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1 447,30</w:t>
            </w:r>
          </w:p>
        </w:tc>
        <w:tc>
          <w:tcPr>
            <w:tcW w:w="1111" w:type="dxa"/>
            <w:vMerge/>
            <w:tcBorders>
              <w:top w:val="nil"/>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830" w:type="dxa"/>
            <w:vMerge/>
            <w:tcBorders>
              <w:top w:val="single" w:sz="4" w:space="0" w:color="auto"/>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199"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x</w:t>
            </w:r>
          </w:p>
        </w:tc>
      </w:tr>
      <w:tr w:rsidR="00691D17" w:rsidRPr="00691D17" w:rsidTr="00E46A63">
        <w:trPr>
          <w:trHeight w:val="264"/>
        </w:trPr>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lastRenderedPageBreak/>
              <w:t>Обеспечение устойчивого сокращения непригодного для проживания жилищного фонда</w:t>
            </w:r>
          </w:p>
        </w:tc>
        <w:tc>
          <w:tcPr>
            <w:tcW w:w="1954"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Местный бюджет</w:t>
            </w:r>
          </w:p>
        </w:tc>
        <w:tc>
          <w:tcPr>
            <w:tcW w:w="1090" w:type="dxa"/>
            <w:vMerge w:val="restart"/>
            <w:tcBorders>
              <w:top w:val="single" w:sz="4" w:space="0" w:color="auto"/>
              <w:left w:val="nil"/>
              <w:right w:val="single" w:sz="4" w:space="0" w:color="auto"/>
            </w:tcBorders>
          </w:tcPr>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p>
          <w:p w:rsidR="00FC5BC0" w:rsidRPr="00691D17" w:rsidRDefault="00FC5BC0" w:rsidP="00FC5BC0">
            <w:pPr>
              <w:widowControl/>
              <w:tabs>
                <w:tab w:val="left" w:pos="1157"/>
              </w:tabs>
              <w:ind w:right="34"/>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2019 год</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450,00</w:t>
            </w:r>
          </w:p>
        </w:tc>
        <w:tc>
          <w:tcPr>
            <w:tcW w:w="1111" w:type="dxa"/>
            <w:vMerge/>
            <w:tcBorders>
              <w:top w:val="nil"/>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830" w:type="dxa"/>
            <w:vMerge/>
            <w:tcBorders>
              <w:top w:val="single" w:sz="4" w:space="0" w:color="auto"/>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199" w:type="dxa"/>
            <w:tcBorders>
              <w:top w:val="nil"/>
              <w:left w:val="nil"/>
              <w:bottom w:val="single" w:sz="4" w:space="0" w:color="auto"/>
              <w:right w:val="single" w:sz="4" w:space="0" w:color="auto"/>
            </w:tcBorders>
            <w:shd w:val="clear" w:color="auto" w:fill="auto"/>
            <w:noWrap/>
            <w:vAlign w:val="bottom"/>
            <w:hideMark/>
          </w:tcPr>
          <w:p w:rsidR="00FC5BC0" w:rsidRPr="00691D17" w:rsidRDefault="00FC5BC0" w:rsidP="009B77A8">
            <w:pPr>
              <w:widowControl/>
              <w:jc w:val="center"/>
              <w:rPr>
                <w:rFonts w:ascii="Times New Roman" w:eastAsia="Times New Roman" w:hAnsi="Times New Roman" w:cs="Times New Roman"/>
                <w:color w:val="auto"/>
                <w:sz w:val="22"/>
                <w:szCs w:val="22"/>
                <w:lang w:bidi="ar-SA"/>
              </w:rPr>
            </w:pPr>
            <w:r w:rsidRPr="00691D17">
              <w:rPr>
                <w:rFonts w:ascii="Times New Roman" w:eastAsia="Times New Roman" w:hAnsi="Times New Roman" w:cs="Times New Roman"/>
                <w:color w:val="auto"/>
                <w:sz w:val="22"/>
                <w:szCs w:val="22"/>
                <w:lang w:bidi="ar-SA"/>
              </w:rPr>
              <w:t>450,00</w:t>
            </w:r>
          </w:p>
        </w:tc>
      </w:tr>
      <w:tr w:rsidR="00691D17" w:rsidRPr="00691D17" w:rsidTr="00E46A63">
        <w:trPr>
          <w:trHeight w:val="288"/>
        </w:trPr>
        <w:tc>
          <w:tcPr>
            <w:tcW w:w="2694" w:type="dxa"/>
            <w:vMerge/>
            <w:tcBorders>
              <w:top w:val="nil"/>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954"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Областной бюджет</w:t>
            </w:r>
          </w:p>
        </w:tc>
        <w:tc>
          <w:tcPr>
            <w:tcW w:w="1090" w:type="dxa"/>
            <w:vMerge/>
            <w:tcBorders>
              <w:left w:val="nil"/>
              <w:right w:val="single" w:sz="4" w:space="0" w:color="auto"/>
            </w:tcBorders>
          </w:tcPr>
          <w:p w:rsidR="00FC5BC0" w:rsidRPr="00691D17" w:rsidRDefault="00FC5BC0" w:rsidP="00FC5BC0">
            <w:pPr>
              <w:widowControl/>
              <w:ind w:right="474"/>
              <w:jc w:val="center"/>
              <w:rPr>
                <w:rFonts w:ascii="Times New Roman" w:eastAsia="Times New Roman" w:hAnsi="Times New Roman" w:cs="Times New Roman"/>
                <w:color w:val="auto"/>
                <w:sz w:val="20"/>
                <w:szCs w:val="20"/>
                <w:lang w:bidi="ar-SA"/>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FC5BC0" w:rsidRPr="00691D17" w:rsidRDefault="00FB3027"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1 694,91</w:t>
            </w:r>
          </w:p>
        </w:tc>
        <w:tc>
          <w:tcPr>
            <w:tcW w:w="1111" w:type="dxa"/>
            <w:vMerge/>
            <w:tcBorders>
              <w:top w:val="nil"/>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830" w:type="dxa"/>
            <w:vMerge/>
            <w:tcBorders>
              <w:top w:val="single" w:sz="4" w:space="0" w:color="auto"/>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199"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x</w:t>
            </w:r>
          </w:p>
        </w:tc>
      </w:tr>
      <w:tr w:rsidR="00691D17" w:rsidRPr="00691D17" w:rsidTr="00E46A63">
        <w:trPr>
          <w:trHeight w:val="609"/>
        </w:trPr>
        <w:tc>
          <w:tcPr>
            <w:tcW w:w="2694" w:type="dxa"/>
            <w:vMerge/>
            <w:tcBorders>
              <w:top w:val="nil"/>
              <w:left w:val="single" w:sz="4" w:space="0" w:color="auto"/>
              <w:bottom w:val="single" w:sz="4" w:space="0" w:color="000000"/>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954"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Фонд содействия реформированию жилищно-коммунальному хозяйству</w:t>
            </w:r>
          </w:p>
        </w:tc>
        <w:tc>
          <w:tcPr>
            <w:tcW w:w="1090" w:type="dxa"/>
            <w:vMerge/>
            <w:tcBorders>
              <w:left w:val="nil"/>
              <w:bottom w:val="single" w:sz="4" w:space="0" w:color="auto"/>
              <w:right w:val="single" w:sz="4" w:space="0" w:color="auto"/>
            </w:tcBorders>
          </w:tcPr>
          <w:p w:rsidR="00FC5BC0" w:rsidRPr="00691D17" w:rsidRDefault="00FC5BC0" w:rsidP="00FC5BC0">
            <w:pPr>
              <w:widowControl/>
              <w:ind w:right="474"/>
              <w:jc w:val="center"/>
              <w:rPr>
                <w:rFonts w:ascii="Times New Roman" w:eastAsia="Times New Roman" w:hAnsi="Times New Roman" w:cs="Times New Roman"/>
                <w:color w:val="auto"/>
                <w:sz w:val="20"/>
                <w:szCs w:val="20"/>
                <w:lang w:bidi="ar-SA"/>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FC5BC0" w:rsidRPr="00691D17" w:rsidRDefault="00FB3027"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4 055,69</w:t>
            </w:r>
          </w:p>
        </w:tc>
        <w:tc>
          <w:tcPr>
            <w:tcW w:w="1111" w:type="dxa"/>
            <w:vMerge/>
            <w:tcBorders>
              <w:top w:val="nil"/>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830" w:type="dxa"/>
            <w:vMerge/>
            <w:tcBorders>
              <w:top w:val="single" w:sz="4" w:space="0" w:color="auto"/>
              <w:left w:val="single" w:sz="4" w:space="0" w:color="auto"/>
              <w:bottom w:val="nil"/>
              <w:right w:val="single" w:sz="4" w:space="0" w:color="auto"/>
            </w:tcBorders>
            <w:vAlign w:val="center"/>
            <w:hideMark/>
          </w:tcPr>
          <w:p w:rsidR="00FC5BC0" w:rsidRPr="00691D17" w:rsidRDefault="00FC5BC0" w:rsidP="009B77A8">
            <w:pPr>
              <w:widowControl/>
              <w:rPr>
                <w:rFonts w:ascii="Times New Roman" w:eastAsia="Times New Roman" w:hAnsi="Times New Roman" w:cs="Times New Roman"/>
                <w:color w:val="auto"/>
                <w:sz w:val="20"/>
                <w:szCs w:val="20"/>
                <w:lang w:bidi="ar-SA"/>
              </w:rPr>
            </w:pPr>
          </w:p>
        </w:tc>
        <w:tc>
          <w:tcPr>
            <w:tcW w:w="1199" w:type="dxa"/>
            <w:tcBorders>
              <w:top w:val="nil"/>
              <w:left w:val="nil"/>
              <w:bottom w:val="single" w:sz="4" w:space="0" w:color="auto"/>
              <w:right w:val="single" w:sz="4" w:space="0" w:color="auto"/>
            </w:tcBorders>
            <w:shd w:val="clear" w:color="auto" w:fill="auto"/>
            <w:vAlign w:val="center"/>
            <w:hideMark/>
          </w:tcPr>
          <w:p w:rsidR="00FC5BC0" w:rsidRPr="00691D17" w:rsidRDefault="00FC5BC0" w:rsidP="009B77A8">
            <w:pPr>
              <w:widowControl/>
              <w:jc w:val="center"/>
              <w:rPr>
                <w:rFonts w:ascii="Times New Roman" w:eastAsia="Times New Roman" w:hAnsi="Times New Roman" w:cs="Times New Roman"/>
                <w:color w:val="auto"/>
                <w:sz w:val="20"/>
                <w:szCs w:val="20"/>
                <w:lang w:bidi="ar-SA"/>
              </w:rPr>
            </w:pPr>
            <w:r w:rsidRPr="00691D17">
              <w:rPr>
                <w:rFonts w:ascii="Times New Roman" w:eastAsia="Times New Roman" w:hAnsi="Times New Roman" w:cs="Times New Roman"/>
                <w:color w:val="auto"/>
                <w:sz w:val="20"/>
                <w:szCs w:val="20"/>
                <w:lang w:bidi="ar-SA"/>
              </w:rPr>
              <w:t>x</w:t>
            </w:r>
          </w:p>
        </w:tc>
      </w:tr>
      <w:tr w:rsidR="00691D17" w:rsidRPr="00691D17" w:rsidTr="00E46A63">
        <w:trPr>
          <w:trHeight w:val="288"/>
        </w:trPr>
        <w:tc>
          <w:tcPr>
            <w:tcW w:w="46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BC0" w:rsidRPr="00691D17" w:rsidRDefault="00FC5BC0" w:rsidP="009B77A8">
            <w:pPr>
              <w:widowControl/>
              <w:jc w:val="center"/>
              <w:rPr>
                <w:rFonts w:ascii="Times New Roman" w:eastAsia="Times New Roman" w:hAnsi="Times New Roman" w:cs="Times New Roman"/>
                <w:b/>
                <w:bCs/>
                <w:color w:val="auto"/>
                <w:sz w:val="22"/>
                <w:szCs w:val="22"/>
                <w:lang w:bidi="ar-SA"/>
              </w:rPr>
            </w:pPr>
            <w:r w:rsidRPr="00691D17">
              <w:rPr>
                <w:rFonts w:ascii="Times New Roman" w:eastAsia="Times New Roman" w:hAnsi="Times New Roman" w:cs="Times New Roman"/>
                <w:b/>
                <w:bCs/>
                <w:color w:val="auto"/>
                <w:sz w:val="22"/>
                <w:szCs w:val="22"/>
                <w:lang w:bidi="ar-SA"/>
              </w:rPr>
              <w:t>ВСЕГО ПО АИП</w:t>
            </w:r>
          </w:p>
        </w:tc>
        <w:tc>
          <w:tcPr>
            <w:tcW w:w="1090" w:type="dxa"/>
            <w:tcBorders>
              <w:top w:val="single" w:sz="4" w:space="0" w:color="auto"/>
              <w:left w:val="single" w:sz="4" w:space="0" w:color="auto"/>
              <w:bottom w:val="single" w:sz="4" w:space="0" w:color="auto"/>
              <w:right w:val="single" w:sz="4" w:space="0" w:color="auto"/>
            </w:tcBorders>
          </w:tcPr>
          <w:p w:rsidR="00FC5BC0" w:rsidRPr="00691D17" w:rsidRDefault="00FC5BC0" w:rsidP="00FC5BC0">
            <w:pPr>
              <w:widowControl/>
              <w:ind w:right="474"/>
              <w:jc w:val="center"/>
              <w:rPr>
                <w:rFonts w:ascii="Times New Roman" w:eastAsia="Times New Roman" w:hAnsi="Times New Roman" w:cs="Times New Roman"/>
                <w:b/>
                <w:bCs/>
                <w:color w:val="auto"/>
                <w:sz w:val="22"/>
                <w:szCs w:val="22"/>
                <w:lang w:bidi="ar-SA"/>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C5BC0" w:rsidRPr="00691D17" w:rsidRDefault="00FB3027" w:rsidP="009B77A8">
            <w:pPr>
              <w:widowControl/>
              <w:jc w:val="center"/>
              <w:rPr>
                <w:rFonts w:ascii="Times New Roman" w:eastAsia="Times New Roman" w:hAnsi="Times New Roman" w:cs="Times New Roman"/>
                <w:b/>
                <w:bCs/>
                <w:color w:val="auto"/>
                <w:sz w:val="22"/>
                <w:szCs w:val="22"/>
                <w:lang w:bidi="ar-SA"/>
              </w:rPr>
            </w:pPr>
            <w:r w:rsidRPr="00691D17">
              <w:rPr>
                <w:rFonts w:ascii="Times New Roman" w:eastAsia="Times New Roman" w:hAnsi="Times New Roman" w:cs="Times New Roman"/>
                <w:b/>
                <w:bCs/>
                <w:color w:val="auto"/>
                <w:sz w:val="22"/>
                <w:szCs w:val="22"/>
                <w:lang w:bidi="ar-SA"/>
              </w:rPr>
              <w:t>7 708,20</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C5BC0" w:rsidRPr="00691D17" w:rsidRDefault="00E84351" w:rsidP="00E84351">
            <w:pPr>
              <w:widowControl/>
              <w:jc w:val="center"/>
              <w:rPr>
                <w:rFonts w:ascii="Times New Roman" w:eastAsia="Times New Roman" w:hAnsi="Times New Roman" w:cs="Times New Roman"/>
                <w:b/>
                <w:bCs/>
                <w:color w:val="auto"/>
                <w:sz w:val="20"/>
                <w:szCs w:val="20"/>
                <w:lang w:bidi="ar-SA"/>
              </w:rPr>
            </w:pPr>
            <w:r w:rsidRPr="00691D17">
              <w:rPr>
                <w:rFonts w:ascii="Times New Roman" w:eastAsia="Times New Roman" w:hAnsi="Times New Roman" w:cs="Times New Roman"/>
                <w:b/>
                <w:bCs/>
                <w:color w:val="auto"/>
                <w:sz w:val="20"/>
                <w:szCs w:val="20"/>
                <w:lang w:bidi="ar-SA"/>
              </w:rPr>
              <w:t>7,54</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FC5BC0" w:rsidRPr="00691D17" w:rsidRDefault="00E84351" w:rsidP="00FB3027">
            <w:pPr>
              <w:widowControl/>
              <w:jc w:val="center"/>
              <w:rPr>
                <w:rFonts w:ascii="Times New Roman" w:eastAsia="Times New Roman" w:hAnsi="Times New Roman" w:cs="Times New Roman"/>
                <w:b/>
                <w:bCs/>
                <w:color w:val="auto"/>
                <w:sz w:val="20"/>
                <w:szCs w:val="20"/>
                <w:lang w:bidi="ar-SA"/>
              </w:rPr>
            </w:pPr>
            <w:r w:rsidRPr="00691D17">
              <w:rPr>
                <w:rFonts w:ascii="Times New Roman" w:eastAsia="Times New Roman" w:hAnsi="Times New Roman" w:cs="Times New Roman"/>
                <w:b/>
                <w:bCs/>
                <w:color w:val="auto"/>
                <w:sz w:val="20"/>
                <w:szCs w:val="20"/>
                <w:lang w:bidi="ar-SA"/>
              </w:rPr>
              <w:t>0,</w:t>
            </w:r>
            <w:r w:rsidR="00FB3027" w:rsidRPr="00691D17">
              <w:rPr>
                <w:rFonts w:ascii="Times New Roman" w:eastAsia="Times New Roman" w:hAnsi="Times New Roman" w:cs="Times New Roman"/>
                <w:b/>
                <w:bCs/>
                <w:color w:val="auto"/>
                <w:sz w:val="20"/>
                <w:szCs w:val="20"/>
                <w:lang w:bidi="ar-SA"/>
              </w:rPr>
              <w:t>1</w:t>
            </w:r>
            <w:r w:rsidR="00FC5BC0" w:rsidRPr="00691D17">
              <w:rPr>
                <w:rFonts w:ascii="Times New Roman" w:eastAsia="Times New Roman" w:hAnsi="Times New Roman" w:cs="Times New Roman"/>
                <w:b/>
                <w:bCs/>
                <w:color w:val="auto"/>
                <w:sz w:val="20"/>
                <w:szCs w:val="20"/>
                <w:lang w:bidi="ar-SA"/>
              </w:rPr>
              <w:t>%</w:t>
            </w:r>
          </w:p>
        </w:tc>
        <w:tc>
          <w:tcPr>
            <w:tcW w:w="1199" w:type="dxa"/>
            <w:tcBorders>
              <w:top w:val="nil"/>
              <w:left w:val="nil"/>
              <w:bottom w:val="single" w:sz="4" w:space="0" w:color="auto"/>
              <w:right w:val="single" w:sz="4" w:space="0" w:color="auto"/>
            </w:tcBorders>
            <w:shd w:val="clear" w:color="auto" w:fill="auto"/>
            <w:noWrap/>
            <w:vAlign w:val="bottom"/>
            <w:hideMark/>
          </w:tcPr>
          <w:p w:rsidR="00FC5BC0" w:rsidRPr="00691D17" w:rsidRDefault="00FC5BC0" w:rsidP="009B77A8">
            <w:pPr>
              <w:widowControl/>
              <w:jc w:val="center"/>
              <w:rPr>
                <w:rFonts w:ascii="Times New Roman" w:eastAsia="Times New Roman" w:hAnsi="Times New Roman" w:cs="Times New Roman"/>
                <w:b/>
                <w:bCs/>
                <w:color w:val="auto"/>
                <w:sz w:val="22"/>
                <w:szCs w:val="22"/>
                <w:lang w:bidi="ar-SA"/>
              </w:rPr>
            </w:pPr>
            <w:r w:rsidRPr="00691D17">
              <w:rPr>
                <w:rFonts w:ascii="Times New Roman" w:eastAsia="Times New Roman" w:hAnsi="Times New Roman" w:cs="Times New Roman"/>
                <w:b/>
                <w:bCs/>
                <w:color w:val="auto"/>
                <w:sz w:val="22"/>
                <w:szCs w:val="22"/>
                <w:lang w:bidi="ar-SA"/>
              </w:rPr>
              <w:t>450,00</w:t>
            </w:r>
          </w:p>
        </w:tc>
      </w:tr>
    </w:tbl>
    <w:p w:rsidR="000705BB" w:rsidRPr="00691D17" w:rsidRDefault="000705BB" w:rsidP="000705BB">
      <w:pPr>
        <w:tabs>
          <w:tab w:val="left" w:pos="333"/>
        </w:tabs>
        <w:jc w:val="both"/>
        <w:rPr>
          <w:rFonts w:ascii="Times New Roman" w:eastAsia="Times New Roman" w:hAnsi="Times New Roman" w:cs="Times New Roman"/>
          <w:b/>
          <w:color w:val="auto"/>
          <w:szCs w:val="28"/>
        </w:rPr>
      </w:pPr>
    </w:p>
    <w:p w:rsidR="00E84351" w:rsidRPr="00691D17" w:rsidRDefault="00E84351" w:rsidP="00FB3027">
      <w:pPr>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691D17">
        <w:rPr>
          <w:rFonts w:ascii="Times New Roman" w:eastAsia="Times New Roman" w:hAnsi="Times New Roman" w:cs="Times New Roman"/>
          <w:color w:val="auto"/>
          <w:sz w:val="28"/>
          <w:szCs w:val="28"/>
          <w:lang w:bidi="ar-SA"/>
        </w:rPr>
        <w:t>Согласно Отчету об использовании бюджетных инвестиций в объекты капитального строительства муниципальной собственности Лисинского сельского поселения или приобретение объектов недвижимого имущества в муниципальную собственность Лисинского сельского поселения</w:t>
      </w:r>
      <w:r w:rsidR="00FB3027" w:rsidRPr="00691D17">
        <w:rPr>
          <w:rFonts w:ascii="Times New Roman" w:eastAsia="Times New Roman" w:hAnsi="Times New Roman" w:cs="Times New Roman"/>
          <w:color w:val="auto"/>
          <w:sz w:val="28"/>
          <w:szCs w:val="28"/>
          <w:lang w:bidi="ar-SA"/>
        </w:rPr>
        <w:t xml:space="preserve">…за 9 месяцев 2019 года, </w:t>
      </w:r>
      <w:r w:rsidRPr="00691D17">
        <w:rPr>
          <w:rFonts w:ascii="Times New Roman" w:eastAsia="Times New Roman" w:hAnsi="Times New Roman" w:cs="Times New Roman"/>
          <w:color w:val="auto"/>
          <w:sz w:val="28"/>
          <w:szCs w:val="28"/>
          <w:lang w:bidi="ar-SA"/>
        </w:rPr>
        <w:t xml:space="preserve">бюджетные инвестиции исполнены в целом на </w:t>
      </w:r>
      <w:r w:rsidR="00FB3027" w:rsidRPr="00691D17">
        <w:rPr>
          <w:rFonts w:ascii="Times New Roman" w:eastAsia="Times New Roman" w:hAnsi="Times New Roman" w:cs="Times New Roman"/>
          <w:color w:val="auto"/>
          <w:sz w:val="28"/>
          <w:szCs w:val="28"/>
          <w:lang w:bidi="ar-SA"/>
        </w:rPr>
        <w:t>0,1</w:t>
      </w:r>
      <w:r w:rsidRPr="00691D17">
        <w:rPr>
          <w:rFonts w:ascii="Times New Roman" w:eastAsia="Times New Roman" w:hAnsi="Times New Roman" w:cs="Times New Roman"/>
          <w:color w:val="auto"/>
          <w:sz w:val="28"/>
          <w:szCs w:val="28"/>
          <w:lang w:bidi="ar-SA"/>
        </w:rPr>
        <w:t>% (</w:t>
      </w:r>
      <w:r w:rsidR="00FB3027" w:rsidRPr="00691D17">
        <w:rPr>
          <w:rFonts w:ascii="Times New Roman" w:eastAsia="Times New Roman" w:hAnsi="Times New Roman" w:cs="Times New Roman"/>
          <w:color w:val="auto"/>
          <w:sz w:val="28"/>
          <w:szCs w:val="28"/>
          <w:lang w:bidi="ar-SA"/>
        </w:rPr>
        <w:t>7,54</w:t>
      </w:r>
      <w:r w:rsidRPr="00691D17">
        <w:rPr>
          <w:rFonts w:ascii="Times New Roman" w:eastAsia="Times New Roman" w:hAnsi="Times New Roman" w:cs="Times New Roman"/>
          <w:color w:val="auto"/>
          <w:sz w:val="28"/>
          <w:szCs w:val="28"/>
          <w:lang w:bidi="ar-SA"/>
        </w:rPr>
        <w:t xml:space="preserve"> тыс. рублей из </w:t>
      </w:r>
      <w:r w:rsidR="00FB3027" w:rsidRPr="00691D17">
        <w:rPr>
          <w:rFonts w:ascii="Times New Roman" w:eastAsia="Times New Roman" w:hAnsi="Times New Roman" w:cs="Times New Roman"/>
          <w:color w:val="auto"/>
          <w:sz w:val="28"/>
          <w:szCs w:val="28"/>
          <w:lang w:bidi="ar-SA"/>
        </w:rPr>
        <w:t>7 708,20</w:t>
      </w:r>
      <w:r w:rsidRPr="00691D17">
        <w:rPr>
          <w:rFonts w:ascii="Times New Roman" w:eastAsia="Times New Roman" w:hAnsi="Times New Roman" w:cs="Times New Roman"/>
          <w:color w:val="auto"/>
          <w:sz w:val="28"/>
          <w:szCs w:val="28"/>
          <w:lang w:bidi="ar-SA"/>
        </w:rPr>
        <w:t xml:space="preserve"> тыс. рублей).</w:t>
      </w:r>
    </w:p>
    <w:p w:rsidR="00E84351" w:rsidRPr="00691D17" w:rsidRDefault="00FB3027" w:rsidP="00736FEF">
      <w:pPr>
        <w:widowControl/>
        <w:spacing w:line="276" w:lineRule="auto"/>
        <w:ind w:firstLine="567"/>
        <w:jc w:val="both"/>
        <w:rPr>
          <w:rFonts w:ascii="Times New Roman" w:eastAsiaTheme="minorHAnsi" w:hAnsi="Times New Roman" w:cstheme="minorBidi"/>
          <w:color w:val="auto"/>
          <w:sz w:val="28"/>
          <w:szCs w:val="28"/>
          <w:lang w:eastAsia="en-US" w:bidi="ar-SA"/>
        </w:rPr>
      </w:pPr>
      <w:r w:rsidRPr="00691D17">
        <w:rPr>
          <w:rFonts w:ascii="Times New Roman" w:eastAsiaTheme="minorHAnsi" w:hAnsi="Times New Roman" w:cstheme="minorBidi"/>
          <w:color w:val="auto"/>
          <w:sz w:val="28"/>
          <w:szCs w:val="28"/>
          <w:lang w:eastAsia="en-US" w:bidi="ar-SA"/>
        </w:rPr>
        <w:t xml:space="preserve">В составе документов и материалов к проекту бюджета представлена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за счет средств бюджета Лисинского сельского поселения на 2020 год, согласно которой </w:t>
      </w:r>
      <w:r w:rsidRPr="00691D17">
        <w:rPr>
          <w:rFonts w:ascii="Times New Roman" w:eastAsiaTheme="minorHAnsi" w:hAnsi="Times New Roman" w:cstheme="minorBidi"/>
          <w:b/>
          <w:color w:val="auto"/>
          <w:sz w:val="28"/>
          <w:szCs w:val="28"/>
          <w:lang w:eastAsia="en-US" w:bidi="ar-SA"/>
        </w:rPr>
        <w:t>наименование объекта</w:t>
      </w:r>
      <w:r w:rsidR="001E04A1" w:rsidRPr="00691D17">
        <w:rPr>
          <w:rFonts w:ascii="Times New Roman" w:eastAsiaTheme="minorHAnsi" w:hAnsi="Times New Roman" w:cstheme="minorBidi"/>
          <w:color w:val="auto"/>
          <w:sz w:val="28"/>
          <w:szCs w:val="28"/>
          <w:lang w:eastAsia="en-US" w:bidi="ar-SA"/>
        </w:rPr>
        <w:t xml:space="preserve"> запланированного на 2020 год с объемом средств 450,00 тыс. рублей – «Приобретение жилого помещения в целях предоставления гражданам для переселения из аварийного жилищного фонда, расположенного в Лисинском сельском поселении Тосненского района Ленинградской области, или с письменного согласия граждан, которым планируется предоставление приобретаемого жилого помещения по договору социального найма, в пределах Тосненского муниц</w:t>
      </w:r>
      <w:r w:rsidR="00736FEF" w:rsidRPr="00691D17">
        <w:rPr>
          <w:rFonts w:ascii="Times New Roman" w:eastAsiaTheme="minorHAnsi" w:hAnsi="Times New Roman" w:cstheme="minorBidi"/>
          <w:color w:val="auto"/>
          <w:sz w:val="28"/>
          <w:szCs w:val="28"/>
          <w:lang w:eastAsia="en-US" w:bidi="ar-SA"/>
        </w:rPr>
        <w:t xml:space="preserve">ипального района Ленинградской области», что </w:t>
      </w:r>
      <w:r w:rsidR="00736FEF" w:rsidRPr="00691D17">
        <w:rPr>
          <w:rFonts w:ascii="Times New Roman" w:eastAsiaTheme="minorHAnsi" w:hAnsi="Times New Roman" w:cstheme="minorBidi"/>
          <w:b/>
          <w:i/>
          <w:color w:val="auto"/>
          <w:sz w:val="28"/>
          <w:szCs w:val="28"/>
          <w:lang w:eastAsia="en-US" w:bidi="ar-SA"/>
        </w:rPr>
        <w:t>не соответствует</w:t>
      </w:r>
      <w:r w:rsidR="00736FEF" w:rsidRPr="00691D17">
        <w:rPr>
          <w:rFonts w:ascii="Times New Roman" w:eastAsiaTheme="minorHAnsi" w:hAnsi="Times New Roman" w:cstheme="minorBidi"/>
          <w:color w:val="auto"/>
          <w:sz w:val="28"/>
          <w:szCs w:val="28"/>
          <w:lang w:eastAsia="en-US" w:bidi="ar-SA"/>
        </w:rPr>
        <w:t xml:space="preserve"> </w:t>
      </w:r>
      <w:r w:rsidR="00736FEF" w:rsidRPr="00691D17">
        <w:rPr>
          <w:rFonts w:ascii="Times New Roman" w:eastAsiaTheme="minorHAnsi" w:hAnsi="Times New Roman" w:cstheme="minorBidi"/>
          <w:b/>
          <w:color w:val="auto"/>
          <w:sz w:val="28"/>
          <w:szCs w:val="28"/>
          <w:lang w:eastAsia="en-US" w:bidi="ar-SA"/>
        </w:rPr>
        <w:t>наименованию</w:t>
      </w:r>
      <w:r w:rsidR="00736FEF" w:rsidRPr="00691D17">
        <w:rPr>
          <w:rFonts w:ascii="Times New Roman" w:eastAsiaTheme="minorHAnsi" w:hAnsi="Times New Roman" w:cstheme="minorBidi"/>
          <w:color w:val="auto"/>
          <w:sz w:val="28"/>
          <w:szCs w:val="28"/>
          <w:lang w:eastAsia="en-US" w:bidi="ar-SA"/>
        </w:rPr>
        <w:t>, указанному в Адресной инвестиционной программе (Приложение 10 к проекту решения).</w:t>
      </w:r>
    </w:p>
    <w:p w:rsidR="00736FEF" w:rsidRPr="00691D17" w:rsidRDefault="00736FEF" w:rsidP="00736FEF">
      <w:pPr>
        <w:widowControl/>
        <w:spacing w:line="276" w:lineRule="auto"/>
        <w:ind w:firstLine="567"/>
        <w:jc w:val="both"/>
        <w:rPr>
          <w:rFonts w:ascii="Times New Roman" w:eastAsiaTheme="minorHAnsi" w:hAnsi="Times New Roman" w:cstheme="minorBidi"/>
          <w:b/>
          <w:i/>
          <w:color w:val="auto"/>
          <w:sz w:val="28"/>
          <w:szCs w:val="28"/>
          <w:lang w:eastAsia="en-US" w:bidi="ar-SA"/>
        </w:rPr>
      </w:pPr>
      <w:r w:rsidRPr="00691D17">
        <w:rPr>
          <w:rFonts w:ascii="Times New Roman" w:eastAsiaTheme="minorHAnsi" w:hAnsi="Times New Roman" w:cstheme="minorBidi"/>
          <w:color w:val="auto"/>
          <w:sz w:val="28"/>
          <w:szCs w:val="28"/>
          <w:lang w:eastAsia="en-US" w:bidi="ar-SA"/>
        </w:rPr>
        <w:t xml:space="preserve">Также в адресную инвестиционную программу на 2020 год не включён объект «Формирование городской среды и обеспечение качественным жильем граждан на территории Ленинградской области», со сроком начала работ 2019 год. При этом </w:t>
      </w:r>
      <w:r w:rsidRPr="00691D17">
        <w:rPr>
          <w:rFonts w:ascii="Times New Roman" w:eastAsiaTheme="minorHAnsi" w:hAnsi="Times New Roman" w:cstheme="minorBidi"/>
          <w:b/>
          <w:i/>
          <w:color w:val="auto"/>
          <w:sz w:val="28"/>
          <w:szCs w:val="28"/>
          <w:lang w:eastAsia="en-US" w:bidi="ar-SA"/>
        </w:rPr>
        <w:t>информация о дальнейшей реализации</w:t>
      </w:r>
      <w:r w:rsidRPr="00691D17">
        <w:rPr>
          <w:rFonts w:ascii="Times New Roman" w:eastAsiaTheme="minorHAnsi" w:hAnsi="Times New Roman" w:cstheme="minorBidi"/>
          <w:color w:val="auto"/>
          <w:sz w:val="28"/>
          <w:szCs w:val="28"/>
          <w:lang w:eastAsia="en-US" w:bidi="ar-SA"/>
        </w:rPr>
        <w:t xml:space="preserve"> данного </w:t>
      </w:r>
      <w:r w:rsidRPr="00691D17">
        <w:rPr>
          <w:rFonts w:ascii="Times New Roman" w:eastAsiaTheme="minorHAnsi" w:hAnsi="Times New Roman" w:cstheme="minorBidi"/>
          <w:b/>
          <w:i/>
          <w:color w:val="auto"/>
          <w:sz w:val="28"/>
          <w:szCs w:val="28"/>
          <w:lang w:eastAsia="en-US" w:bidi="ar-SA"/>
        </w:rPr>
        <w:t>объекта адресной инвестиционной программы в материалах не приведена.</w:t>
      </w:r>
    </w:p>
    <w:p w:rsidR="0028124B" w:rsidRPr="00691D17" w:rsidRDefault="0028124B" w:rsidP="0028124B">
      <w:pPr>
        <w:widowControl/>
        <w:spacing w:line="276" w:lineRule="auto"/>
        <w:ind w:firstLine="567"/>
        <w:jc w:val="both"/>
        <w:rPr>
          <w:rFonts w:ascii="Times New Roman" w:eastAsiaTheme="minorHAnsi" w:hAnsi="Times New Roman" w:cstheme="minorBidi"/>
          <w:color w:val="auto"/>
          <w:sz w:val="28"/>
          <w:szCs w:val="28"/>
          <w:lang w:eastAsia="en-US" w:bidi="ar-SA"/>
        </w:rPr>
      </w:pPr>
      <w:r w:rsidRPr="00691D17">
        <w:rPr>
          <w:rFonts w:ascii="Times New Roman" w:eastAsiaTheme="minorHAnsi" w:hAnsi="Times New Roman" w:cstheme="minorBidi"/>
          <w:color w:val="auto"/>
          <w:sz w:val="28"/>
          <w:szCs w:val="28"/>
          <w:lang w:eastAsia="en-US" w:bidi="ar-SA"/>
        </w:rPr>
        <w:t xml:space="preserve">Контрольно-счетная палата обращает внимание, что при осуществлении бюджетных инвестиций в объекты муниципальной собственности следует руководствоваться статьей 79 Бюджетного кодекса РФ, согласно которой в бюджетах бюджетной системы РФ,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w:t>
      </w:r>
      <w:r w:rsidRPr="00691D17">
        <w:rPr>
          <w:rFonts w:ascii="Times New Roman" w:eastAsiaTheme="minorHAnsi" w:hAnsi="Times New Roman" w:cstheme="minorBidi"/>
          <w:color w:val="auto"/>
          <w:sz w:val="28"/>
          <w:szCs w:val="28"/>
          <w:lang w:eastAsia="en-US" w:bidi="ar-SA"/>
        </w:rPr>
        <w:lastRenderedPageBreak/>
        <w:t xml:space="preserve">объекты муниципальной собственности </w:t>
      </w:r>
      <w:r w:rsidRPr="00691D17">
        <w:rPr>
          <w:rFonts w:ascii="Times New Roman" w:eastAsiaTheme="minorHAnsi" w:hAnsi="Times New Roman" w:cstheme="minorBidi"/>
          <w:b/>
          <w:i/>
          <w:color w:val="auto"/>
          <w:sz w:val="28"/>
          <w:szCs w:val="28"/>
          <w:lang w:eastAsia="en-US" w:bidi="ar-SA"/>
        </w:rPr>
        <w:t>в соответствии с решениями о подготовке и реализации бюджетных инвестиций в указанные объекты</w:t>
      </w:r>
      <w:r w:rsidRPr="00691D17">
        <w:rPr>
          <w:rFonts w:ascii="Times New Roman" w:eastAsiaTheme="minorHAnsi" w:hAnsi="Times New Roman" w:cstheme="minorBidi"/>
          <w:color w:val="auto"/>
          <w:sz w:val="28"/>
          <w:szCs w:val="28"/>
          <w:lang w:eastAsia="en-US" w:bidi="ar-SA"/>
        </w:rPr>
        <w:t xml:space="preserve">. </w:t>
      </w:r>
    </w:p>
    <w:p w:rsidR="0028124B" w:rsidRPr="00691D17" w:rsidRDefault="0028124B" w:rsidP="0028124B">
      <w:pPr>
        <w:widowControl/>
        <w:spacing w:line="276" w:lineRule="auto"/>
        <w:ind w:firstLine="567"/>
        <w:jc w:val="both"/>
        <w:rPr>
          <w:rFonts w:ascii="Times New Roman" w:eastAsiaTheme="minorHAnsi" w:hAnsi="Times New Roman" w:cstheme="minorBidi"/>
          <w:b/>
          <w:i/>
          <w:color w:val="auto"/>
          <w:sz w:val="28"/>
          <w:szCs w:val="28"/>
          <w:lang w:eastAsia="en-US" w:bidi="ar-SA"/>
        </w:rPr>
      </w:pPr>
      <w:r w:rsidRPr="00691D17">
        <w:rPr>
          <w:rFonts w:ascii="Times New Roman" w:eastAsiaTheme="minorHAnsi" w:hAnsi="Times New Roman" w:cstheme="minorBidi"/>
          <w:color w:val="auto"/>
          <w:sz w:val="28"/>
          <w:szCs w:val="28"/>
          <w:lang w:eastAsia="en-US" w:bidi="ar-SA"/>
        </w:rPr>
        <w:t xml:space="preserve">В представленных материалах информация о принятых решениях отсутствует, в связи с чем </w:t>
      </w:r>
      <w:r w:rsidRPr="00691D17">
        <w:rPr>
          <w:rFonts w:ascii="Times New Roman" w:eastAsiaTheme="minorHAnsi" w:hAnsi="Times New Roman" w:cstheme="minorBidi"/>
          <w:b/>
          <w:i/>
          <w:color w:val="auto"/>
          <w:sz w:val="28"/>
          <w:szCs w:val="28"/>
          <w:lang w:eastAsia="en-US" w:bidi="ar-SA"/>
        </w:rPr>
        <w:t>отмечается риск нарушения порядка осуществления бюджетных инвестиций, установленного стать</w:t>
      </w:r>
      <w:r w:rsidR="008F5D13" w:rsidRPr="00691D17">
        <w:rPr>
          <w:rFonts w:ascii="Times New Roman" w:eastAsiaTheme="minorHAnsi" w:hAnsi="Times New Roman" w:cstheme="minorBidi"/>
          <w:b/>
          <w:i/>
          <w:color w:val="auto"/>
          <w:sz w:val="28"/>
          <w:szCs w:val="28"/>
          <w:lang w:eastAsia="en-US" w:bidi="ar-SA"/>
        </w:rPr>
        <w:t>е</w:t>
      </w:r>
      <w:r w:rsidRPr="00691D17">
        <w:rPr>
          <w:rFonts w:ascii="Times New Roman" w:eastAsiaTheme="minorHAnsi" w:hAnsi="Times New Roman" w:cstheme="minorBidi"/>
          <w:b/>
          <w:i/>
          <w:color w:val="auto"/>
          <w:sz w:val="28"/>
          <w:szCs w:val="28"/>
          <w:lang w:eastAsia="en-US" w:bidi="ar-SA"/>
        </w:rPr>
        <w:t xml:space="preserve">й 79 Бюджетного кодекса РФ. </w:t>
      </w:r>
    </w:p>
    <w:p w:rsidR="00B70778" w:rsidRPr="00BC7B40" w:rsidRDefault="00B70778" w:rsidP="003E07D4">
      <w:pPr>
        <w:widowControl/>
        <w:tabs>
          <w:tab w:val="left" w:pos="993"/>
        </w:tabs>
        <w:spacing w:line="276" w:lineRule="auto"/>
        <w:ind w:firstLine="567"/>
        <w:jc w:val="both"/>
        <w:rPr>
          <w:rFonts w:ascii="Times New Roman" w:eastAsia="Times New Roman" w:hAnsi="Times New Roman" w:cs="Times New Roman"/>
          <w:snapToGrid w:val="0"/>
          <w:color w:val="FF0000"/>
          <w:sz w:val="28"/>
          <w:szCs w:val="28"/>
          <w:lang w:bidi="ar-SA"/>
        </w:rPr>
      </w:pPr>
    </w:p>
    <w:p w:rsidR="00777529" w:rsidRPr="00691D17" w:rsidRDefault="00777529" w:rsidP="00777529">
      <w:pPr>
        <w:widowControl/>
        <w:shd w:val="clear" w:color="auto" w:fill="DDD9C3" w:themeFill="background2" w:themeFillShade="E6"/>
        <w:spacing w:after="240" w:line="276" w:lineRule="auto"/>
        <w:jc w:val="both"/>
        <w:rPr>
          <w:rFonts w:ascii="Times New Roman" w:eastAsia="Times New Roman" w:hAnsi="Times New Roman" w:cs="Times New Roman"/>
          <w:b/>
          <w:color w:val="auto"/>
          <w:sz w:val="28"/>
          <w:szCs w:val="28"/>
          <w:lang w:bidi="ar-SA"/>
        </w:rPr>
      </w:pPr>
      <w:r w:rsidRPr="00691D17">
        <w:rPr>
          <w:rFonts w:ascii="Times New Roman" w:eastAsia="Times New Roman" w:hAnsi="Times New Roman" w:cs="Times New Roman"/>
          <w:b/>
          <w:color w:val="auto"/>
          <w:sz w:val="28"/>
          <w:szCs w:val="28"/>
          <w:lang w:bidi="ar-SA"/>
        </w:rPr>
        <w:t>1</w:t>
      </w:r>
      <w:r w:rsidR="00FE0BDE" w:rsidRPr="00691D17">
        <w:rPr>
          <w:rFonts w:ascii="Times New Roman" w:eastAsia="Times New Roman" w:hAnsi="Times New Roman" w:cs="Times New Roman"/>
          <w:b/>
          <w:color w:val="auto"/>
          <w:sz w:val="28"/>
          <w:szCs w:val="28"/>
          <w:lang w:bidi="ar-SA"/>
        </w:rPr>
        <w:t>1</w:t>
      </w:r>
      <w:r w:rsidRPr="00691D17">
        <w:rPr>
          <w:rFonts w:ascii="Times New Roman" w:eastAsia="Times New Roman" w:hAnsi="Times New Roman" w:cs="Times New Roman"/>
          <w:b/>
          <w:color w:val="auto"/>
          <w:sz w:val="28"/>
          <w:szCs w:val="28"/>
          <w:lang w:bidi="ar-SA"/>
        </w:rPr>
        <w:t>. Выводы и предложения</w:t>
      </w:r>
    </w:p>
    <w:p w:rsidR="00777529" w:rsidRPr="00691D17" w:rsidRDefault="00777529" w:rsidP="00777529">
      <w:pPr>
        <w:tabs>
          <w:tab w:val="left" w:pos="567"/>
        </w:tabs>
        <w:spacing w:line="276" w:lineRule="auto"/>
        <w:ind w:firstLine="567"/>
        <w:jc w:val="both"/>
        <w:rPr>
          <w:rFonts w:ascii="Times New Roman" w:hAnsi="Times New Roman" w:cs="Times New Roman"/>
          <w:color w:val="auto"/>
          <w:sz w:val="28"/>
          <w:szCs w:val="28"/>
        </w:rPr>
      </w:pPr>
      <w:r w:rsidRPr="00691D17">
        <w:rPr>
          <w:rFonts w:ascii="Times New Roman" w:eastAsia="Times New Roman" w:hAnsi="Times New Roman" w:cs="Times New Roman"/>
          <w:color w:val="auto"/>
          <w:sz w:val="28"/>
          <w:szCs w:val="28"/>
          <w:shd w:val="clear" w:color="auto" w:fill="FFFFFF"/>
        </w:rPr>
        <w:t xml:space="preserve">По результатам экспертизы проекта бюджета </w:t>
      </w:r>
      <w:r w:rsidRPr="00691D17">
        <w:rPr>
          <w:rFonts w:ascii="Times New Roman" w:eastAsia="Times New Roman" w:hAnsi="Times New Roman" w:cs="Times New Roman"/>
          <w:color w:val="auto"/>
          <w:sz w:val="28"/>
          <w:szCs w:val="28"/>
        </w:rPr>
        <w:t>Лисинского сельского поселения</w:t>
      </w:r>
      <w:r w:rsidRPr="00691D17">
        <w:rPr>
          <w:rFonts w:ascii="Times New Roman" w:eastAsia="Times New Roman" w:hAnsi="Times New Roman" w:cs="Times New Roman"/>
          <w:color w:val="auto"/>
          <w:sz w:val="28"/>
          <w:szCs w:val="28"/>
          <w:shd w:val="clear" w:color="auto" w:fill="FFFFFF"/>
        </w:rPr>
        <w:t xml:space="preserve"> Тосненского района Ленинградской области на 2020 год и на плановый период 2021 и 2022 годов </w:t>
      </w:r>
      <w:r w:rsidRPr="00691D17">
        <w:rPr>
          <w:rFonts w:ascii="Times New Roman" w:hAnsi="Times New Roman" w:cs="Times New Roman"/>
          <w:color w:val="auto"/>
          <w:sz w:val="28"/>
          <w:szCs w:val="28"/>
        </w:rPr>
        <w:t xml:space="preserve">Контрольно-счётная палата полагает необходимым </w:t>
      </w:r>
      <w:r w:rsidRPr="00691D17">
        <w:rPr>
          <w:rFonts w:ascii="Times New Roman" w:hAnsi="Times New Roman" w:cs="Times New Roman"/>
          <w:color w:val="auto"/>
          <w:sz w:val="28"/>
          <w:szCs w:val="28"/>
          <w:u w:val="single"/>
        </w:rPr>
        <w:t>до рассмотрения проекта решения</w:t>
      </w:r>
      <w:r w:rsidRPr="00691D17">
        <w:rPr>
          <w:rFonts w:ascii="Times New Roman" w:hAnsi="Times New Roman" w:cs="Times New Roman"/>
          <w:color w:val="auto"/>
          <w:sz w:val="28"/>
          <w:szCs w:val="28"/>
        </w:rPr>
        <w:t xml:space="preserve"> устранить  замечания и недостатки, у</w:t>
      </w:r>
      <w:r w:rsidR="003E07D4" w:rsidRPr="00691D17">
        <w:rPr>
          <w:rFonts w:ascii="Times New Roman" w:hAnsi="Times New Roman" w:cs="Times New Roman"/>
          <w:color w:val="auto"/>
          <w:sz w:val="28"/>
          <w:szCs w:val="28"/>
        </w:rPr>
        <w:t>казанные в настоящем заключении</w:t>
      </w:r>
      <w:r w:rsidR="008030B8" w:rsidRPr="00691D17">
        <w:rPr>
          <w:rFonts w:ascii="Times New Roman" w:hAnsi="Times New Roman" w:cs="Times New Roman"/>
          <w:color w:val="auto"/>
          <w:sz w:val="28"/>
          <w:szCs w:val="28"/>
        </w:rPr>
        <w:t>.</w:t>
      </w:r>
    </w:p>
    <w:p w:rsidR="008030B8" w:rsidRPr="00DD2918" w:rsidRDefault="008030B8" w:rsidP="008030B8">
      <w:pPr>
        <w:widowControl/>
        <w:shd w:val="clear" w:color="auto" w:fill="FFFFFF"/>
        <w:spacing w:line="276" w:lineRule="auto"/>
        <w:ind w:right="5" w:firstLine="567"/>
        <w:jc w:val="both"/>
        <w:rPr>
          <w:rFonts w:ascii="Times New Roman" w:eastAsia="Times New Roman" w:hAnsi="Times New Roman" w:cs="Times New Roman"/>
          <w:color w:val="auto"/>
          <w:sz w:val="28"/>
          <w:szCs w:val="28"/>
          <w:lang w:bidi="ar-SA"/>
        </w:rPr>
      </w:pPr>
      <w:r w:rsidRPr="00691D17">
        <w:rPr>
          <w:rFonts w:ascii="Times New Roman" w:eastAsia="Times New Roman" w:hAnsi="Times New Roman" w:cs="Times New Roman"/>
          <w:color w:val="auto"/>
          <w:sz w:val="28"/>
          <w:szCs w:val="28"/>
          <w:lang w:bidi="ar-SA"/>
        </w:rPr>
        <w:t xml:space="preserve">Администрации Лисинского сельского поселения поселения </w:t>
      </w:r>
      <w:r w:rsidRPr="00DD2918">
        <w:rPr>
          <w:rFonts w:ascii="Times New Roman" w:eastAsia="Times New Roman" w:hAnsi="Times New Roman" w:cs="Times New Roman"/>
          <w:color w:val="auto"/>
          <w:sz w:val="28"/>
          <w:szCs w:val="28"/>
          <w:lang w:bidi="ar-SA"/>
        </w:rPr>
        <w:t>Тосненского района Ленинградской области предлагается:</w:t>
      </w:r>
    </w:p>
    <w:p w:rsidR="00777529" w:rsidRPr="00DD2918" w:rsidRDefault="003E07D4" w:rsidP="00777529">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r w:rsidRPr="00DD2918">
        <w:rPr>
          <w:rFonts w:ascii="Times New Roman" w:eastAsiaTheme="minorHAnsi" w:hAnsi="Times New Roman" w:cs="Times New Roman"/>
          <w:color w:val="auto"/>
          <w:sz w:val="28"/>
          <w:szCs w:val="28"/>
          <w:lang w:eastAsia="en-US" w:bidi="ar-SA"/>
        </w:rPr>
        <w:t>- дополнить проект решения порядком предоставления межбюджетных трансфертов в соответствии с требованиями статьи 142.5 Бюджетного кодекса Российской Федерации;</w:t>
      </w:r>
    </w:p>
    <w:p w:rsidR="00DD2918" w:rsidRDefault="003E07D4" w:rsidP="00777529">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DD2918">
        <w:rPr>
          <w:rFonts w:ascii="Times New Roman" w:eastAsiaTheme="minorHAnsi" w:hAnsi="Times New Roman" w:cs="Times New Roman"/>
          <w:color w:val="auto"/>
          <w:sz w:val="28"/>
          <w:szCs w:val="28"/>
          <w:lang w:eastAsia="en-US" w:bidi="ar-SA"/>
        </w:rPr>
        <w:t xml:space="preserve">- внести редакционные правки </w:t>
      </w:r>
      <w:r w:rsidR="008030B8" w:rsidRPr="00DD2918">
        <w:rPr>
          <w:rFonts w:ascii="Times New Roman" w:eastAsiaTheme="minorHAnsi" w:hAnsi="Times New Roman" w:cs="Times New Roman"/>
          <w:color w:val="auto"/>
          <w:sz w:val="28"/>
          <w:szCs w:val="28"/>
          <w:lang w:eastAsia="en-US" w:bidi="ar-SA"/>
        </w:rPr>
        <w:t xml:space="preserve">в пункт проекта решения </w:t>
      </w:r>
      <w:r w:rsidR="00691D17" w:rsidRPr="00DD2918">
        <w:rPr>
          <w:rFonts w:ascii="Times New Roman" w:eastAsiaTheme="minorHAnsi" w:hAnsi="Times New Roman" w:cs="Times New Roman"/>
          <w:color w:val="auto"/>
          <w:sz w:val="28"/>
          <w:szCs w:val="28"/>
          <w:lang w:eastAsia="en-US" w:bidi="ar-SA"/>
        </w:rPr>
        <w:t>в части утверждения</w:t>
      </w:r>
      <w:r w:rsidR="008030B8" w:rsidRPr="00DD2918">
        <w:rPr>
          <w:rFonts w:ascii="Times New Roman" w:eastAsiaTheme="minorHAnsi" w:hAnsi="Times New Roman" w:cs="Times New Roman"/>
          <w:color w:val="auto"/>
          <w:sz w:val="28"/>
          <w:szCs w:val="28"/>
          <w:lang w:eastAsia="en-US" w:bidi="ar-SA"/>
        </w:rPr>
        <w:t xml:space="preserve"> верхнего предела муниципального внутреннего долга по годам в соответствии со статьей 107 Бюджетного кодекса РФ</w:t>
      </w:r>
      <w:r w:rsidR="00672E7A" w:rsidRPr="00DD2918">
        <w:rPr>
          <w:rFonts w:ascii="Times New Roman" w:eastAsiaTheme="minorHAnsi" w:hAnsi="Times New Roman" w:cs="Times New Roman"/>
          <w:color w:val="auto"/>
          <w:sz w:val="28"/>
          <w:szCs w:val="28"/>
          <w:lang w:eastAsia="en-US" w:bidi="ar-SA"/>
        </w:rPr>
        <w:t>, т.е. на</w:t>
      </w:r>
      <w:r w:rsidR="00691D17" w:rsidRPr="00DD2918">
        <w:rPr>
          <w:rFonts w:ascii="Times New Roman" w:eastAsiaTheme="minorHAnsi" w:hAnsi="Times New Roman" w:cs="Times New Roman"/>
          <w:color w:val="auto"/>
          <w:sz w:val="28"/>
          <w:szCs w:val="28"/>
          <w:lang w:eastAsia="en-US" w:bidi="ar-SA"/>
        </w:rPr>
        <w:t xml:space="preserve"> </w:t>
      </w:r>
      <w:r w:rsidR="00DD2918" w:rsidRPr="00DD2918">
        <w:rPr>
          <w:rFonts w:ascii="Times New Roman" w:eastAsia="Times New Roman" w:hAnsi="Times New Roman" w:cs="Times New Roman"/>
          <w:color w:val="auto"/>
          <w:sz w:val="28"/>
          <w:szCs w:val="28"/>
          <w:lang w:bidi="ar-SA"/>
        </w:rPr>
        <w:t xml:space="preserve">1 января года, следующего </w:t>
      </w:r>
      <w:r w:rsidR="00691D17" w:rsidRPr="00DD2918">
        <w:rPr>
          <w:rFonts w:ascii="Times New Roman" w:eastAsia="Times New Roman" w:hAnsi="Times New Roman" w:cs="Times New Roman"/>
          <w:color w:val="auto"/>
          <w:sz w:val="28"/>
          <w:szCs w:val="28"/>
          <w:lang w:bidi="ar-SA"/>
        </w:rPr>
        <w:t>за очередным финансовым годом и каждым годом планового периода (по состоянию на 1 января года, следующего за очередным финансовым годом)</w:t>
      </w:r>
      <w:r w:rsidR="00DD2918">
        <w:rPr>
          <w:rFonts w:ascii="Times New Roman" w:eastAsia="Times New Roman" w:hAnsi="Times New Roman" w:cs="Times New Roman"/>
          <w:color w:val="auto"/>
          <w:sz w:val="28"/>
          <w:szCs w:val="28"/>
          <w:lang w:bidi="ar-SA"/>
        </w:rPr>
        <w:t>;</w:t>
      </w:r>
    </w:p>
    <w:p w:rsidR="003E07D4" w:rsidRPr="00DD2918" w:rsidRDefault="00DD2918" w:rsidP="00777529">
      <w:pPr>
        <w:widowControl/>
        <w:autoSpaceDE w:val="0"/>
        <w:autoSpaceDN w:val="0"/>
        <w:adjustRightInd w:val="0"/>
        <w:spacing w:line="276" w:lineRule="auto"/>
        <w:ind w:firstLine="567"/>
        <w:jc w:val="both"/>
        <w:rPr>
          <w:rFonts w:ascii="Times New Roman" w:eastAsiaTheme="minorHAnsi" w:hAnsi="Times New Roman" w:cs="Times New Roman"/>
          <w:color w:val="FF0000"/>
          <w:sz w:val="28"/>
          <w:szCs w:val="28"/>
          <w:lang w:eastAsia="en-US" w:bidi="ar-SA"/>
        </w:rPr>
      </w:pPr>
      <w:r>
        <w:rPr>
          <w:rFonts w:ascii="Times New Roman" w:eastAsia="Times New Roman" w:hAnsi="Times New Roman" w:cs="Times New Roman"/>
          <w:color w:val="auto"/>
          <w:sz w:val="28"/>
          <w:szCs w:val="28"/>
          <w:lang w:bidi="ar-SA"/>
        </w:rPr>
        <w:t>- откорректировать наименование объектов адресной инвестиционной программы;</w:t>
      </w:r>
      <w:r w:rsidR="008030B8" w:rsidRPr="00DD2918">
        <w:rPr>
          <w:rFonts w:ascii="Times New Roman" w:eastAsiaTheme="minorHAnsi" w:hAnsi="Times New Roman" w:cs="Times New Roman"/>
          <w:color w:val="FF0000"/>
          <w:sz w:val="28"/>
          <w:szCs w:val="28"/>
          <w:lang w:eastAsia="en-US" w:bidi="ar-SA"/>
        </w:rPr>
        <w:t>.</w:t>
      </w:r>
    </w:p>
    <w:p w:rsidR="00B04FB0" w:rsidRPr="00BC7B40" w:rsidRDefault="00B04FB0" w:rsidP="00777529">
      <w:pPr>
        <w:widowControl/>
        <w:autoSpaceDE w:val="0"/>
        <w:autoSpaceDN w:val="0"/>
        <w:adjustRightInd w:val="0"/>
        <w:spacing w:line="276" w:lineRule="auto"/>
        <w:ind w:firstLine="567"/>
        <w:jc w:val="both"/>
        <w:rPr>
          <w:rFonts w:ascii="Times New Roman" w:eastAsiaTheme="minorHAnsi" w:hAnsi="Times New Roman" w:cs="Times New Roman"/>
          <w:color w:val="FF0000"/>
          <w:sz w:val="28"/>
          <w:szCs w:val="28"/>
          <w:lang w:eastAsia="en-US" w:bidi="ar-SA"/>
        </w:rPr>
      </w:pPr>
    </w:p>
    <w:p w:rsidR="00B04FB0" w:rsidRPr="00DD2918" w:rsidRDefault="00B04FB0" w:rsidP="00B04FB0">
      <w:pPr>
        <w:widowControl/>
        <w:jc w:val="both"/>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Приложения:</w:t>
      </w:r>
    </w:p>
    <w:p w:rsidR="00B04FB0" w:rsidRPr="00DD2918" w:rsidRDefault="00B04FB0" w:rsidP="00B04FB0">
      <w:pPr>
        <w:widowControl/>
        <w:jc w:val="both"/>
        <w:rPr>
          <w:rFonts w:ascii="Times New Roman" w:eastAsia="Times New Roman" w:hAnsi="Times New Roman" w:cs="Times New Roman"/>
          <w:color w:val="auto"/>
          <w:sz w:val="28"/>
          <w:szCs w:val="28"/>
          <w:lang w:bidi="ar-SA"/>
        </w:rPr>
      </w:pPr>
    </w:p>
    <w:p w:rsidR="00B04FB0" w:rsidRPr="00DD2918" w:rsidRDefault="00B04FB0" w:rsidP="00B04FB0">
      <w:pPr>
        <w:widowControl/>
        <w:numPr>
          <w:ilvl w:val="0"/>
          <w:numId w:val="4"/>
        </w:numPr>
        <w:contextualSpacing/>
        <w:jc w:val="both"/>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Анализ структуры доходной части бюджета Лисинского сельского поселения Тосненского района Ленинградской области с 2018 по 2022 годы – на 1 л.;</w:t>
      </w:r>
    </w:p>
    <w:p w:rsidR="00B04FB0" w:rsidRPr="00DD2918" w:rsidRDefault="00B04FB0" w:rsidP="00B04FB0">
      <w:pPr>
        <w:widowControl/>
        <w:numPr>
          <w:ilvl w:val="0"/>
          <w:numId w:val="4"/>
        </w:numPr>
        <w:contextualSpacing/>
        <w:jc w:val="both"/>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Сопоставление прогнозируемых на 2020 год и плановый период 2021-2022 годов налоговых и неналоговых доходов бюджета Лисинского сельского поселения Тосненского района Ленинградской области, утвержденных назначений на 2019 год и исполненных назначений 2018 года – на 1 л.;</w:t>
      </w:r>
    </w:p>
    <w:p w:rsidR="00B04FB0" w:rsidRPr="00DD2918" w:rsidRDefault="00B04FB0" w:rsidP="00B04FB0">
      <w:pPr>
        <w:widowControl/>
        <w:numPr>
          <w:ilvl w:val="0"/>
          <w:numId w:val="4"/>
        </w:numPr>
        <w:contextualSpacing/>
        <w:jc w:val="both"/>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Сопоставление расходов бюджета по разделам классификации расходов бюджетов в п</w:t>
      </w:r>
      <w:r w:rsidR="00A9071E">
        <w:rPr>
          <w:rFonts w:ascii="Times New Roman" w:eastAsia="Times New Roman" w:hAnsi="Times New Roman" w:cs="Times New Roman"/>
          <w:color w:val="auto"/>
          <w:sz w:val="28"/>
          <w:szCs w:val="28"/>
          <w:lang w:bidi="ar-SA"/>
        </w:rPr>
        <w:t>ериод 2019 -2022 годов – на 1л.</w:t>
      </w:r>
      <w:bookmarkStart w:id="0" w:name="_GoBack"/>
      <w:bookmarkEnd w:id="0"/>
    </w:p>
    <w:p w:rsidR="00B04FB0" w:rsidRPr="00DD2918" w:rsidRDefault="00B04FB0" w:rsidP="00777529">
      <w:pPr>
        <w:widowControl/>
        <w:autoSpaceDE w:val="0"/>
        <w:autoSpaceDN w:val="0"/>
        <w:adjustRightInd w:val="0"/>
        <w:spacing w:line="276" w:lineRule="auto"/>
        <w:ind w:firstLine="567"/>
        <w:jc w:val="both"/>
        <w:rPr>
          <w:rFonts w:ascii="Times New Roman" w:eastAsiaTheme="minorHAnsi" w:hAnsi="Times New Roman" w:cs="Times New Roman"/>
          <w:color w:val="auto"/>
          <w:sz w:val="28"/>
          <w:szCs w:val="28"/>
          <w:lang w:eastAsia="en-US" w:bidi="ar-SA"/>
        </w:rPr>
      </w:pPr>
    </w:p>
    <w:p w:rsidR="00F877B7" w:rsidRPr="00DD2918" w:rsidRDefault="00F877B7" w:rsidP="00B04FB0">
      <w:pPr>
        <w:widowControl/>
        <w:shd w:val="clear" w:color="auto" w:fill="FFFFFF"/>
        <w:ind w:right="5"/>
        <w:rPr>
          <w:rFonts w:ascii="Times New Roman" w:eastAsia="Times New Roman" w:hAnsi="Times New Roman" w:cs="Times New Roman"/>
          <w:color w:val="auto"/>
          <w:sz w:val="20"/>
          <w:szCs w:val="20"/>
          <w:lang w:bidi="ar-SA"/>
        </w:rPr>
        <w:sectPr w:rsidR="00F877B7" w:rsidRPr="00DD2918" w:rsidSect="00F877B7">
          <w:pgSz w:w="11906" w:h="16838"/>
          <w:pgMar w:top="1134" w:right="851" w:bottom="1134" w:left="1701" w:header="709" w:footer="709" w:gutter="0"/>
          <w:cols w:space="708"/>
          <w:docGrid w:linePitch="360"/>
        </w:sectPr>
      </w:pPr>
    </w:p>
    <w:p w:rsidR="00F877B7" w:rsidRPr="00DD2918" w:rsidRDefault="00F877B7">
      <w:pPr>
        <w:rPr>
          <w:color w:val="auto"/>
        </w:rPr>
      </w:pPr>
    </w:p>
    <w:p w:rsidR="00F877B7" w:rsidRPr="00DD2918" w:rsidRDefault="00F877B7">
      <w:pPr>
        <w:rPr>
          <w:color w:val="auto"/>
        </w:rPr>
      </w:pPr>
    </w:p>
    <w:p w:rsidR="00F877B7" w:rsidRPr="00DD2918" w:rsidRDefault="00F877B7">
      <w:pPr>
        <w:rPr>
          <w:color w:val="auto"/>
        </w:rPr>
      </w:pPr>
    </w:p>
    <w:p w:rsidR="00F877B7" w:rsidRPr="00DD2918" w:rsidRDefault="00F877B7" w:rsidP="00F877B7">
      <w:pPr>
        <w:jc w:val="right"/>
        <w:rPr>
          <w:rFonts w:ascii="Times New Roman" w:hAnsi="Times New Roman" w:cs="Times New Roman"/>
          <w:color w:val="auto"/>
          <w:sz w:val="28"/>
          <w:szCs w:val="28"/>
        </w:rPr>
      </w:pPr>
      <w:r w:rsidRPr="00DD2918">
        <w:rPr>
          <w:rFonts w:ascii="Times New Roman" w:hAnsi="Times New Roman" w:cs="Times New Roman"/>
          <w:color w:val="auto"/>
          <w:sz w:val="28"/>
          <w:szCs w:val="28"/>
        </w:rPr>
        <w:t>Приложение 1</w:t>
      </w:r>
    </w:p>
    <w:p w:rsidR="00F877B7" w:rsidRPr="00DD2918" w:rsidRDefault="00F877B7">
      <w:pPr>
        <w:rPr>
          <w:color w:val="auto"/>
        </w:rPr>
      </w:pPr>
    </w:p>
    <w:p w:rsidR="001B2548" w:rsidRPr="00DD2918" w:rsidRDefault="001B2548" w:rsidP="001B2548">
      <w:pPr>
        <w:widowControl/>
        <w:autoSpaceDE w:val="0"/>
        <w:autoSpaceDN w:val="0"/>
        <w:adjustRightInd w:val="0"/>
        <w:spacing w:line="276" w:lineRule="auto"/>
        <w:jc w:val="center"/>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Анализ структуры доходной части бюджета Лисинского сельского поселения Тосненского района Ленинградской области с 2018 по 2022 годы:</w:t>
      </w:r>
    </w:p>
    <w:p w:rsidR="00F877B7" w:rsidRPr="00DD2918" w:rsidRDefault="00F877B7" w:rsidP="001B2548">
      <w:pPr>
        <w:widowControl/>
        <w:rPr>
          <w:rFonts w:ascii="Times New Roman" w:eastAsia="Times New Roman" w:hAnsi="Times New Roman" w:cs="Times New Roman"/>
          <w:i/>
          <w:color w:val="auto"/>
          <w:sz w:val="28"/>
          <w:szCs w:val="28"/>
          <w:highlight w:val="lightGray"/>
        </w:rPr>
      </w:pPr>
    </w:p>
    <w:p w:rsidR="00F877B7" w:rsidRPr="00DD2918" w:rsidRDefault="00F877B7" w:rsidP="00F877B7">
      <w:pPr>
        <w:rPr>
          <w:color w:val="auto"/>
          <w:highlight w:val="lightGray"/>
        </w:rPr>
      </w:pPr>
    </w:p>
    <w:tbl>
      <w:tblPr>
        <w:tblW w:w="14615" w:type="dxa"/>
        <w:tblInd w:w="250" w:type="dxa"/>
        <w:tblLook w:val="04A0" w:firstRow="1" w:lastRow="0" w:firstColumn="1" w:lastColumn="0" w:noHBand="0" w:noVBand="1"/>
      </w:tblPr>
      <w:tblGrid>
        <w:gridCol w:w="1601"/>
        <w:gridCol w:w="1249"/>
        <w:gridCol w:w="833"/>
        <w:gridCol w:w="1053"/>
        <w:gridCol w:w="851"/>
        <w:gridCol w:w="1276"/>
        <w:gridCol w:w="992"/>
        <w:gridCol w:w="1134"/>
        <w:gridCol w:w="850"/>
        <w:gridCol w:w="1418"/>
        <w:gridCol w:w="992"/>
        <w:gridCol w:w="1374"/>
        <w:gridCol w:w="992"/>
      </w:tblGrid>
      <w:tr w:rsidR="00BC7B40" w:rsidRPr="00DD2918" w:rsidTr="001B2548">
        <w:trPr>
          <w:trHeight w:val="528"/>
        </w:trPr>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Наименование доходов</w:t>
            </w:r>
          </w:p>
        </w:tc>
        <w:tc>
          <w:tcPr>
            <w:tcW w:w="2082"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173F91"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И</w:t>
            </w:r>
            <w:r w:rsidR="00F877B7" w:rsidRPr="00DD2918">
              <w:rPr>
                <w:rFonts w:ascii="Times New Roman" w:eastAsia="Times New Roman" w:hAnsi="Times New Roman" w:cs="Times New Roman"/>
                <w:color w:val="auto"/>
                <w:sz w:val="20"/>
                <w:szCs w:val="20"/>
                <w:lang w:bidi="ar-SA"/>
              </w:rPr>
              <w:t>сполнено за 2018 год (ф.0503117)</w:t>
            </w:r>
          </w:p>
        </w:tc>
        <w:tc>
          <w:tcPr>
            <w:tcW w:w="1904"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173F91"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П</w:t>
            </w:r>
            <w:r w:rsidR="00F877B7" w:rsidRPr="00DD2918">
              <w:rPr>
                <w:rFonts w:ascii="Times New Roman" w:eastAsia="Times New Roman" w:hAnsi="Times New Roman" w:cs="Times New Roman"/>
                <w:color w:val="auto"/>
                <w:sz w:val="20"/>
                <w:szCs w:val="20"/>
                <w:lang w:bidi="ar-SA"/>
              </w:rPr>
              <w:t xml:space="preserve">ервонач. бюджет </w:t>
            </w:r>
            <w:r w:rsidRPr="00DD2918">
              <w:rPr>
                <w:rFonts w:ascii="Times New Roman" w:eastAsia="Times New Roman" w:hAnsi="Times New Roman" w:cs="Times New Roman"/>
                <w:color w:val="auto"/>
                <w:sz w:val="20"/>
                <w:szCs w:val="20"/>
                <w:lang w:bidi="ar-SA"/>
              </w:rPr>
              <w:t xml:space="preserve">на </w:t>
            </w:r>
            <w:r w:rsidR="00F877B7" w:rsidRPr="00DD2918">
              <w:rPr>
                <w:rFonts w:ascii="Times New Roman" w:eastAsia="Times New Roman" w:hAnsi="Times New Roman" w:cs="Times New Roman"/>
                <w:color w:val="auto"/>
                <w:sz w:val="20"/>
                <w:szCs w:val="20"/>
                <w:lang w:bidi="ar-SA"/>
              </w:rPr>
              <w:t>2019</w:t>
            </w:r>
            <w:r w:rsidRPr="00DD2918">
              <w:rPr>
                <w:rFonts w:ascii="Times New Roman" w:eastAsia="Times New Roman" w:hAnsi="Times New Roman" w:cs="Times New Roman"/>
                <w:color w:val="auto"/>
                <w:sz w:val="20"/>
                <w:szCs w:val="20"/>
                <w:lang w:bidi="ar-SA"/>
              </w:rPr>
              <w:t>г</w:t>
            </w:r>
            <w:r w:rsidRPr="00DD2918">
              <w:rPr>
                <w:color w:val="auto"/>
              </w:rPr>
              <w:t>(</w:t>
            </w:r>
            <w:r w:rsidRPr="00DD2918">
              <w:rPr>
                <w:rFonts w:ascii="Times New Roman" w:eastAsia="Times New Roman" w:hAnsi="Times New Roman" w:cs="Times New Roman"/>
                <w:color w:val="auto"/>
                <w:sz w:val="20"/>
                <w:szCs w:val="20"/>
                <w:lang w:bidi="ar-SA"/>
              </w:rPr>
              <w:t>ред. от 26.12.2019)</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173F91"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У</w:t>
            </w:r>
            <w:r w:rsidR="00F877B7" w:rsidRPr="00DD2918">
              <w:rPr>
                <w:rFonts w:ascii="Times New Roman" w:eastAsia="Times New Roman" w:hAnsi="Times New Roman" w:cs="Times New Roman"/>
                <w:color w:val="auto"/>
                <w:sz w:val="20"/>
                <w:szCs w:val="20"/>
                <w:lang w:bidi="ar-SA"/>
              </w:rPr>
              <w:t>точненный бюджет</w:t>
            </w:r>
            <w:r w:rsidRPr="00DD2918">
              <w:rPr>
                <w:rFonts w:ascii="Times New Roman" w:eastAsia="Times New Roman" w:hAnsi="Times New Roman" w:cs="Times New Roman"/>
                <w:color w:val="auto"/>
                <w:sz w:val="20"/>
                <w:szCs w:val="20"/>
                <w:lang w:bidi="ar-SA"/>
              </w:rPr>
              <w:t xml:space="preserve"> на 2019г (</w:t>
            </w:r>
            <w:r w:rsidR="00F877B7" w:rsidRPr="00DD2918">
              <w:rPr>
                <w:rFonts w:ascii="Times New Roman" w:eastAsia="Times New Roman" w:hAnsi="Times New Roman" w:cs="Times New Roman"/>
                <w:color w:val="auto"/>
                <w:sz w:val="20"/>
                <w:szCs w:val="20"/>
                <w:lang w:bidi="ar-SA"/>
              </w:rPr>
              <w:t>ред. от 09.10.2019</w:t>
            </w:r>
            <w:r w:rsidRPr="00DD2918">
              <w:rPr>
                <w:rFonts w:ascii="Times New Roman" w:eastAsia="Times New Roman" w:hAnsi="Times New Roman" w:cs="Times New Roman"/>
                <w:color w:val="auto"/>
                <w:sz w:val="20"/>
                <w:szCs w:val="20"/>
                <w:lang w:bidi="ar-SA"/>
              </w:rPr>
              <w:t>)</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2020 год  (прогноз)</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2021 год  (прогноз)</w:t>
            </w:r>
          </w:p>
        </w:tc>
        <w:tc>
          <w:tcPr>
            <w:tcW w:w="2366" w:type="dxa"/>
            <w:gridSpan w:val="2"/>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2022 год  (прогноз)</w:t>
            </w:r>
          </w:p>
        </w:tc>
      </w:tr>
      <w:tr w:rsidR="00BC7B40" w:rsidRPr="00DD2918" w:rsidTr="001B2548">
        <w:trPr>
          <w:trHeight w:val="288"/>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F877B7" w:rsidRPr="00DD2918" w:rsidRDefault="00F877B7" w:rsidP="00A87A35">
            <w:pPr>
              <w:widowControl/>
              <w:rPr>
                <w:rFonts w:ascii="Times New Roman" w:eastAsia="Times New Roman" w:hAnsi="Times New Roman" w:cs="Times New Roman"/>
                <w:color w:val="auto"/>
                <w:sz w:val="20"/>
                <w:szCs w:val="20"/>
                <w:lang w:bidi="ar-SA"/>
              </w:rPr>
            </w:pPr>
          </w:p>
        </w:tc>
        <w:tc>
          <w:tcPr>
            <w:tcW w:w="1249"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418"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37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сумма</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r>
      <w:tr w:rsidR="00BC7B40" w:rsidRPr="00DD2918" w:rsidTr="001B2548">
        <w:trPr>
          <w:trHeight w:val="288"/>
        </w:trPr>
        <w:tc>
          <w:tcPr>
            <w:tcW w:w="1601" w:type="dxa"/>
            <w:vMerge/>
            <w:tcBorders>
              <w:top w:val="single" w:sz="4" w:space="0" w:color="auto"/>
              <w:left w:val="single" w:sz="4" w:space="0" w:color="auto"/>
              <w:bottom w:val="single" w:sz="4" w:space="0" w:color="auto"/>
              <w:right w:val="single" w:sz="4" w:space="0" w:color="auto"/>
            </w:tcBorders>
            <w:vAlign w:val="center"/>
            <w:hideMark/>
          </w:tcPr>
          <w:p w:rsidR="00F877B7" w:rsidRPr="00DD2918" w:rsidRDefault="00F877B7" w:rsidP="00A87A35">
            <w:pPr>
              <w:widowControl/>
              <w:rPr>
                <w:rFonts w:ascii="Times New Roman" w:eastAsia="Times New Roman" w:hAnsi="Times New Roman" w:cs="Times New Roman"/>
                <w:color w:val="auto"/>
                <w:sz w:val="20"/>
                <w:szCs w:val="20"/>
                <w:lang w:bidi="ar-SA"/>
              </w:rPr>
            </w:pPr>
          </w:p>
        </w:tc>
        <w:tc>
          <w:tcPr>
            <w:tcW w:w="1249"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c>
          <w:tcPr>
            <w:tcW w:w="1418"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c>
          <w:tcPr>
            <w:tcW w:w="137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тыс. руб.</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w:t>
            </w:r>
          </w:p>
        </w:tc>
      </w:tr>
      <w:tr w:rsidR="00BC7B40" w:rsidRPr="00DD2918" w:rsidTr="001B2548">
        <w:trPr>
          <w:trHeight w:val="528"/>
        </w:trPr>
        <w:tc>
          <w:tcPr>
            <w:tcW w:w="1601"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Собственные доходы</w:t>
            </w:r>
          </w:p>
        </w:tc>
        <w:tc>
          <w:tcPr>
            <w:tcW w:w="1249"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9 285,20</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64,1</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12 138,33</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61,4</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12 138,33</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36,0</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11 885,75</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53,2</w:t>
            </w:r>
          </w:p>
        </w:tc>
        <w:tc>
          <w:tcPr>
            <w:tcW w:w="1418"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9 757,45</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59,0</w:t>
            </w:r>
          </w:p>
        </w:tc>
        <w:tc>
          <w:tcPr>
            <w:tcW w:w="137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9 757,45</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58,1</w:t>
            </w:r>
          </w:p>
        </w:tc>
      </w:tr>
      <w:tr w:rsidR="00BC7B40" w:rsidRPr="00DD2918" w:rsidTr="001B2548">
        <w:trPr>
          <w:trHeight w:val="528"/>
        </w:trPr>
        <w:tc>
          <w:tcPr>
            <w:tcW w:w="1601"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-налоговые доходы</w:t>
            </w:r>
          </w:p>
        </w:tc>
        <w:tc>
          <w:tcPr>
            <w:tcW w:w="1249"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7 865,18</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54,3</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8 079,05</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40,9</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8 079,05</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23,9</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8 340,01</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37,3</w:t>
            </w:r>
          </w:p>
        </w:tc>
        <w:tc>
          <w:tcPr>
            <w:tcW w:w="1418"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2"/>
                <w:szCs w:val="22"/>
                <w:lang w:bidi="ar-SA"/>
              </w:rPr>
            </w:pPr>
            <w:r w:rsidRPr="00DD2918">
              <w:rPr>
                <w:rFonts w:ascii="Times New Roman" w:eastAsia="Times New Roman" w:hAnsi="Times New Roman" w:cs="Times New Roman"/>
                <w:color w:val="auto"/>
                <w:sz w:val="22"/>
                <w:szCs w:val="22"/>
                <w:lang w:bidi="ar-SA"/>
              </w:rPr>
              <w:t>8 346,70</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50,5</w:t>
            </w:r>
          </w:p>
        </w:tc>
        <w:tc>
          <w:tcPr>
            <w:tcW w:w="1374"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2"/>
                <w:szCs w:val="22"/>
                <w:lang w:bidi="ar-SA"/>
              </w:rPr>
            </w:pPr>
            <w:r w:rsidRPr="00DD2918">
              <w:rPr>
                <w:rFonts w:ascii="Times New Roman" w:eastAsia="Times New Roman" w:hAnsi="Times New Roman" w:cs="Times New Roman"/>
                <w:color w:val="auto"/>
                <w:sz w:val="22"/>
                <w:szCs w:val="22"/>
                <w:lang w:bidi="ar-SA"/>
              </w:rPr>
              <w:t>8 346,70</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49,7</w:t>
            </w:r>
          </w:p>
        </w:tc>
      </w:tr>
      <w:tr w:rsidR="00BC7B40" w:rsidRPr="00DD2918" w:rsidTr="001B2548">
        <w:trPr>
          <w:trHeight w:val="528"/>
        </w:trPr>
        <w:tc>
          <w:tcPr>
            <w:tcW w:w="1601"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-неналоговые доходы</w:t>
            </w:r>
          </w:p>
        </w:tc>
        <w:tc>
          <w:tcPr>
            <w:tcW w:w="1249"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1 420,02</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9,8</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4 059,28</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20,5</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4 059,28</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12,0</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3 545,742</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15,9</w:t>
            </w:r>
          </w:p>
        </w:tc>
        <w:tc>
          <w:tcPr>
            <w:tcW w:w="1418"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2"/>
                <w:szCs w:val="22"/>
                <w:lang w:bidi="ar-SA"/>
              </w:rPr>
            </w:pPr>
            <w:r w:rsidRPr="00DD2918">
              <w:rPr>
                <w:rFonts w:ascii="Times New Roman" w:eastAsia="Times New Roman" w:hAnsi="Times New Roman" w:cs="Times New Roman"/>
                <w:color w:val="auto"/>
                <w:sz w:val="22"/>
                <w:szCs w:val="22"/>
                <w:lang w:bidi="ar-SA"/>
              </w:rPr>
              <w:t>1 410,75</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8,5</w:t>
            </w:r>
          </w:p>
        </w:tc>
        <w:tc>
          <w:tcPr>
            <w:tcW w:w="1374" w:type="dxa"/>
            <w:tcBorders>
              <w:top w:val="nil"/>
              <w:left w:val="nil"/>
              <w:bottom w:val="single" w:sz="4" w:space="0" w:color="auto"/>
              <w:right w:val="single" w:sz="4" w:space="0" w:color="auto"/>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color w:val="auto"/>
                <w:sz w:val="22"/>
                <w:szCs w:val="22"/>
                <w:lang w:bidi="ar-SA"/>
              </w:rPr>
            </w:pPr>
            <w:r w:rsidRPr="00DD2918">
              <w:rPr>
                <w:rFonts w:ascii="Times New Roman" w:eastAsia="Times New Roman" w:hAnsi="Times New Roman" w:cs="Times New Roman"/>
                <w:color w:val="auto"/>
                <w:sz w:val="22"/>
                <w:szCs w:val="22"/>
                <w:lang w:bidi="ar-SA"/>
              </w:rPr>
              <w:t>1 410,75</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8,4</w:t>
            </w:r>
          </w:p>
        </w:tc>
      </w:tr>
      <w:tr w:rsidR="00BC7B40" w:rsidRPr="00DD2918" w:rsidTr="001B2548">
        <w:trPr>
          <w:trHeight w:val="528"/>
        </w:trPr>
        <w:tc>
          <w:tcPr>
            <w:tcW w:w="1601"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Безвозмездные поступления</w:t>
            </w:r>
          </w:p>
        </w:tc>
        <w:tc>
          <w:tcPr>
            <w:tcW w:w="1249" w:type="dxa"/>
            <w:tcBorders>
              <w:top w:val="nil"/>
              <w:left w:val="nil"/>
              <w:bottom w:val="nil"/>
              <w:right w:val="nil"/>
            </w:tcBorders>
            <w:shd w:val="clear" w:color="000000" w:fill="FFFFFF"/>
            <w:noWrap/>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5 208,90</w:t>
            </w:r>
          </w:p>
        </w:tc>
        <w:tc>
          <w:tcPr>
            <w:tcW w:w="833"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35,9</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7625,4</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38,6</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21 610,21</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64,0</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10 474,00</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46,8</w:t>
            </w:r>
          </w:p>
        </w:tc>
        <w:tc>
          <w:tcPr>
            <w:tcW w:w="1418"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6 783,32</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41,0</w:t>
            </w:r>
          </w:p>
        </w:tc>
        <w:tc>
          <w:tcPr>
            <w:tcW w:w="137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7 037,52</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41,9</w:t>
            </w:r>
          </w:p>
        </w:tc>
      </w:tr>
      <w:tr w:rsidR="00BC7B40" w:rsidRPr="00DD2918" w:rsidTr="001B2548">
        <w:trPr>
          <w:trHeight w:val="288"/>
        </w:trPr>
        <w:tc>
          <w:tcPr>
            <w:tcW w:w="1601" w:type="dxa"/>
            <w:tcBorders>
              <w:top w:val="nil"/>
              <w:left w:val="single" w:sz="4" w:space="0" w:color="auto"/>
              <w:bottom w:val="single" w:sz="4" w:space="0" w:color="auto"/>
              <w:right w:val="single" w:sz="4" w:space="0" w:color="auto"/>
            </w:tcBorders>
            <w:shd w:val="clear" w:color="000000" w:fill="FFFFFF"/>
            <w:vAlign w:val="center"/>
            <w:hideMark/>
          </w:tcPr>
          <w:p w:rsidR="00F877B7" w:rsidRPr="00DD2918" w:rsidRDefault="00F877B7" w:rsidP="00A87A35">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Всего доходов</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14 494,10</w:t>
            </w:r>
          </w:p>
        </w:tc>
        <w:tc>
          <w:tcPr>
            <w:tcW w:w="833"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053"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19 763,73</w:t>
            </w:r>
          </w:p>
        </w:tc>
        <w:tc>
          <w:tcPr>
            <w:tcW w:w="851"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276"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33 748,54</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13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22 359,75</w:t>
            </w:r>
          </w:p>
        </w:tc>
        <w:tc>
          <w:tcPr>
            <w:tcW w:w="850"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418"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16 540,77</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374" w:type="dxa"/>
            <w:tcBorders>
              <w:top w:val="nil"/>
              <w:left w:val="nil"/>
              <w:bottom w:val="single" w:sz="4" w:space="0" w:color="auto"/>
              <w:right w:val="single" w:sz="4" w:space="0" w:color="auto"/>
            </w:tcBorders>
            <w:shd w:val="clear" w:color="000000" w:fill="FFFFFF"/>
            <w:vAlign w:val="center"/>
            <w:hideMark/>
          </w:tcPr>
          <w:p w:rsidR="00F877B7" w:rsidRPr="00DD2918" w:rsidRDefault="00F877B7" w:rsidP="00A87A35">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16 794,97</w:t>
            </w:r>
          </w:p>
        </w:tc>
        <w:tc>
          <w:tcPr>
            <w:tcW w:w="992" w:type="dxa"/>
            <w:tcBorders>
              <w:top w:val="nil"/>
              <w:left w:val="nil"/>
              <w:bottom w:val="single" w:sz="4" w:space="0" w:color="auto"/>
              <w:right w:val="single" w:sz="4" w:space="0" w:color="auto"/>
            </w:tcBorders>
            <w:shd w:val="clear" w:color="000000" w:fill="FFFFFF"/>
            <w:vAlign w:val="center"/>
            <w:hideMark/>
          </w:tcPr>
          <w:p w:rsidR="00F877B7" w:rsidRPr="00DD2918" w:rsidRDefault="001B2548" w:rsidP="00A87A35">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r>
    </w:tbl>
    <w:p w:rsidR="00F877B7" w:rsidRPr="00DD2918" w:rsidRDefault="00F877B7" w:rsidP="00F877B7">
      <w:pPr>
        <w:rPr>
          <w:color w:val="auto"/>
          <w:highlight w:val="lightGray"/>
        </w:rPr>
        <w:sectPr w:rsidR="00F877B7" w:rsidRPr="00DD2918" w:rsidSect="00777529">
          <w:pgSz w:w="16838" w:h="11906" w:orient="landscape"/>
          <w:pgMar w:top="851" w:right="1134" w:bottom="1701" w:left="1134" w:header="709" w:footer="709" w:gutter="0"/>
          <w:cols w:space="708"/>
          <w:docGrid w:linePitch="360"/>
        </w:sectPr>
      </w:pPr>
    </w:p>
    <w:p w:rsidR="00173F91" w:rsidRPr="00DD2918" w:rsidRDefault="00173F91" w:rsidP="00173F91">
      <w:pPr>
        <w:jc w:val="right"/>
        <w:rPr>
          <w:rFonts w:ascii="Times New Roman" w:hAnsi="Times New Roman" w:cs="Times New Roman"/>
          <w:color w:val="auto"/>
          <w:sz w:val="28"/>
          <w:szCs w:val="28"/>
        </w:rPr>
      </w:pPr>
      <w:r w:rsidRPr="00DD2918">
        <w:rPr>
          <w:rFonts w:ascii="Times New Roman" w:hAnsi="Times New Roman" w:cs="Times New Roman"/>
          <w:color w:val="auto"/>
          <w:sz w:val="28"/>
          <w:szCs w:val="28"/>
        </w:rPr>
        <w:lastRenderedPageBreak/>
        <w:t>Пр</w:t>
      </w:r>
      <w:r w:rsidR="00610928" w:rsidRPr="00DD2918">
        <w:rPr>
          <w:rFonts w:ascii="Times New Roman" w:hAnsi="Times New Roman" w:cs="Times New Roman"/>
          <w:color w:val="auto"/>
          <w:sz w:val="28"/>
          <w:szCs w:val="28"/>
        </w:rPr>
        <w:t>иложение 2</w:t>
      </w:r>
    </w:p>
    <w:p w:rsidR="00173F91" w:rsidRPr="00DD2918" w:rsidRDefault="00173F91" w:rsidP="00173F91">
      <w:pPr>
        <w:rPr>
          <w:rFonts w:ascii="Times New Roman" w:hAnsi="Times New Roman" w:cs="Times New Roman"/>
          <w:color w:val="auto"/>
          <w:sz w:val="28"/>
          <w:szCs w:val="28"/>
        </w:rPr>
      </w:pPr>
    </w:p>
    <w:p w:rsidR="00173F91" w:rsidRPr="00DD2918" w:rsidRDefault="00173F91" w:rsidP="00173F91">
      <w:pPr>
        <w:jc w:val="center"/>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t>Сопоставление прогнозируемых на 2020 год и плановый период 2021-2022 годов налоговых и неналоговых доходов бюджета Лисинского сельского поселения Тосненского района Ленинградской области, утвержденных назначений на 2019 год и исполненных назначений 2018 года</w:t>
      </w:r>
    </w:p>
    <w:p w:rsidR="00173F91" w:rsidRPr="00DD2918" w:rsidRDefault="00173F91" w:rsidP="00173F91">
      <w:pPr>
        <w:jc w:val="center"/>
        <w:rPr>
          <w:rFonts w:ascii="Times New Roman" w:eastAsia="Times New Roman" w:hAnsi="Times New Roman" w:cs="Times New Roman"/>
          <w:color w:val="auto"/>
          <w:sz w:val="28"/>
          <w:szCs w:val="28"/>
          <w:lang w:bidi="ar-SA"/>
        </w:rPr>
      </w:pPr>
    </w:p>
    <w:tbl>
      <w:tblPr>
        <w:tblW w:w="15517" w:type="dxa"/>
        <w:tblInd w:w="-176" w:type="dxa"/>
        <w:tblLayout w:type="fixed"/>
        <w:tblLook w:val="04A0" w:firstRow="1" w:lastRow="0" w:firstColumn="1" w:lastColumn="0" w:noHBand="0" w:noVBand="1"/>
      </w:tblPr>
      <w:tblGrid>
        <w:gridCol w:w="2380"/>
        <w:gridCol w:w="971"/>
        <w:gridCol w:w="936"/>
        <w:gridCol w:w="940"/>
        <w:gridCol w:w="736"/>
        <w:gridCol w:w="416"/>
        <w:gridCol w:w="993"/>
        <w:gridCol w:w="576"/>
        <w:gridCol w:w="960"/>
        <w:gridCol w:w="590"/>
        <w:gridCol w:w="960"/>
        <w:gridCol w:w="960"/>
        <w:gridCol w:w="773"/>
        <w:gridCol w:w="806"/>
        <w:gridCol w:w="580"/>
        <w:gridCol w:w="760"/>
        <w:gridCol w:w="600"/>
        <w:gridCol w:w="580"/>
      </w:tblGrid>
      <w:tr w:rsidR="00BC7B40" w:rsidRPr="00DD2918" w:rsidTr="00173F91">
        <w:trPr>
          <w:trHeight w:val="317"/>
        </w:trPr>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Наименование вида доходов</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 xml:space="preserve">Исполнено за 2018 год </w:t>
            </w:r>
          </w:p>
        </w:tc>
        <w:tc>
          <w:tcPr>
            <w:tcW w:w="4597" w:type="dxa"/>
            <w:gridSpan w:val="6"/>
            <w:tcBorders>
              <w:top w:val="single" w:sz="4" w:space="0" w:color="auto"/>
              <w:left w:val="nil"/>
              <w:bottom w:val="single" w:sz="4" w:space="0" w:color="auto"/>
              <w:right w:val="single" w:sz="4" w:space="0" w:color="000000"/>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 xml:space="preserve">2019 год </w:t>
            </w:r>
          </w:p>
        </w:tc>
        <w:tc>
          <w:tcPr>
            <w:tcW w:w="1550" w:type="dxa"/>
            <w:gridSpan w:val="2"/>
            <w:tcBorders>
              <w:top w:val="single" w:sz="4" w:space="0" w:color="auto"/>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 xml:space="preserve">2020 год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2021 год</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2022 год</w:t>
            </w:r>
          </w:p>
        </w:tc>
        <w:tc>
          <w:tcPr>
            <w:tcW w:w="215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Рост (снижение), тыс. руб.</w:t>
            </w:r>
          </w:p>
        </w:tc>
        <w:tc>
          <w:tcPr>
            <w:tcW w:w="194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Темп роста, %</w:t>
            </w:r>
          </w:p>
        </w:tc>
      </w:tr>
      <w:tr w:rsidR="00BC7B40" w:rsidRPr="00DD2918" w:rsidTr="00173F91">
        <w:trPr>
          <w:trHeight w:val="288"/>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ред. от 26.12.2019</w:t>
            </w:r>
          </w:p>
        </w:tc>
        <w:tc>
          <w:tcPr>
            <w:tcW w:w="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ред. от  09.10.2019</w:t>
            </w:r>
          </w:p>
        </w:tc>
        <w:tc>
          <w:tcPr>
            <w:tcW w:w="11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Исполнение на 01.10.2019</w:t>
            </w:r>
          </w:p>
        </w:tc>
        <w:tc>
          <w:tcPr>
            <w:tcW w:w="1569" w:type="dxa"/>
            <w:gridSpan w:val="2"/>
            <w:tcBorders>
              <w:top w:val="single" w:sz="4" w:space="0" w:color="auto"/>
              <w:left w:val="nil"/>
              <w:bottom w:val="nil"/>
              <w:right w:val="single" w:sz="4" w:space="0" w:color="000000"/>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Оценка</w:t>
            </w: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прогноз</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прогноз</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прогноз</w:t>
            </w:r>
          </w:p>
        </w:tc>
        <w:tc>
          <w:tcPr>
            <w:tcW w:w="215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к предыдущему году</w:t>
            </w:r>
          </w:p>
        </w:tc>
        <w:tc>
          <w:tcPr>
            <w:tcW w:w="194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к предыдущему году</w:t>
            </w:r>
          </w:p>
        </w:tc>
      </w:tr>
      <w:tr w:rsidR="00BC7B40" w:rsidRPr="00DD2918" w:rsidTr="00173F91">
        <w:trPr>
          <w:trHeight w:val="276"/>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36"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40" w:type="dxa"/>
            <w:vMerge/>
            <w:tcBorders>
              <w:top w:val="nil"/>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1152" w:type="dxa"/>
            <w:gridSpan w:val="2"/>
            <w:vMerge/>
            <w:tcBorders>
              <w:top w:val="single" w:sz="4" w:space="0" w:color="auto"/>
              <w:left w:val="single" w:sz="4" w:space="0" w:color="auto"/>
              <w:bottom w:val="single" w:sz="4" w:space="0" w:color="000000"/>
              <w:right w:val="single" w:sz="4" w:space="0" w:color="000000"/>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доля</w:t>
            </w:r>
          </w:p>
        </w:tc>
        <w:tc>
          <w:tcPr>
            <w:tcW w:w="1550" w:type="dxa"/>
            <w:gridSpan w:val="2"/>
            <w:vMerge/>
            <w:tcBorders>
              <w:top w:val="single" w:sz="4" w:space="0" w:color="auto"/>
              <w:left w:val="nil"/>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60" w:type="dxa"/>
            <w:vMerge/>
            <w:tcBorders>
              <w:top w:val="nil"/>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60" w:type="dxa"/>
            <w:vMerge/>
            <w:tcBorders>
              <w:top w:val="nil"/>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7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2020 (к оценке)</w:t>
            </w:r>
          </w:p>
        </w:tc>
        <w:tc>
          <w:tcPr>
            <w:tcW w:w="8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2021</w:t>
            </w:r>
          </w:p>
        </w:tc>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2020 (к оценке)</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2021</w:t>
            </w:r>
          </w:p>
        </w:tc>
        <w:tc>
          <w:tcPr>
            <w:tcW w:w="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2022</w:t>
            </w:r>
          </w:p>
        </w:tc>
      </w:tr>
      <w:tr w:rsidR="00BC7B40" w:rsidRPr="00DD2918" w:rsidTr="00173F91">
        <w:trPr>
          <w:trHeight w:val="396"/>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971"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сумма</w:t>
            </w:r>
          </w:p>
        </w:tc>
        <w:tc>
          <w:tcPr>
            <w:tcW w:w="9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доля,%</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тыс. руб.</w:t>
            </w:r>
          </w:p>
        </w:tc>
        <w:tc>
          <w:tcPr>
            <w:tcW w:w="773"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806"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580"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760"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600"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c>
          <w:tcPr>
            <w:tcW w:w="580" w:type="dxa"/>
            <w:vMerge/>
            <w:tcBorders>
              <w:top w:val="nil"/>
              <w:left w:val="single" w:sz="4" w:space="0" w:color="auto"/>
              <w:bottom w:val="single" w:sz="4" w:space="0" w:color="000000"/>
              <w:right w:val="single" w:sz="4" w:space="0" w:color="auto"/>
            </w:tcBorders>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Налоговые доходы</w:t>
            </w:r>
          </w:p>
        </w:tc>
        <w:tc>
          <w:tcPr>
            <w:tcW w:w="971"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7 865,18</w:t>
            </w:r>
          </w:p>
        </w:tc>
        <w:tc>
          <w:tcPr>
            <w:tcW w:w="9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8 079,05</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8 079,05</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4 821,10</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0,6</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8 046,54</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76,8</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8 340,01</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70,2</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8 346,70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8 346,70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293,47</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6,69</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103,6</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100,1</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100,0</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Налог на доходы физических лиц</w:t>
            </w:r>
          </w:p>
        </w:tc>
        <w:tc>
          <w:tcPr>
            <w:tcW w:w="971"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1 344,51</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1 400,00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1 400,00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990,69</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0,7</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1 344,80</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12,8</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1 400,00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11,8</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1 400,00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1 400,00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55,20</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104,1</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40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 xml:space="preserve">Акцизы по подакцизным товарам </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1 904,80</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1 960,30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1 960,30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1 613,46</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0,8</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2 096,96</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2 038,30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17,1</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2 039,70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2 039,70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-58,66</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1,40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97,2</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100,1</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40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Единый сельскохозяйственный налог</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15,45</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15,45</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15,45</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6,75</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0,4</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15,45</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0,1</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16,00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0,1</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16,00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16,00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0,55</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103,6</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40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Налог на имущество физических лиц</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202,12</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213,00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213,00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48,97</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0,2</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210,00</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216,00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1,8</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216,00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216,00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6,00</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102,9</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Земельный налог</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4 392,33</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4 485,30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4 485,30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2 156,72</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0,5</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4 374,72</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41,8</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4 664,71</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39,2</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4 670,00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4 670,00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289,99</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5,29</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106,6</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100,1</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bottom"/>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Государственная пошлина</w:t>
            </w:r>
          </w:p>
        </w:tc>
        <w:tc>
          <w:tcPr>
            <w:tcW w:w="971"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5,97</w:t>
            </w:r>
          </w:p>
        </w:tc>
        <w:tc>
          <w:tcPr>
            <w:tcW w:w="936" w:type="dxa"/>
            <w:tcBorders>
              <w:top w:val="nil"/>
              <w:left w:val="nil"/>
              <w:bottom w:val="single" w:sz="4" w:space="0" w:color="auto"/>
              <w:right w:val="single" w:sz="4" w:space="0" w:color="auto"/>
            </w:tcBorders>
            <w:shd w:val="clear" w:color="auto" w:fill="auto"/>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4,51</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0,9</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4,61</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5,00</w:t>
            </w:r>
          </w:p>
        </w:tc>
        <w:tc>
          <w:tcPr>
            <w:tcW w:w="96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5,00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0,39</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108,5</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Неналоговые доходы</w:t>
            </w:r>
          </w:p>
        </w:tc>
        <w:tc>
          <w:tcPr>
            <w:tcW w:w="971"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1420,02</w:t>
            </w:r>
          </w:p>
        </w:tc>
        <w:tc>
          <w:tcPr>
            <w:tcW w:w="9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4 059,28</w:t>
            </w:r>
          </w:p>
        </w:tc>
        <w:tc>
          <w:tcPr>
            <w:tcW w:w="94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4 059,28</w:t>
            </w:r>
          </w:p>
        </w:tc>
        <w:tc>
          <w:tcPr>
            <w:tcW w:w="7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ind w:left="-89" w:right="-99"/>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1 515,18</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2 426,95</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23,2</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3 545,74</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29,8</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1 410,75</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1 410,75</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43" w:right="-108"/>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1 118,79</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-2 134,99</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146,1</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39,8</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100,0</w:t>
            </w:r>
          </w:p>
        </w:tc>
      </w:tr>
      <w:tr w:rsidR="00BC7B40" w:rsidRPr="00DD2918" w:rsidTr="00173F91">
        <w:trPr>
          <w:trHeight w:val="421"/>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Доходы от использования имущества, находящегося в государственной и муниципальной собственности</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708,69</w:t>
            </w:r>
          </w:p>
        </w:tc>
        <w:tc>
          <w:tcPr>
            <w:tcW w:w="9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1 769,280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1 769,280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89" w:right="-99"/>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1 087,472</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0,6</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1 431,398</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13,7</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1 565,74</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13,2</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1 205,75</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1 205,75</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134,34</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-359,99</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109,4</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77,0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612"/>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Доходы от оказания платных услуг и компенсации затрат государства</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470,33</w:t>
            </w:r>
          </w:p>
        </w:tc>
        <w:tc>
          <w:tcPr>
            <w:tcW w:w="9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430,00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430,00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273,96</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0,6</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323,95</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3,1</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120,00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-203,95</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-120,00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37,0</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х</w:t>
            </w:r>
          </w:p>
        </w:tc>
      </w:tr>
      <w:tr w:rsidR="00BC7B40" w:rsidRPr="00DD2918" w:rsidTr="00173F91">
        <w:trPr>
          <w:trHeight w:val="636"/>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Доходы от продажи материальных и нематериальных активов</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9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1 655,00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1 655,00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х</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466,60</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4,5</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1 655,00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13,9</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85"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1 188,40</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-1 655,00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354,7</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х</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73F91" w:rsidRPr="00DD2918" w:rsidRDefault="00173F91" w:rsidP="00173F91">
            <w:pPr>
              <w:widowControl/>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Прочие неналоговые доходы</w:t>
            </w:r>
          </w:p>
        </w:tc>
        <w:tc>
          <w:tcPr>
            <w:tcW w:w="971" w:type="dxa"/>
            <w:tcBorders>
              <w:top w:val="nil"/>
              <w:left w:val="nil"/>
              <w:bottom w:val="single" w:sz="4" w:space="0" w:color="auto"/>
              <w:right w:val="single" w:sz="4" w:space="0" w:color="auto"/>
            </w:tcBorders>
            <w:shd w:val="clear" w:color="auto" w:fill="auto"/>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241</w:t>
            </w:r>
          </w:p>
        </w:tc>
        <w:tc>
          <w:tcPr>
            <w:tcW w:w="9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205,000</w:t>
            </w:r>
          </w:p>
        </w:tc>
        <w:tc>
          <w:tcPr>
            <w:tcW w:w="94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w:t>
            </w:r>
          </w:p>
        </w:tc>
        <w:tc>
          <w:tcPr>
            <w:tcW w:w="73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153,75</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0,7</w:t>
            </w:r>
          </w:p>
        </w:tc>
        <w:tc>
          <w:tcPr>
            <w:tcW w:w="99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205,00</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85"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color w:val="auto"/>
                <w:sz w:val="16"/>
                <w:szCs w:val="16"/>
                <w:lang w:bidi="ar-SA"/>
              </w:rPr>
            </w:pPr>
            <w:r w:rsidRPr="00DD2918">
              <w:rPr>
                <w:rFonts w:ascii="Times New Roman" w:eastAsia="Times New Roman" w:hAnsi="Times New Roman" w:cs="Times New Roman"/>
                <w:color w:val="auto"/>
                <w:sz w:val="16"/>
                <w:szCs w:val="16"/>
                <w:lang w:bidi="ar-SA"/>
              </w:rPr>
              <w:t>100,0</w:t>
            </w:r>
          </w:p>
        </w:tc>
      </w:tr>
      <w:tr w:rsidR="00BC7B40" w:rsidRPr="00DD2918" w:rsidTr="00173F91">
        <w:trPr>
          <w:trHeight w:val="288"/>
        </w:trPr>
        <w:tc>
          <w:tcPr>
            <w:tcW w:w="2380" w:type="dxa"/>
            <w:tcBorders>
              <w:top w:val="nil"/>
              <w:left w:val="single" w:sz="4" w:space="0" w:color="auto"/>
              <w:bottom w:val="single" w:sz="4" w:space="0" w:color="auto"/>
              <w:right w:val="single" w:sz="4" w:space="0" w:color="auto"/>
            </w:tcBorders>
            <w:shd w:val="clear" w:color="000000" w:fill="FFFFFF"/>
            <w:noWrap/>
            <w:vAlign w:val="center"/>
            <w:hideMark/>
          </w:tcPr>
          <w:p w:rsidR="00173F91" w:rsidRPr="00DD2918" w:rsidRDefault="00173F91" w:rsidP="00173F91">
            <w:pPr>
              <w:widowControl/>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Всего:</w:t>
            </w:r>
          </w:p>
        </w:tc>
        <w:tc>
          <w:tcPr>
            <w:tcW w:w="971"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9 285,20</w:t>
            </w:r>
          </w:p>
        </w:tc>
        <w:tc>
          <w:tcPr>
            <w:tcW w:w="9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12 138,33</w:t>
            </w:r>
          </w:p>
        </w:tc>
        <w:tc>
          <w:tcPr>
            <w:tcW w:w="94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12 138,33</w:t>
            </w:r>
          </w:p>
        </w:tc>
        <w:tc>
          <w:tcPr>
            <w:tcW w:w="736"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ind w:left="-89" w:right="-99"/>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6 336,27</w:t>
            </w:r>
          </w:p>
        </w:tc>
        <w:tc>
          <w:tcPr>
            <w:tcW w:w="41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0,5</w:t>
            </w:r>
          </w:p>
        </w:tc>
        <w:tc>
          <w:tcPr>
            <w:tcW w:w="993"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10 473,49</w:t>
            </w:r>
          </w:p>
        </w:tc>
        <w:tc>
          <w:tcPr>
            <w:tcW w:w="57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11 885,75</w:t>
            </w:r>
          </w:p>
        </w:tc>
        <w:tc>
          <w:tcPr>
            <w:tcW w:w="59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100,0</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9 757,45</w:t>
            </w:r>
          </w:p>
        </w:tc>
        <w:tc>
          <w:tcPr>
            <w:tcW w:w="9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9 757,45</w:t>
            </w:r>
          </w:p>
        </w:tc>
        <w:tc>
          <w:tcPr>
            <w:tcW w:w="773"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85" w:right="-108"/>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1 412,26</w:t>
            </w:r>
          </w:p>
        </w:tc>
        <w:tc>
          <w:tcPr>
            <w:tcW w:w="806"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ind w:left="-153" w:right="-108"/>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-2 128,30</w:t>
            </w:r>
          </w:p>
        </w:tc>
        <w:tc>
          <w:tcPr>
            <w:tcW w:w="580" w:type="dxa"/>
            <w:tcBorders>
              <w:top w:val="nil"/>
              <w:left w:val="nil"/>
              <w:bottom w:val="single" w:sz="4" w:space="0" w:color="auto"/>
              <w:right w:val="single" w:sz="4" w:space="0" w:color="auto"/>
            </w:tcBorders>
            <w:shd w:val="clear" w:color="000000" w:fill="FFFFFF"/>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0,00</w:t>
            </w:r>
          </w:p>
        </w:tc>
        <w:tc>
          <w:tcPr>
            <w:tcW w:w="76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113,5</w:t>
            </w:r>
          </w:p>
        </w:tc>
        <w:tc>
          <w:tcPr>
            <w:tcW w:w="60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82,1</w:t>
            </w:r>
          </w:p>
        </w:tc>
        <w:tc>
          <w:tcPr>
            <w:tcW w:w="580" w:type="dxa"/>
            <w:tcBorders>
              <w:top w:val="nil"/>
              <w:left w:val="nil"/>
              <w:bottom w:val="single" w:sz="4" w:space="0" w:color="auto"/>
              <w:right w:val="single" w:sz="4" w:space="0" w:color="auto"/>
            </w:tcBorders>
            <w:shd w:val="clear" w:color="000000" w:fill="FFFFFF"/>
            <w:noWrap/>
            <w:vAlign w:val="center"/>
            <w:hideMark/>
          </w:tcPr>
          <w:p w:rsidR="00173F91" w:rsidRPr="00DD2918" w:rsidRDefault="00173F91" w:rsidP="00173F91">
            <w:pPr>
              <w:widowControl/>
              <w:jc w:val="center"/>
              <w:rPr>
                <w:rFonts w:ascii="Times New Roman" w:eastAsia="Times New Roman" w:hAnsi="Times New Roman" w:cs="Times New Roman"/>
                <w:b/>
                <w:bCs/>
                <w:color w:val="auto"/>
                <w:sz w:val="16"/>
                <w:szCs w:val="16"/>
                <w:lang w:bidi="ar-SA"/>
              </w:rPr>
            </w:pPr>
            <w:r w:rsidRPr="00DD2918">
              <w:rPr>
                <w:rFonts w:ascii="Times New Roman" w:eastAsia="Times New Roman" w:hAnsi="Times New Roman" w:cs="Times New Roman"/>
                <w:b/>
                <w:bCs/>
                <w:color w:val="auto"/>
                <w:sz w:val="16"/>
                <w:szCs w:val="16"/>
                <w:lang w:bidi="ar-SA"/>
              </w:rPr>
              <w:t>100,0</w:t>
            </w:r>
          </w:p>
        </w:tc>
      </w:tr>
    </w:tbl>
    <w:p w:rsidR="00173F91" w:rsidRPr="00DD2918" w:rsidRDefault="00173F91" w:rsidP="00173F91">
      <w:pPr>
        <w:jc w:val="center"/>
        <w:rPr>
          <w:rFonts w:ascii="Times New Roman" w:hAnsi="Times New Roman" w:cs="Times New Roman"/>
          <w:color w:val="auto"/>
          <w:sz w:val="28"/>
          <w:szCs w:val="28"/>
        </w:rPr>
      </w:pPr>
    </w:p>
    <w:p w:rsidR="00B678F1" w:rsidRPr="00DD2918" w:rsidRDefault="00B678F1" w:rsidP="00173F91">
      <w:pPr>
        <w:jc w:val="center"/>
        <w:rPr>
          <w:rFonts w:ascii="Times New Roman" w:hAnsi="Times New Roman" w:cs="Times New Roman"/>
          <w:color w:val="auto"/>
          <w:sz w:val="28"/>
          <w:szCs w:val="28"/>
        </w:rPr>
      </w:pPr>
    </w:p>
    <w:p w:rsidR="00B678F1" w:rsidRPr="00DD2918" w:rsidRDefault="00B678F1" w:rsidP="00B678F1">
      <w:pPr>
        <w:widowControl/>
        <w:tabs>
          <w:tab w:val="left" w:pos="993"/>
        </w:tabs>
        <w:spacing w:line="276" w:lineRule="auto"/>
        <w:ind w:left="-851" w:firstLine="1418"/>
        <w:jc w:val="right"/>
        <w:rPr>
          <w:rFonts w:ascii="Times New Roman" w:eastAsia="Times New Roman" w:hAnsi="Times New Roman" w:cs="Times New Roman"/>
          <w:color w:val="auto"/>
          <w:sz w:val="28"/>
          <w:szCs w:val="28"/>
          <w:lang w:bidi="ar-SA"/>
        </w:rPr>
      </w:pPr>
      <w:r w:rsidRPr="00DD2918">
        <w:rPr>
          <w:rFonts w:ascii="Times New Roman" w:eastAsia="Times New Roman" w:hAnsi="Times New Roman" w:cs="Times New Roman"/>
          <w:color w:val="auto"/>
          <w:sz w:val="28"/>
          <w:szCs w:val="28"/>
          <w:lang w:bidi="ar-SA"/>
        </w:rPr>
        <w:lastRenderedPageBreak/>
        <w:t>Приложение 3</w:t>
      </w:r>
    </w:p>
    <w:p w:rsidR="00B678F1" w:rsidRPr="00DD2918" w:rsidRDefault="00B678F1" w:rsidP="00B678F1">
      <w:pPr>
        <w:widowControl/>
        <w:tabs>
          <w:tab w:val="left" w:pos="993"/>
        </w:tabs>
        <w:spacing w:line="276" w:lineRule="auto"/>
        <w:ind w:left="-851" w:firstLine="1418"/>
        <w:jc w:val="right"/>
        <w:rPr>
          <w:rFonts w:ascii="Times New Roman" w:hAnsi="Times New Roman" w:cs="Times New Roman"/>
          <w:color w:val="auto"/>
          <w:sz w:val="28"/>
          <w:szCs w:val="28"/>
        </w:rPr>
      </w:pPr>
    </w:p>
    <w:p w:rsidR="00B678F1" w:rsidRPr="00DD2918" w:rsidRDefault="00B678F1" w:rsidP="00B678F1">
      <w:pPr>
        <w:jc w:val="center"/>
        <w:rPr>
          <w:rFonts w:ascii="Times New Roman" w:hAnsi="Times New Roman" w:cs="Times New Roman"/>
          <w:color w:val="auto"/>
          <w:sz w:val="28"/>
          <w:szCs w:val="28"/>
        </w:rPr>
      </w:pPr>
      <w:r w:rsidRPr="00DD2918">
        <w:rPr>
          <w:rFonts w:ascii="Times New Roman" w:hAnsi="Times New Roman" w:cs="Times New Roman"/>
          <w:color w:val="auto"/>
          <w:sz w:val="28"/>
          <w:szCs w:val="28"/>
        </w:rPr>
        <w:t>Сопоставление расходов бюджета по разделам классификации расходов бюджетов в период 2019 -2022 годов</w:t>
      </w:r>
    </w:p>
    <w:p w:rsidR="007E0E3B" w:rsidRPr="00DD2918" w:rsidRDefault="007E0E3B" w:rsidP="00B678F1">
      <w:pPr>
        <w:jc w:val="center"/>
        <w:rPr>
          <w:rFonts w:ascii="Times New Roman" w:hAnsi="Times New Roman" w:cs="Times New Roman"/>
          <w:color w:val="auto"/>
          <w:sz w:val="28"/>
          <w:szCs w:val="28"/>
        </w:rPr>
      </w:pPr>
    </w:p>
    <w:p w:rsidR="007E0E3B" w:rsidRPr="00DD2918" w:rsidRDefault="007E0E3B" w:rsidP="007E0E3B">
      <w:pPr>
        <w:widowControl/>
        <w:spacing w:line="276" w:lineRule="auto"/>
        <w:ind w:firstLine="567"/>
        <w:jc w:val="right"/>
        <w:rPr>
          <w:rFonts w:ascii="Times New Roman" w:eastAsia="Times New Roman" w:hAnsi="Times New Roman" w:cs="Times New Roman"/>
          <w:color w:val="auto"/>
          <w:sz w:val="20"/>
          <w:szCs w:val="28"/>
          <w:lang w:bidi="ar-SA"/>
        </w:rPr>
      </w:pPr>
      <w:r w:rsidRPr="00DD2918">
        <w:rPr>
          <w:rFonts w:ascii="Times New Roman" w:eastAsia="Times New Roman" w:hAnsi="Times New Roman" w:cs="Times New Roman"/>
          <w:color w:val="auto"/>
          <w:lang w:bidi="ar-SA"/>
        </w:rPr>
        <w:t>Тыс. руб</w:t>
      </w:r>
      <w:r w:rsidRPr="00DD2918">
        <w:rPr>
          <w:rFonts w:ascii="Times New Roman" w:eastAsia="Times New Roman" w:hAnsi="Times New Roman" w:cs="Times New Roman"/>
          <w:color w:val="auto"/>
          <w:sz w:val="20"/>
          <w:szCs w:val="28"/>
          <w:lang w:bidi="ar-SA"/>
        </w:rPr>
        <w:t>.</w:t>
      </w:r>
    </w:p>
    <w:tbl>
      <w:tblPr>
        <w:tblW w:w="15094" w:type="dxa"/>
        <w:tblInd w:w="93" w:type="dxa"/>
        <w:tblLook w:val="04A0" w:firstRow="1" w:lastRow="0" w:firstColumn="1" w:lastColumn="0" w:noHBand="0" w:noVBand="1"/>
      </w:tblPr>
      <w:tblGrid>
        <w:gridCol w:w="2240"/>
        <w:gridCol w:w="960"/>
        <w:gridCol w:w="1053"/>
        <w:gridCol w:w="960"/>
        <w:gridCol w:w="1220"/>
        <w:gridCol w:w="960"/>
        <w:gridCol w:w="1020"/>
        <w:gridCol w:w="1808"/>
        <w:gridCol w:w="960"/>
        <w:gridCol w:w="1020"/>
        <w:gridCol w:w="960"/>
        <w:gridCol w:w="1171"/>
        <w:gridCol w:w="766"/>
      </w:tblGrid>
      <w:tr w:rsidR="00BC7B40" w:rsidRPr="00DD2918" w:rsidTr="003342F3">
        <w:trPr>
          <w:trHeight w:val="288"/>
        </w:trPr>
        <w:tc>
          <w:tcPr>
            <w:tcW w:w="22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Раздел</w:t>
            </w:r>
          </w:p>
        </w:tc>
        <w:tc>
          <w:tcPr>
            <w:tcW w:w="419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2019 год</w:t>
            </w:r>
          </w:p>
        </w:tc>
        <w:tc>
          <w:tcPr>
            <w:tcW w:w="378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2020 год</w:t>
            </w:r>
          </w:p>
        </w:tc>
        <w:tc>
          <w:tcPr>
            <w:tcW w:w="19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2021 год</w:t>
            </w:r>
          </w:p>
        </w:tc>
        <w:tc>
          <w:tcPr>
            <w:tcW w:w="193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2022 год</w:t>
            </w:r>
          </w:p>
        </w:tc>
      </w:tr>
      <w:tr w:rsidR="00BC7B40" w:rsidRPr="00DD2918" w:rsidTr="003342F3">
        <w:trPr>
          <w:trHeight w:val="792"/>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p>
        </w:tc>
        <w:tc>
          <w:tcPr>
            <w:tcW w:w="1053"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первонач. редакция</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22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уточненная редакция от  09.10.2019</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Доля</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Проект бюджета </w:t>
            </w:r>
          </w:p>
        </w:tc>
        <w:tc>
          <w:tcPr>
            <w:tcW w:w="1808"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Темп роста к первоначальной редакции 2019 г.</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Доля </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Проект бюджета </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Доля </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Проект бюджета </w:t>
            </w:r>
          </w:p>
        </w:tc>
        <w:tc>
          <w:tcPr>
            <w:tcW w:w="762"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Доля </w:t>
            </w:r>
          </w:p>
        </w:tc>
      </w:tr>
      <w:tr w:rsidR="00BC7B40" w:rsidRPr="00DD2918" w:rsidTr="003342F3">
        <w:trPr>
          <w:trHeight w:val="52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Общегосударственные вопросы</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7 392,12</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37,40</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6 654,665</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19,62</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7 883,59</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106,65</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35,26</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6 826,46</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42,28</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6 736,88</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42,08</w:t>
            </w:r>
          </w:p>
        </w:tc>
      </w:tr>
      <w:tr w:rsidR="00BC7B40" w:rsidRPr="00DD2918" w:rsidTr="003342F3">
        <w:trPr>
          <w:trHeight w:val="28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 xml:space="preserve">Национальная оборона </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278,300</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1,41</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278,300</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0,82</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267,20</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96,01</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1,20</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271,6</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1,68</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285,8</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1,79</w:t>
            </w:r>
          </w:p>
        </w:tc>
      </w:tr>
      <w:tr w:rsidR="00BC7B40" w:rsidRPr="00DD2918" w:rsidTr="003342F3">
        <w:trPr>
          <w:trHeight w:val="1056"/>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56,12</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0,28</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106,139</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0,31</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56,14</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100,04</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0,25</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73,383</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0,45</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73,383</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0,46</w:t>
            </w:r>
          </w:p>
        </w:tc>
      </w:tr>
      <w:tr w:rsidR="00BC7B40" w:rsidRPr="00DD2918" w:rsidTr="003342F3">
        <w:trPr>
          <w:trHeight w:val="52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Национальная экономика</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4 011,70</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20,30</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4 489,679</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13,24</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5 270,40</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131,38</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23,57</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2 965,60</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18,37</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2 965,60</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18,52</w:t>
            </w:r>
          </w:p>
        </w:tc>
      </w:tr>
      <w:tr w:rsidR="00BC7B40" w:rsidRPr="00DD2918" w:rsidTr="003342F3">
        <w:trPr>
          <w:trHeight w:val="792"/>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Жилищно-коммунальное хозяйство</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3 969,84</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20,09</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18 545,707</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54,67</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5 095,26</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128,35</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22,79</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2 527,58</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15,65</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2 286,53</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14,28</w:t>
            </w:r>
          </w:p>
        </w:tc>
      </w:tr>
      <w:tr w:rsidR="00BC7B40" w:rsidRPr="00DD2918" w:rsidTr="003342F3">
        <w:trPr>
          <w:trHeight w:val="28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Образование</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150,00</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0,76</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150,000</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0,44</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150,00</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0,67</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150</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0,93</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150</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0,94</w:t>
            </w:r>
          </w:p>
        </w:tc>
      </w:tr>
      <w:tr w:rsidR="00BC7B40" w:rsidRPr="00DD2918" w:rsidTr="003342F3">
        <w:trPr>
          <w:trHeight w:val="52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Культура и кинематография</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800</w:t>
            </w:r>
          </w:p>
        </w:tc>
        <w:tc>
          <w:tcPr>
            <w:tcW w:w="1053"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3 765,87</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19,05</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3 696,231</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10,90</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3 637,17</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96,58</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16,27</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3332,702</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20,64</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3512,822</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21,94</w:t>
            </w:r>
          </w:p>
        </w:tc>
      </w:tr>
      <w:tr w:rsidR="00BC7B40" w:rsidRPr="00DD2918" w:rsidTr="003342F3">
        <w:trPr>
          <w:trHeight w:val="288"/>
        </w:trPr>
        <w:tc>
          <w:tcPr>
            <w:tcW w:w="2240" w:type="dxa"/>
            <w:tcBorders>
              <w:top w:val="nil"/>
              <w:left w:val="single" w:sz="4" w:space="0" w:color="auto"/>
              <w:bottom w:val="single" w:sz="4" w:space="0" w:color="auto"/>
              <w:right w:val="nil"/>
            </w:tcBorders>
            <w:shd w:val="clear" w:color="auto" w:fill="auto"/>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Социальная политика</w:t>
            </w:r>
          </w:p>
        </w:tc>
        <w:tc>
          <w:tcPr>
            <w:tcW w:w="960" w:type="dxa"/>
            <w:tcBorders>
              <w:top w:val="nil"/>
              <w:left w:val="single" w:sz="4" w:space="0" w:color="auto"/>
              <w:bottom w:val="single" w:sz="4" w:space="0" w:color="auto"/>
              <w:right w:val="nil"/>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74,01</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02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02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171"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r>
      <w:tr w:rsidR="00BC7B40" w:rsidRPr="00DD2918" w:rsidTr="003342F3">
        <w:trPr>
          <w:trHeight w:val="528"/>
        </w:trPr>
        <w:tc>
          <w:tcPr>
            <w:tcW w:w="2240" w:type="dxa"/>
            <w:tcBorders>
              <w:top w:val="nil"/>
              <w:left w:val="single" w:sz="4" w:space="0" w:color="auto"/>
              <w:bottom w:val="single" w:sz="4" w:space="0" w:color="auto"/>
              <w:right w:val="nil"/>
            </w:tcBorders>
            <w:shd w:val="clear" w:color="auto" w:fill="auto"/>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Физическая культура и спорт</w:t>
            </w:r>
          </w:p>
        </w:tc>
        <w:tc>
          <w:tcPr>
            <w:tcW w:w="960" w:type="dxa"/>
            <w:tcBorders>
              <w:top w:val="nil"/>
              <w:left w:val="single" w:sz="4" w:space="0" w:color="auto"/>
              <w:bottom w:val="single" w:sz="4" w:space="0" w:color="auto"/>
              <w:right w:val="nil"/>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1100</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65,77</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22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auto" w:fill="auto"/>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02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02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1171"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18"/>
                <w:szCs w:val="18"/>
                <w:lang w:bidi="ar-SA"/>
              </w:rPr>
            </w:pPr>
            <w:r w:rsidRPr="00DD2918">
              <w:rPr>
                <w:rFonts w:ascii="Times New Roman" w:eastAsia="Times New Roman" w:hAnsi="Times New Roman" w:cs="Times New Roman"/>
                <w:color w:val="auto"/>
                <w:sz w:val="18"/>
                <w:szCs w:val="18"/>
                <w:lang w:bidi="ar-SA"/>
              </w:rPr>
              <w:t>х</w:t>
            </w:r>
          </w:p>
        </w:tc>
      </w:tr>
      <w:tr w:rsidR="00BC7B40" w:rsidRPr="00DD2918" w:rsidTr="003342F3">
        <w:trPr>
          <w:trHeight w:val="288"/>
        </w:trPr>
        <w:tc>
          <w:tcPr>
            <w:tcW w:w="2240" w:type="dxa"/>
            <w:tcBorders>
              <w:top w:val="nil"/>
              <w:left w:val="single" w:sz="4" w:space="0" w:color="auto"/>
              <w:bottom w:val="single" w:sz="4" w:space="0" w:color="auto"/>
              <w:right w:val="single" w:sz="4" w:space="0" w:color="auto"/>
            </w:tcBorders>
            <w:shd w:val="clear" w:color="000000" w:fill="FFFFFF"/>
            <w:vAlign w:val="center"/>
            <w:hideMark/>
          </w:tcPr>
          <w:p w:rsidR="007E0E3B" w:rsidRPr="00DD2918" w:rsidRDefault="007E0E3B" w:rsidP="003342F3">
            <w:pPr>
              <w:widowControl/>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х</w:t>
            </w:r>
          </w:p>
        </w:tc>
        <w:tc>
          <w:tcPr>
            <w:tcW w:w="1053"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19 763,73</w:t>
            </w:r>
          </w:p>
        </w:tc>
        <w:tc>
          <w:tcPr>
            <w:tcW w:w="96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c>
          <w:tcPr>
            <w:tcW w:w="122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33 920,72</w:t>
            </w:r>
          </w:p>
        </w:tc>
        <w:tc>
          <w:tcPr>
            <w:tcW w:w="960" w:type="dxa"/>
            <w:tcBorders>
              <w:top w:val="nil"/>
              <w:left w:val="nil"/>
              <w:bottom w:val="single" w:sz="4" w:space="0" w:color="auto"/>
              <w:right w:val="single" w:sz="4" w:space="0" w:color="auto"/>
            </w:tcBorders>
            <w:shd w:val="clear" w:color="auto" w:fill="auto"/>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7E0E3B">
            <w:pPr>
              <w:widowControl/>
              <w:ind w:left="-42" w:right="-156"/>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22 359,75</w:t>
            </w:r>
          </w:p>
        </w:tc>
        <w:tc>
          <w:tcPr>
            <w:tcW w:w="1808"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113,14</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c>
          <w:tcPr>
            <w:tcW w:w="1020"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7E0E3B">
            <w:pPr>
              <w:widowControl/>
              <w:ind w:left="-107" w:right="-90"/>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16 147,33</w:t>
            </w:r>
          </w:p>
        </w:tc>
        <w:tc>
          <w:tcPr>
            <w:tcW w:w="960"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c>
          <w:tcPr>
            <w:tcW w:w="1171" w:type="dxa"/>
            <w:tcBorders>
              <w:top w:val="nil"/>
              <w:left w:val="nil"/>
              <w:bottom w:val="single" w:sz="4" w:space="0" w:color="auto"/>
              <w:right w:val="single" w:sz="4" w:space="0" w:color="auto"/>
            </w:tcBorders>
            <w:shd w:val="clear" w:color="000000" w:fill="FFFFFF"/>
            <w:vAlign w:val="center"/>
            <w:hideMark/>
          </w:tcPr>
          <w:p w:rsidR="007E0E3B" w:rsidRPr="00DD2918" w:rsidRDefault="007E0E3B" w:rsidP="003342F3">
            <w:pPr>
              <w:widowControl/>
              <w:jc w:val="center"/>
              <w:rPr>
                <w:rFonts w:ascii="Times New Roman" w:eastAsia="Times New Roman" w:hAnsi="Times New Roman" w:cs="Times New Roman"/>
                <w:b/>
                <w:bCs/>
                <w:color w:val="auto"/>
                <w:sz w:val="20"/>
                <w:szCs w:val="20"/>
                <w:lang w:bidi="ar-SA"/>
              </w:rPr>
            </w:pPr>
            <w:r w:rsidRPr="00DD2918">
              <w:rPr>
                <w:rFonts w:ascii="Times New Roman" w:eastAsia="Times New Roman" w:hAnsi="Times New Roman" w:cs="Times New Roman"/>
                <w:b/>
                <w:bCs/>
                <w:color w:val="auto"/>
                <w:sz w:val="20"/>
                <w:szCs w:val="20"/>
                <w:lang w:bidi="ar-SA"/>
              </w:rPr>
              <w:t>16 011,02</w:t>
            </w:r>
          </w:p>
        </w:tc>
        <w:tc>
          <w:tcPr>
            <w:tcW w:w="762" w:type="dxa"/>
            <w:tcBorders>
              <w:top w:val="nil"/>
              <w:left w:val="nil"/>
              <w:bottom w:val="single" w:sz="4" w:space="0" w:color="auto"/>
              <w:right w:val="single" w:sz="4" w:space="0" w:color="auto"/>
            </w:tcBorders>
            <w:shd w:val="clear" w:color="000000" w:fill="FFFFFF"/>
            <w:noWrap/>
            <w:vAlign w:val="center"/>
            <w:hideMark/>
          </w:tcPr>
          <w:p w:rsidR="007E0E3B" w:rsidRPr="00DD2918" w:rsidRDefault="007E0E3B" w:rsidP="003342F3">
            <w:pPr>
              <w:widowControl/>
              <w:jc w:val="center"/>
              <w:rPr>
                <w:rFonts w:ascii="Times New Roman" w:eastAsia="Times New Roman" w:hAnsi="Times New Roman" w:cs="Times New Roman"/>
                <w:color w:val="auto"/>
                <w:sz w:val="20"/>
                <w:szCs w:val="20"/>
                <w:lang w:bidi="ar-SA"/>
              </w:rPr>
            </w:pPr>
            <w:r w:rsidRPr="00DD2918">
              <w:rPr>
                <w:rFonts w:ascii="Times New Roman" w:eastAsia="Times New Roman" w:hAnsi="Times New Roman" w:cs="Times New Roman"/>
                <w:color w:val="auto"/>
                <w:sz w:val="20"/>
                <w:szCs w:val="20"/>
                <w:lang w:bidi="ar-SA"/>
              </w:rPr>
              <w:t>100,00</w:t>
            </w:r>
          </w:p>
        </w:tc>
      </w:tr>
    </w:tbl>
    <w:p w:rsidR="007E0E3B" w:rsidRPr="00DD2918" w:rsidRDefault="007E0E3B" w:rsidP="00B678F1">
      <w:pPr>
        <w:jc w:val="center"/>
        <w:rPr>
          <w:rFonts w:ascii="Times New Roman" w:hAnsi="Times New Roman" w:cs="Times New Roman"/>
          <w:color w:val="auto"/>
          <w:sz w:val="28"/>
          <w:szCs w:val="28"/>
        </w:rPr>
      </w:pPr>
    </w:p>
    <w:sectPr w:rsidR="007E0E3B" w:rsidRPr="00DD2918" w:rsidSect="00173F91">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5A" w:rsidRDefault="0058225A">
      <w:r>
        <w:separator/>
      </w:r>
    </w:p>
  </w:endnote>
  <w:endnote w:type="continuationSeparator" w:id="0">
    <w:p w:rsidR="0058225A" w:rsidRDefault="0058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5A" w:rsidRDefault="0058225A">
      <w:r>
        <w:separator/>
      </w:r>
    </w:p>
  </w:footnote>
  <w:footnote w:type="continuationSeparator" w:id="0">
    <w:p w:rsidR="0058225A" w:rsidRDefault="00582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DE6"/>
    <w:multiLevelType w:val="hybridMultilevel"/>
    <w:tmpl w:val="B8BA3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120DF"/>
    <w:multiLevelType w:val="hybridMultilevel"/>
    <w:tmpl w:val="C7826AD6"/>
    <w:lvl w:ilvl="0" w:tplc="8B92F3C6">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5B46C5"/>
    <w:multiLevelType w:val="hybridMultilevel"/>
    <w:tmpl w:val="60BEDD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AF5262B"/>
    <w:multiLevelType w:val="hybridMultilevel"/>
    <w:tmpl w:val="6B54E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29"/>
    <w:rsid w:val="000008A3"/>
    <w:rsid w:val="00006A8E"/>
    <w:rsid w:val="00035D00"/>
    <w:rsid w:val="00040BF0"/>
    <w:rsid w:val="0005628C"/>
    <w:rsid w:val="000705BB"/>
    <w:rsid w:val="00073FF3"/>
    <w:rsid w:val="00076B4C"/>
    <w:rsid w:val="0008264A"/>
    <w:rsid w:val="00083C3A"/>
    <w:rsid w:val="00095E5B"/>
    <w:rsid w:val="000A5D1D"/>
    <w:rsid w:val="000B770A"/>
    <w:rsid w:val="000D3A0B"/>
    <w:rsid w:val="000E476A"/>
    <w:rsid w:val="00104EAF"/>
    <w:rsid w:val="001156B3"/>
    <w:rsid w:val="001256B3"/>
    <w:rsid w:val="00134E9E"/>
    <w:rsid w:val="001500DF"/>
    <w:rsid w:val="001512E6"/>
    <w:rsid w:val="00173351"/>
    <w:rsid w:val="00173F91"/>
    <w:rsid w:val="001B2548"/>
    <w:rsid w:val="001B4E84"/>
    <w:rsid w:val="001E04A1"/>
    <w:rsid w:val="001E09E1"/>
    <w:rsid w:val="001E1476"/>
    <w:rsid w:val="001E17D8"/>
    <w:rsid w:val="001E7E1C"/>
    <w:rsid w:val="001F4EB2"/>
    <w:rsid w:val="001F7433"/>
    <w:rsid w:val="0023628E"/>
    <w:rsid w:val="002432FD"/>
    <w:rsid w:val="002601CF"/>
    <w:rsid w:val="00273BF1"/>
    <w:rsid w:val="0028124B"/>
    <w:rsid w:val="002A7398"/>
    <w:rsid w:val="002B07AE"/>
    <w:rsid w:val="002B5DD8"/>
    <w:rsid w:val="002E14DC"/>
    <w:rsid w:val="002E22EF"/>
    <w:rsid w:val="002F6F6E"/>
    <w:rsid w:val="003023C7"/>
    <w:rsid w:val="00305BBC"/>
    <w:rsid w:val="00331F66"/>
    <w:rsid w:val="00332CD2"/>
    <w:rsid w:val="003342F3"/>
    <w:rsid w:val="0034532C"/>
    <w:rsid w:val="0037438A"/>
    <w:rsid w:val="00375D5F"/>
    <w:rsid w:val="00396F40"/>
    <w:rsid w:val="003B57D6"/>
    <w:rsid w:val="003C06EA"/>
    <w:rsid w:val="003E07D4"/>
    <w:rsid w:val="003E3E00"/>
    <w:rsid w:val="004075E7"/>
    <w:rsid w:val="004910A9"/>
    <w:rsid w:val="004C73CA"/>
    <w:rsid w:val="004D2B41"/>
    <w:rsid w:val="004E1F86"/>
    <w:rsid w:val="0050217F"/>
    <w:rsid w:val="005077D2"/>
    <w:rsid w:val="005129A5"/>
    <w:rsid w:val="00527C85"/>
    <w:rsid w:val="005332D2"/>
    <w:rsid w:val="005504AF"/>
    <w:rsid w:val="0056370A"/>
    <w:rsid w:val="00570A24"/>
    <w:rsid w:val="00572301"/>
    <w:rsid w:val="0058225A"/>
    <w:rsid w:val="00587296"/>
    <w:rsid w:val="005B7E77"/>
    <w:rsid w:val="005C2C24"/>
    <w:rsid w:val="005C5B54"/>
    <w:rsid w:val="005D386C"/>
    <w:rsid w:val="00606D98"/>
    <w:rsid w:val="00607930"/>
    <w:rsid w:val="00610928"/>
    <w:rsid w:val="006447DC"/>
    <w:rsid w:val="00653A00"/>
    <w:rsid w:val="00656A80"/>
    <w:rsid w:val="0067102B"/>
    <w:rsid w:val="00672E7A"/>
    <w:rsid w:val="00691D17"/>
    <w:rsid w:val="006B4BAC"/>
    <w:rsid w:val="006C2B31"/>
    <w:rsid w:val="006C61EE"/>
    <w:rsid w:val="006E1F35"/>
    <w:rsid w:val="006F6081"/>
    <w:rsid w:val="0070149B"/>
    <w:rsid w:val="007015FC"/>
    <w:rsid w:val="00705C8B"/>
    <w:rsid w:val="00725022"/>
    <w:rsid w:val="00736FEF"/>
    <w:rsid w:val="00745E42"/>
    <w:rsid w:val="00754A27"/>
    <w:rsid w:val="00760C40"/>
    <w:rsid w:val="00765D0B"/>
    <w:rsid w:val="00777529"/>
    <w:rsid w:val="0078731D"/>
    <w:rsid w:val="007B1C54"/>
    <w:rsid w:val="007C11CB"/>
    <w:rsid w:val="007D19BC"/>
    <w:rsid w:val="007E0E3B"/>
    <w:rsid w:val="007E6BD5"/>
    <w:rsid w:val="008030B8"/>
    <w:rsid w:val="00821B35"/>
    <w:rsid w:val="008256D2"/>
    <w:rsid w:val="0087112A"/>
    <w:rsid w:val="00874D7E"/>
    <w:rsid w:val="00883C38"/>
    <w:rsid w:val="008B0D46"/>
    <w:rsid w:val="008B65EF"/>
    <w:rsid w:val="008C0140"/>
    <w:rsid w:val="008C3DDF"/>
    <w:rsid w:val="008C3DF2"/>
    <w:rsid w:val="008D2102"/>
    <w:rsid w:val="008F5D13"/>
    <w:rsid w:val="008F67C4"/>
    <w:rsid w:val="009066CC"/>
    <w:rsid w:val="00906B0B"/>
    <w:rsid w:val="00911188"/>
    <w:rsid w:val="0092266A"/>
    <w:rsid w:val="009266FF"/>
    <w:rsid w:val="009347BB"/>
    <w:rsid w:val="0098088E"/>
    <w:rsid w:val="00980BE3"/>
    <w:rsid w:val="00997A17"/>
    <w:rsid w:val="009B1393"/>
    <w:rsid w:val="009B77A8"/>
    <w:rsid w:val="009F2083"/>
    <w:rsid w:val="009F2BA9"/>
    <w:rsid w:val="00A00294"/>
    <w:rsid w:val="00A03470"/>
    <w:rsid w:val="00A2013B"/>
    <w:rsid w:val="00A203E8"/>
    <w:rsid w:val="00A26FE4"/>
    <w:rsid w:val="00A42D82"/>
    <w:rsid w:val="00A440A7"/>
    <w:rsid w:val="00A458BB"/>
    <w:rsid w:val="00A50CDF"/>
    <w:rsid w:val="00A51DAA"/>
    <w:rsid w:val="00A634A3"/>
    <w:rsid w:val="00A653E0"/>
    <w:rsid w:val="00A748A9"/>
    <w:rsid w:val="00A87A35"/>
    <w:rsid w:val="00A9071E"/>
    <w:rsid w:val="00A96097"/>
    <w:rsid w:val="00AA1603"/>
    <w:rsid w:val="00AB23EB"/>
    <w:rsid w:val="00AC127A"/>
    <w:rsid w:val="00AE1D45"/>
    <w:rsid w:val="00AE64D1"/>
    <w:rsid w:val="00AE6CBC"/>
    <w:rsid w:val="00AF09BD"/>
    <w:rsid w:val="00B03D7D"/>
    <w:rsid w:val="00B04FB0"/>
    <w:rsid w:val="00B1201A"/>
    <w:rsid w:val="00B31F0E"/>
    <w:rsid w:val="00B40BCA"/>
    <w:rsid w:val="00B47602"/>
    <w:rsid w:val="00B516D3"/>
    <w:rsid w:val="00B678F1"/>
    <w:rsid w:val="00B70778"/>
    <w:rsid w:val="00B73A0B"/>
    <w:rsid w:val="00B93150"/>
    <w:rsid w:val="00BA6132"/>
    <w:rsid w:val="00BC7B40"/>
    <w:rsid w:val="00BE4001"/>
    <w:rsid w:val="00BE727F"/>
    <w:rsid w:val="00BF25EC"/>
    <w:rsid w:val="00BF3EC4"/>
    <w:rsid w:val="00C03624"/>
    <w:rsid w:val="00C036F0"/>
    <w:rsid w:val="00C1178B"/>
    <w:rsid w:val="00C44F65"/>
    <w:rsid w:val="00C71B0A"/>
    <w:rsid w:val="00C81B69"/>
    <w:rsid w:val="00C8716E"/>
    <w:rsid w:val="00CB5CD9"/>
    <w:rsid w:val="00CB6CBE"/>
    <w:rsid w:val="00CF0EE8"/>
    <w:rsid w:val="00D14479"/>
    <w:rsid w:val="00D20B84"/>
    <w:rsid w:val="00D43870"/>
    <w:rsid w:val="00D52473"/>
    <w:rsid w:val="00D56936"/>
    <w:rsid w:val="00D907DA"/>
    <w:rsid w:val="00DA1CB6"/>
    <w:rsid w:val="00DC6A86"/>
    <w:rsid w:val="00DD2918"/>
    <w:rsid w:val="00DF5DB2"/>
    <w:rsid w:val="00E11524"/>
    <w:rsid w:val="00E12E48"/>
    <w:rsid w:val="00E33C9D"/>
    <w:rsid w:val="00E40FA3"/>
    <w:rsid w:val="00E45E6B"/>
    <w:rsid w:val="00E46A63"/>
    <w:rsid w:val="00E52552"/>
    <w:rsid w:val="00E56F6C"/>
    <w:rsid w:val="00E84351"/>
    <w:rsid w:val="00EC369F"/>
    <w:rsid w:val="00EC4E72"/>
    <w:rsid w:val="00EE1459"/>
    <w:rsid w:val="00EE7B6E"/>
    <w:rsid w:val="00EF4CC8"/>
    <w:rsid w:val="00EF7FCC"/>
    <w:rsid w:val="00F04903"/>
    <w:rsid w:val="00F30403"/>
    <w:rsid w:val="00F46595"/>
    <w:rsid w:val="00F56884"/>
    <w:rsid w:val="00F56D8B"/>
    <w:rsid w:val="00F63BA3"/>
    <w:rsid w:val="00F700E7"/>
    <w:rsid w:val="00F72F05"/>
    <w:rsid w:val="00F74755"/>
    <w:rsid w:val="00F75B41"/>
    <w:rsid w:val="00F86123"/>
    <w:rsid w:val="00F877B7"/>
    <w:rsid w:val="00FB2752"/>
    <w:rsid w:val="00FB3027"/>
    <w:rsid w:val="00FB69BD"/>
    <w:rsid w:val="00FC5BC0"/>
    <w:rsid w:val="00FD0723"/>
    <w:rsid w:val="00FE0BDE"/>
    <w:rsid w:val="00FE18AE"/>
    <w:rsid w:val="00FE1AFD"/>
    <w:rsid w:val="00FE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74225-1BED-4D23-9F03-9925A56D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52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529"/>
    <w:pPr>
      <w:widowControl/>
      <w:ind w:left="720"/>
      <w:contextualSpacing/>
    </w:pPr>
    <w:rPr>
      <w:rFonts w:ascii="Times New Roman" w:eastAsia="Times New Roman" w:hAnsi="Times New Roman" w:cs="Times New Roman"/>
      <w:color w:val="auto"/>
      <w:lang w:bidi="ar-SA"/>
    </w:rPr>
  </w:style>
  <w:style w:type="character" w:customStyle="1" w:styleId="6">
    <w:name w:val="Основной текст (6)_"/>
    <w:basedOn w:val="a0"/>
    <w:link w:val="60"/>
    <w:rsid w:val="00777529"/>
    <w:rPr>
      <w:rFonts w:eastAsia="Times New Roman" w:cs="Times New Roman"/>
      <w:b/>
      <w:bCs/>
      <w:sz w:val="26"/>
      <w:szCs w:val="26"/>
      <w:shd w:val="clear" w:color="auto" w:fill="FFFFFF"/>
    </w:rPr>
  </w:style>
  <w:style w:type="paragraph" w:customStyle="1" w:styleId="60">
    <w:name w:val="Основной текст (6)"/>
    <w:basedOn w:val="a"/>
    <w:link w:val="6"/>
    <w:rsid w:val="00777529"/>
    <w:pPr>
      <w:shd w:val="clear" w:color="auto" w:fill="FFFFFF"/>
      <w:spacing w:before="300" w:after="120" w:line="0" w:lineRule="atLeast"/>
      <w:jc w:val="center"/>
    </w:pPr>
    <w:rPr>
      <w:rFonts w:asciiTheme="minorHAnsi" w:eastAsia="Times New Roman" w:hAnsiTheme="minorHAnsi" w:cs="Times New Roman"/>
      <w:b/>
      <w:bCs/>
      <w:color w:val="auto"/>
      <w:sz w:val="26"/>
      <w:szCs w:val="26"/>
      <w:lang w:eastAsia="en-US" w:bidi="ar-SA"/>
    </w:rPr>
  </w:style>
  <w:style w:type="paragraph" w:styleId="a4">
    <w:name w:val="header"/>
    <w:basedOn w:val="a"/>
    <w:link w:val="a5"/>
    <w:uiPriority w:val="99"/>
    <w:unhideWhenUsed/>
    <w:rsid w:val="00777529"/>
    <w:pPr>
      <w:tabs>
        <w:tab w:val="center" w:pos="4677"/>
        <w:tab w:val="right" w:pos="9355"/>
      </w:tabs>
    </w:pPr>
  </w:style>
  <w:style w:type="character" w:customStyle="1" w:styleId="a5">
    <w:name w:val="Верхний колонтитул Знак"/>
    <w:basedOn w:val="a0"/>
    <w:link w:val="a4"/>
    <w:uiPriority w:val="99"/>
    <w:rsid w:val="00777529"/>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777529"/>
    <w:pPr>
      <w:tabs>
        <w:tab w:val="center" w:pos="4677"/>
        <w:tab w:val="right" w:pos="9355"/>
      </w:tabs>
    </w:pPr>
  </w:style>
  <w:style w:type="character" w:customStyle="1" w:styleId="a7">
    <w:name w:val="Нижний колонтитул Знак"/>
    <w:basedOn w:val="a0"/>
    <w:link w:val="a6"/>
    <w:uiPriority w:val="99"/>
    <w:rsid w:val="00777529"/>
    <w:rPr>
      <w:rFonts w:ascii="Courier New" w:eastAsia="Courier New" w:hAnsi="Courier New" w:cs="Courier New"/>
      <w:color w:val="000000"/>
      <w:sz w:val="24"/>
      <w:szCs w:val="24"/>
      <w:lang w:eastAsia="ru-RU" w:bidi="ru-RU"/>
    </w:rPr>
  </w:style>
  <w:style w:type="paragraph" w:styleId="a8">
    <w:name w:val="Balloon Text"/>
    <w:basedOn w:val="a"/>
    <w:link w:val="a9"/>
    <w:uiPriority w:val="99"/>
    <w:semiHidden/>
    <w:unhideWhenUsed/>
    <w:rsid w:val="00777529"/>
    <w:rPr>
      <w:rFonts w:ascii="Tahoma" w:hAnsi="Tahoma" w:cs="Tahoma"/>
      <w:sz w:val="16"/>
      <w:szCs w:val="16"/>
    </w:rPr>
  </w:style>
  <w:style w:type="character" w:customStyle="1" w:styleId="a9">
    <w:name w:val="Текст выноски Знак"/>
    <w:basedOn w:val="a0"/>
    <w:link w:val="a8"/>
    <w:uiPriority w:val="99"/>
    <w:semiHidden/>
    <w:rsid w:val="00777529"/>
    <w:rPr>
      <w:rFonts w:ascii="Tahoma" w:eastAsia="Courier New" w:hAnsi="Tahoma" w:cs="Tahoma"/>
      <w:color w:val="000000"/>
      <w:sz w:val="16"/>
      <w:szCs w:val="16"/>
      <w:lang w:eastAsia="ru-RU" w:bidi="ru-RU"/>
    </w:rPr>
  </w:style>
  <w:style w:type="paragraph" w:customStyle="1" w:styleId="ConsPlusNormal">
    <w:name w:val="ConsPlusNormal"/>
    <w:rsid w:val="0077752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3">
    <w:name w:val="Body Text Indent 3"/>
    <w:basedOn w:val="a"/>
    <w:link w:val="30"/>
    <w:uiPriority w:val="99"/>
    <w:rsid w:val="00777529"/>
    <w:pPr>
      <w:widowControl/>
      <w:spacing w:after="120"/>
      <w:ind w:left="283"/>
    </w:pPr>
    <w:rPr>
      <w:rFonts w:ascii="Times New Roman" w:eastAsia="Times New Roman" w:hAnsi="Times New Roman" w:cs="Times New Roman"/>
      <w:color w:val="auto"/>
      <w:sz w:val="16"/>
      <w:szCs w:val="16"/>
      <w:lang w:bidi="ar-SA"/>
    </w:rPr>
  </w:style>
  <w:style w:type="character" w:customStyle="1" w:styleId="30">
    <w:name w:val="Основной текст с отступом 3 Знак"/>
    <w:basedOn w:val="a0"/>
    <w:link w:val="3"/>
    <w:uiPriority w:val="99"/>
    <w:rsid w:val="00777529"/>
    <w:rPr>
      <w:rFonts w:ascii="Times New Roman" w:eastAsia="Times New Roman" w:hAnsi="Times New Roman" w:cs="Times New Roman"/>
      <w:sz w:val="16"/>
      <w:szCs w:val="16"/>
      <w:lang w:eastAsia="ru-RU"/>
    </w:rPr>
  </w:style>
  <w:style w:type="table" w:styleId="aa">
    <w:name w:val="Table Grid"/>
    <w:basedOn w:val="a1"/>
    <w:uiPriority w:val="59"/>
    <w:rsid w:val="00BF25EC"/>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9066CC"/>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1648">
      <w:bodyDiv w:val="1"/>
      <w:marLeft w:val="0"/>
      <w:marRight w:val="0"/>
      <w:marTop w:val="0"/>
      <w:marBottom w:val="0"/>
      <w:divBdr>
        <w:top w:val="none" w:sz="0" w:space="0" w:color="auto"/>
        <w:left w:val="none" w:sz="0" w:space="0" w:color="auto"/>
        <w:bottom w:val="none" w:sz="0" w:space="0" w:color="auto"/>
        <w:right w:val="none" w:sz="0" w:space="0" w:color="auto"/>
      </w:divBdr>
    </w:div>
    <w:div w:id="131366800">
      <w:bodyDiv w:val="1"/>
      <w:marLeft w:val="0"/>
      <w:marRight w:val="0"/>
      <w:marTop w:val="0"/>
      <w:marBottom w:val="0"/>
      <w:divBdr>
        <w:top w:val="none" w:sz="0" w:space="0" w:color="auto"/>
        <w:left w:val="none" w:sz="0" w:space="0" w:color="auto"/>
        <w:bottom w:val="none" w:sz="0" w:space="0" w:color="auto"/>
        <w:right w:val="none" w:sz="0" w:space="0" w:color="auto"/>
      </w:divBdr>
    </w:div>
    <w:div w:id="187260533">
      <w:bodyDiv w:val="1"/>
      <w:marLeft w:val="0"/>
      <w:marRight w:val="0"/>
      <w:marTop w:val="0"/>
      <w:marBottom w:val="0"/>
      <w:divBdr>
        <w:top w:val="none" w:sz="0" w:space="0" w:color="auto"/>
        <w:left w:val="none" w:sz="0" w:space="0" w:color="auto"/>
        <w:bottom w:val="none" w:sz="0" w:space="0" w:color="auto"/>
        <w:right w:val="none" w:sz="0" w:space="0" w:color="auto"/>
      </w:divBdr>
    </w:div>
    <w:div w:id="194118369">
      <w:bodyDiv w:val="1"/>
      <w:marLeft w:val="0"/>
      <w:marRight w:val="0"/>
      <w:marTop w:val="0"/>
      <w:marBottom w:val="0"/>
      <w:divBdr>
        <w:top w:val="none" w:sz="0" w:space="0" w:color="auto"/>
        <w:left w:val="none" w:sz="0" w:space="0" w:color="auto"/>
        <w:bottom w:val="none" w:sz="0" w:space="0" w:color="auto"/>
        <w:right w:val="none" w:sz="0" w:space="0" w:color="auto"/>
      </w:divBdr>
    </w:div>
    <w:div w:id="283271901">
      <w:bodyDiv w:val="1"/>
      <w:marLeft w:val="0"/>
      <w:marRight w:val="0"/>
      <w:marTop w:val="0"/>
      <w:marBottom w:val="0"/>
      <w:divBdr>
        <w:top w:val="none" w:sz="0" w:space="0" w:color="auto"/>
        <w:left w:val="none" w:sz="0" w:space="0" w:color="auto"/>
        <w:bottom w:val="none" w:sz="0" w:space="0" w:color="auto"/>
        <w:right w:val="none" w:sz="0" w:space="0" w:color="auto"/>
      </w:divBdr>
    </w:div>
    <w:div w:id="494225268">
      <w:bodyDiv w:val="1"/>
      <w:marLeft w:val="0"/>
      <w:marRight w:val="0"/>
      <w:marTop w:val="0"/>
      <w:marBottom w:val="0"/>
      <w:divBdr>
        <w:top w:val="none" w:sz="0" w:space="0" w:color="auto"/>
        <w:left w:val="none" w:sz="0" w:space="0" w:color="auto"/>
        <w:bottom w:val="none" w:sz="0" w:space="0" w:color="auto"/>
        <w:right w:val="none" w:sz="0" w:space="0" w:color="auto"/>
      </w:divBdr>
    </w:div>
    <w:div w:id="506941721">
      <w:bodyDiv w:val="1"/>
      <w:marLeft w:val="0"/>
      <w:marRight w:val="0"/>
      <w:marTop w:val="0"/>
      <w:marBottom w:val="0"/>
      <w:divBdr>
        <w:top w:val="none" w:sz="0" w:space="0" w:color="auto"/>
        <w:left w:val="none" w:sz="0" w:space="0" w:color="auto"/>
        <w:bottom w:val="none" w:sz="0" w:space="0" w:color="auto"/>
        <w:right w:val="none" w:sz="0" w:space="0" w:color="auto"/>
      </w:divBdr>
    </w:div>
    <w:div w:id="748230396">
      <w:bodyDiv w:val="1"/>
      <w:marLeft w:val="0"/>
      <w:marRight w:val="0"/>
      <w:marTop w:val="0"/>
      <w:marBottom w:val="0"/>
      <w:divBdr>
        <w:top w:val="none" w:sz="0" w:space="0" w:color="auto"/>
        <w:left w:val="none" w:sz="0" w:space="0" w:color="auto"/>
        <w:bottom w:val="none" w:sz="0" w:space="0" w:color="auto"/>
        <w:right w:val="none" w:sz="0" w:space="0" w:color="auto"/>
      </w:divBdr>
    </w:div>
    <w:div w:id="782113290">
      <w:bodyDiv w:val="1"/>
      <w:marLeft w:val="0"/>
      <w:marRight w:val="0"/>
      <w:marTop w:val="0"/>
      <w:marBottom w:val="0"/>
      <w:divBdr>
        <w:top w:val="none" w:sz="0" w:space="0" w:color="auto"/>
        <w:left w:val="none" w:sz="0" w:space="0" w:color="auto"/>
        <w:bottom w:val="none" w:sz="0" w:space="0" w:color="auto"/>
        <w:right w:val="none" w:sz="0" w:space="0" w:color="auto"/>
      </w:divBdr>
    </w:div>
    <w:div w:id="1050181313">
      <w:bodyDiv w:val="1"/>
      <w:marLeft w:val="0"/>
      <w:marRight w:val="0"/>
      <w:marTop w:val="0"/>
      <w:marBottom w:val="0"/>
      <w:divBdr>
        <w:top w:val="none" w:sz="0" w:space="0" w:color="auto"/>
        <w:left w:val="none" w:sz="0" w:space="0" w:color="auto"/>
        <w:bottom w:val="none" w:sz="0" w:space="0" w:color="auto"/>
        <w:right w:val="none" w:sz="0" w:space="0" w:color="auto"/>
      </w:divBdr>
    </w:div>
    <w:div w:id="1332757444">
      <w:bodyDiv w:val="1"/>
      <w:marLeft w:val="0"/>
      <w:marRight w:val="0"/>
      <w:marTop w:val="0"/>
      <w:marBottom w:val="0"/>
      <w:divBdr>
        <w:top w:val="none" w:sz="0" w:space="0" w:color="auto"/>
        <w:left w:val="none" w:sz="0" w:space="0" w:color="auto"/>
        <w:bottom w:val="none" w:sz="0" w:space="0" w:color="auto"/>
        <w:right w:val="none" w:sz="0" w:space="0" w:color="auto"/>
      </w:divBdr>
    </w:div>
    <w:div w:id="1501388950">
      <w:bodyDiv w:val="1"/>
      <w:marLeft w:val="0"/>
      <w:marRight w:val="0"/>
      <w:marTop w:val="0"/>
      <w:marBottom w:val="0"/>
      <w:divBdr>
        <w:top w:val="none" w:sz="0" w:space="0" w:color="auto"/>
        <w:left w:val="none" w:sz="0" w:space="0" w:color="auto"/>
        <w:bottom w:val="none" w:sz="0" w:space="0" w:color="auto"/>
        <w:right w:val="none" w:sz="0" w:space="0" w:color="auto"/>
      </w:divBdr>
    </w:div>
    <w:div w:id="1506748213">
      <w:bodyDiv w:val="1"/>
      <w:marLeft w:val="0"/>
      <w:marRight w:val="0"/>
      <w:marTop w:val="0"/>
      <w:marBottom w:val="0"/>
      <w:divBdr>
        <w:top w:val="none" w:sz="0" w:space="0" w:color="auto"/>
        <w:left w:val="none" w:sz="0" w:space="0" w:color="auto"/>
        <w:bottom w:val="none" w:sz="0" w:space="0" w:color="auto"/>
        <w:right w:val="none" w:sz="0" w:space="0" w:color="auto"/>
      </w:divBdr>
    </w:div>
    <w:div w:id="1813134078">
      <w:bodyDiv w:val="1"/>
      <w:marLeft w:val="0"/>
      <w:marRight w:val="0"/>
      <w:marTop w:val="0"/>
      <w:marBottom w:val="0"/>
      <w:divBdr>
        <w:top w:val="none" w:sz="0" w:space="0" w:color="auto"/>
        <w:left w:val="none" w:sz="0" w:space="0" w:color="auto"/>
        <w:bottom w:val="none" w:sz="0" w:space="0" w:color="auto"/>
        <w:right w:val="none" w:sz="0" w:space="0" w:color="auto"/>
      </w:divBdr>
    </w:div>
    <w:div w:id="1894466649">
      <w:bodyDiv w:val="1"/>
      <w:marLeft w:val="0"/>
      <w:marRight w:val="0"/>
      <w:marTop w:val="0"/>
      <w:marBottom w:val="0"/>
      <w:divBdr>
        <w:top w:val="none" w:sz="0" w:space="0" w:color="auto"/>
        <w:left w:val="none" w:sz="0" w:space="0" w:color="auto"/>
        <w:bottom w:val="none" w:sz="0" w:space="0" w:color="auto"/>
        <w:right w:val="none" w:sz="0" w:space="0" w:color="auto"/>
      </w:divBdr>
    </w:div>
    <w:div w:id="1947538022">
      <w:bodyDiv w:val="1"/>
      <w:marLeft w:val="0"/>
      <w:marRight w:val="0"/>
      <w:marTop w:val="0"/>
      <w:marBottom w:val="0"/>
      <w:divBdr>
        <w:top w:val="none" w:sz="0" w:space="0" w:color="auto"/>
        <w:left w:val="none" w:sz="0" w:space="0" w:color="auto"/>
        <w:bottom w:val="none" w:sz="0" w:space="0" w:color="auto"/>
        <w:right w:val="none" w:sz="0" w:space="0" w:color="auto"/>
      </w:divBdr>
    </w:div>
    <w:div w:id="19529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7FF9-BEAC-4062-AC82-59036465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Pages>
  <Words>8151</Words>
  <Characters>46466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КСП05</dc:creator>
  <cp:lastModifiedBy>karpova-tosno@yandex.ru</cp:lastModifiedBy>
  <cp:revision>55</cp:revision>
  <cp:lastPrinted>2019-12-23T13:58:00Z</cp:lastPrinted>
  <dcterms:created xsi:type="dcterms:W3CDTF">2019-12-16T10:57:00Z</dcterms:created>
  <dcterms:modified xsi:type="dcterms:W3CDTF">2020-01-17T08:34:00Z</dcterms:modified>
</cp:coreProperties>
</file>