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BE8" w:rsidRPr="00E539C2" w:rsidRDefault="00E36BE8" w:rsidP="00E36BE8">
      <w:pPr>
        <w:ind w:left="-142"/>
        <w:jc w:val="center"/>
        <w:rPr>
          <w:b/>
          <w:sz w:val="28"/>
          <w:szCs w:val="28"/>
        </w:rPr>
      </w:pPr>
      <w:r w:rsidRPr="00E539C2">
        <w:rPr>
          <w:b/>
          <w:sz w:val="28"/>
          <w:szCs w:val="28"/>
        </w:rPr>
        <w:t>ЗАКЛЮЧЕНИЕ</w:t>
      </w:r>
    </w:p>
    <w:p w:rsidR="00E36BE8" w:rsidRPr="00E539C2" w:rsidRDefault="00E36BE8" w:rsidP="00E36BE8">
      <w:pPr>
        <w:jc w:val="center"/>
        <w:rPr>
          <w:b/>
          <w:sz w:val="28"/>
          <w:szCs w:val="28"/>
        </w:rPr>
      </w:pPr>
      <w:r w:rsidRPr="00E539C2">
        <w:rPr>
          <w:b/>
          <w:sz w:val="28"/>
          <w:szCs w:val="28"/>
        </w:rPr>
        <w:t xml:space="preserve">по </w:t>
      </w:r>
      <w:r w:rsidR="00E7339B">
        <w:rPr>
          <w:b/>
          <w:sz w:val="28"/>
          <w:szCs w:val="28"/>
        </w:rPr>
        <w:t>результатам</w:t>
      </w:r>
      <w:r w:rsidRPr="00E539C2">
        <w:rPr>
          <w:b/>
          <w:sz w:val="28"/>
          <w:szCs w:val="28"/>
        </w:rPr>
        <w:t xml:space="preserve"> экспертизы проекта </w:t>
      </w:r>
      <w:r w:rsidR="00257AEB">
        <w:rPr>
          <w:b/>
          <w:sz w:val="28"/>
          <w:szCs w:val="28"/>
        </w:rPr>
        <w:t>бюджета</w:t>
      </w:r>
      <w:r w:rsidRPr="00E539C2">
        <w:rPr>
          <w:b/>
          <w:sz w:val="28"/>
          <w:szCs w:val="28"/>
        </w:rPr>
        <w:t xml:space="preserve"> </w:t>
      </w:r>
    </w:p>
    <w:p w:rsidR="00E36BE8" w:rsidRPr="00E539C2" w:rsidRDefault="00290A6A" w:rsidP="00E36BE8">
      <w:pPr>
        <w:jc w:val="center"/>
        <w:rPr>
          <w:b/>
          <w:bCs/>
          <w:sz w:val="28"/>
          <w:szCs w:val="28"/>
        </w:rPr>
      </w:pPr>
      <w:r>
        <w:rPr>
          <w:b/>
          <w:sz w:val="28"/>
          <w:szCs w:val="28"/>
        </w:rPr>
        <w:t>Никольского</w:t>
      </w:r>
      <w:r w:rsidR="00E36BE8" w:rsidRPr="00E539C2">
        <w:rPr>
          <w:b/>
          <w:sz w:val="28"/>
          <w:szCs w:val="28"/>
        </w:rPr>
        <w:t xml:space="preserve"> городского поселения </w:t>
      </w:r>
      <w:proofErr w:type="spellStart"/>
      <w:r w:rsidR="00E36BE8" w:rsidRPr="00E539C2">
        <w:rPr>
          <w:b/>
          <w:bCs/>
          <w:sz w:val="28"/>
          <w:szCs w:val="28"/>
        </w:rPr>
        <w:t>Тосненского</w:t>
      </w:r>
      <w:proofErr w:type="spellEnd"/>
      <w:r w:rsidR="00E36BE8" w:rsidRPr="00E539C2">
        <w:rPr>
          <w:b/>
          <w:bCs/>
          <w:sz w:val="28"/>
          <w:szCs w:val="28"/>
        </w:rPr>
        <w:t xml:space="preserve"> района </w:t>
      </w:r>
    </w:p>
    <w:p w:rsidR="00257AEB" w:rsidRPr="00E539C2" w:rsidRDefault="00E36BE8" w:rsidP="00257AEB">
      <w:pPr>
        <w:jc w:val="center"/>
        <w:rPr>
          <w:b/>
          <w:bCs/>
          <w:sz w:val="28"/>
          <w:szCs w:val="28"/>
        </w:rPr>
      </w:pPr>
      <w:r w:rsidRPr="00E539C2">
        <w:rPr>
          <w:b/>
          <w:bCs/>
          <w:sz w:val="28"/>
          <w:szCs w:val="28"/>
        </w:rPr>
        <w:t xml:space="preserve">Ленинградской области </w:t>
      </w:r>
    </w:p>
    <w:p w:rsidR="00E36BE8" w:rsidRPr="00E539C2" w:rsidRDefault="00AD1BD0" w:rsidP="00E36BE8">
      <w:pPr>
        <w:jc w:val="center"/>
        <w:rPr>
          <w:sz w:val="28"/>
          <w:szCs w:val="28"/>
        </w:rPr>
      </w:pPr>
      <w:r w:rsidRPr="00E539C2">
        <w:rPr>
          <w:b/>
          <w:sz w:val="28"/>
          <w:szCs w:val="28"/>
        </w:rPr>
        <w:t>на 20</w:t>
      </w:r>
      <w:r w:rsidR="00BC4FA0">
        <w:rPr>
          <w:b/>
          <w:sz w:val="28"/>
          <w:szCs w:val="28"/>
        </w:rPr>
        <w:t>20</w:t>
      </w:r>
      <w:r w:rsidRPr="00E539C2">
        <w:rPr>
          <w:b/>
          <w:sz w:val="28"/>
          <w:szCs w:val="28"/>
        </w:rPr>
        <w:t xml:space="preserve"> год и на плановый период 202</w:t>
      </w:r>
      <w:r w:rsidR="00BC4FA0">
        <w:rPr>
          <w:b/>
          <w:sz w:val="28"/>
          <w:szCs w:val="28"/>
        </w:rPr>
        <w:t>1</w:t>
      </w:r>
      <w:r w:rsidR="00E36BE8" w:rsidRPr="00E539C2">
        <w:rPr>
          <w:b/>
          <w:sz w:val="28"/>
          <w:szCs w:val="28"/>
        </w:rPr>
        <w:t xml:space="preserve"> и 202</w:t>
      </w:r>
      <w:r w:rsidR="00BC4FA0">
        <w:rPr>
          <w:b/>
          <w:sz w:val="28"/>
          <w:szCs w:val="28"/>
        </w:rPr>
        <w:t>2</w:t>
      </w:r>
      <w:r w:rsidR="00257AEB">
        <w:rPr>
          <w:b/>
          <w:sz w:val="28"/>
          <w:szCs w:val="28"/>
        </w:rPr>
        <w:t xml:space="preserve"> годов</w:t>
      </w:r>
    </w:p>
    <w:p w:rsidR="00E36BE8" w:rsidRDefault="00E36BE8" w:rsidP="00E36BE8">
      <w:pPr>
        <w:spacing w:line="276" w:lineRule="auto"/>
        <w:jc w:val="center"/>
        <w:rPr>
          <w:sz w:val="28"/>
          <w:szCs w:val="28"/>
        </w:rPr>
      </w:pPr>
    </w:p>
    <w:p w:rsidR="00E36BE8" w:rsidRPr="00E539C2" w:rsidRDefault="00E36BE8" w:rsidP="00E36BE8">
      <w:pPr>
        <w:shd w:val="clear" w:color="auto" w:fill="EEECE1" w:themeFill="background2"/>
        <w:spacing w:line="276" w:lineRule="auto"/>
        <w:jc w:val="both"/>
        <w:rPr>
          <w:b/>
          <w:sz w:val="28"/>
          <w:szCs w:val="28"/>
        </w:rPr>
      </w:pPr>
      <w:r w:rsidRPr="00E539C2">
        <w:rPr>
          <w:b/>
          <w:sz w:val="28"/>
          <w:szCs w:val="28"/>
        </w:rPr>
        <w:t xml:space="preserve">1. </w:t>
      </w:r>
      <w:proofErr w:type="gramStart"/>
      <w:r w:rsidRPr="00E539C2">
        <w:rPr>
          <w:b/>
          <w:sz w:val="28"/>
          <w:szCs w:val="28"/>
        </w:rPr>
        <w:t>Общие  положения</w:t>
      </w:r>
      <w:proofErr w:type="gramEnd"/>
    </w:p>
    <w:p w:rsidR="00E36BE8" w:rsidRPr="00E539C2" w:rsidRDefault="00E36BE8" w:rsidP="00E36BE8">
      <w:pPr>
        <w:spacing w:line="276" w:lineRule="auto"/>
        <w:jc w:val="both"/>
        <w:rPr>
          <w:color w:val="FF0000"/>
          <w:sz w:val="28"/>
          <w:szCs w:val="28"/>
        </w:rPr>
      </w:pPr>
    </w:p>
    <w:p w:rsidR="00E36BE8" w:rsidRDefault="00E36BE8" w:rsidP="00EA6357">
      <w:pPr>
        <w:shd w:val="clear" w:color="auto" w:fill="FFFFFF" w:themeFill="background1"/>
        <w:spacing w:line="276" w:lineRule="auto"/>
        <w:ind w:firstLine="567"/>
        <w:jc w:val="both"/>
        <w:rPr>
          <w:sz w:val="28"/>
          <w:szCs w:val="28"/>
        </w:rPr>
      </w:pPr>
      <w:r w:rsidRPr="00DB622E">
        <w:rPr>
          <w:sz w:val="28"/>
          <w:szCs w:val="28"/>
        </w:rPr>
        <w:t xml:space="preserve">Настоящее заключение Контрольно-счетной палаты муниципального образования </w:t>
      </w:r>
      <w:proofErr w:type="spellStart"/>
      <w:r w:rsidRPr="00DB622E">
        <w:rPr>
          <w:sz w:val="28"/>
          <w:szCs w:val="28"/>
        </w:rPr>
        <w:t>Тосненский</w:t>
      </w:r>
      <w:proofErr w:type="spellEnd"/>
      <w:r w:rsidRPr="00DB622E">
        <w:rPr>
          <w:sz w:val="28"/>
          <w:szCs w:val="28"/>
        </w:rPr>
        <w:t xml:space="preserve"> район Ленинградской области</w:t>
      </w:r>
      <w:r w:rsidRPr="00DB622E">
        <w:rPr>
          <w:b/>
          <w:bCs/>
          <w:sz w:val="28"/>
          <w:szCs w:val="28"/>
        </w:rPr>
        <w:t xml:space="preserve"> </w:t>
      </w:r>
      <w:r w:rsidRPr="00DB622E">
        <w:rPr>
          <w:sz w:val="28"/>
          <w:szCs w:val="28"/>
        </w:rPr>
        <w:t>подготовлено по результатам экспертизы проекта решения</w:t>
      </w:r>
      <w:r w:rsidRPr="00DB622E">
        <w:rPr>
          <w:b/>
          <w:sz w:val="28"/>
          <w:szCs w:val="28"/>
        </w:rPr>
        <w:t xml:space="preserve"> </w:t>
      </w:r>
      <w:r w:rsidRPr="00DB622E">
        <w:rPr>
          <w:sz w:val="28"/>
          <w:szCs w:val="28"/>
        </w:rPr>
        <w:t xml:space="preserve">совета депутатов </w:t>
      </w:r>
      <w:r w:rsidR="00CF1F3A">
        <w:rPr>
          <w:bCs/>
          <w:sz w:val="28"/>
          <w:szCs w:val="28"/>
        </w:rPr>
        <w:t>Никольского</w:t>
      </w:r>
      <w:r w:rsidRPr="00DB622E">
        <w:rPr>
          <w:bCs/>
          <w:sz w:val="28"/>
          <w:szCs w:val="28"/>
        </w:rPr>
        <w:t xml:space="preserve"> городского поселения </w:t>
      </w:r>
      <w:proofErr w:type="spellStart"/>
      <w:r w:rsidRPr="00DB622E">
        <w:rPr>
          <w:bCs/>
          <w:sz w:val="28"/>
          <w:szCs w:val="28"/>
        </w:rPr>
        <w:t>Тосненского</w:t>
      </w:r>
      <w:proofErr w:type="spellEnd"/>
      <w:r w:rsidRPr="00DB622E">
        <w:rPr>
          <w:bCs/>
          <w:sz w:val="28"/>
          <w:szCs w:val="28"/>
        </w:rPr>
        <w:t xml:space="preserve"> района Ленинградской области</w:t>
      </w:r>
      <w:r w:rsidRPr="00DB622E">
        <w:rPr>
          <w:b/>
          <w:sz w:val="28"/>
          <w:szCs w:val="28"/>
        </w:rPr>
        <w:t xml:space="preserve"> </w:t>
      </w:r>
      <w:r w:rsidRPr="00DB622E">
        <w:rPr>
          <w:sz w:val="28"/>
          <w:szCs w:val="28"/>
        </w:rPr>
        <w:t xml:space="preserve">«О бюджете </w:t>
      </w:r>
      <w:r w:rsidR="00CF1F3A">
        <w:rPr>
          <w:sz w:val="28"/>
          <w:szCs w:val="28"/>
        </w:rPr>
        <w:t>Никольского</w:t>
      </w:r>
      <w:r w:rsidRPr="00DB622E">
        <w:rPr>
          <w:sz w:val="28"/>
          <w:szCs w:val="28"/>
        </w:rPr>
        <w:t xml:space="preserve"> городского поселения </w:t>
      </w:r>
      <w:proofErr w:type="spellStart"/>
      <w:r w:rsidRPr="00DB622E">
        <w:rPr>
          <w:sz w:val="28"/>
          <w:szCs w:val="28"/>
        </w:rPr>
        <w:t>Тосненского</w:t>
      </w:r>
      <w:proofErr w:type="spellEnd"/>
      <w:r w:rsidRPr="00DB622E">
        <w:rPr>
          <w:sz w:val="28"/>
          <w:szCs w:val="28"/>
        </w:rPr>
        <w:t xml:space="preserve"> райо</w:t>
      </w:r>
      <w:r w:rsidR="00AD1BD0" w:rsidRPr="00DB622E">
        <w:rPr>
          <w:sz w:val="28"/>
          <w:szCs w:val="28"/>
        </w:rPr>
        <w:t>на Ленинградской области на 20</w:t>
      </w:r>
      <w:r w:rsidR="00EF10C2">
        <w:rPr>
          <w:sz w:val="28"/>
          <w:szCs w:val="28"/>
        </w:rPr>
        <w:t>20</w:t>
      </w:r>
      <w:r w:rsidRPr="00DB622E">
        <w:rPr>
          <w:sz w:val="28"/>
          <w:szCs w:val="28"/>
        </w:rPr>
        <w:t xml:space="preserve"> год и на плановый период 20</w:t>
      </w:r>
      <w:r w:rsidR="00AD1BD0" w:rsidRPr="00DB622E">
        <w:rPr>
          <w:sz w:val="28"/>
          <w:szCs w:val="28"/>
        </w:rPr>
        <w:t>2</w:t>
      </w:r>
      <w:r w:rsidR="00EF10C2">
        <w:rPr>
          <w:sz w:val="28"/>
          <w:szCs w:val="28"/>
        </w:rPr>
        <w:t>1</w:t>
      </w:r>
      <w:r w:rsidRPr="00DB622E">
        <w:rPr>
          <w:sz w:val="28"/>
          <w:szCs w:val="28"/>
        </w:rPr>
        <w:t xml:space="preserve"> и 202</w:t>
      </w:r>
      <w:r w:rsidR="00EF10C2">
        <w:rPr>
          <w:sz w:val="28"/>
          <w:szCs w:val="28"/>
        </w:rPr>
        <w:t>2</w:t>
      </w:r>
      <w:r w:rsidRPr="00DB622E">
        <w:rPr>
          <w:sz w:val="28"/>
          <w:szCs w:val="28"/>
        </w:rPr>
        <w:t xml:space="preserve"> годов» (далее  также – проект решения или проект бюджета) в соответствии со статьей 157 Бюджетного кодекса Российской Федерации, статьей 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и Положением о бюджетном процессе в </w:t>
      </w:r>
      <w:r w:rsidR="00CF1F3A">
        <w:rPr>
          <w:sz w:val="28"/>
          <w:szCs w:val="28"/>
        </w:rPr>
        <w:t>Никольском</w:t>
      </w:r>
      <w:r w:rsidRPr="00DB622E">
        <w:rPr>
          <w:sz w:val="28"/>
          <w:szCs w:val="28"/>
        </w:rPr>
        <w:t xml:space="preserve"> городском поселении </w:t>
      </w:r>
      <w:proofErr w:type="spellStart"/>
      <w:r w:rsidRPr="00DB622E">
        <w:rPr>
          <w:bCs/>
          <w:sz w:val="28"/>
          <w:szCs w:val="28"/>
        </w:rPr>
        <w:t>Тосненского</w:t>
      </w:r>
      <w:proofErr w:type="spellEnd"/>
      <w:r w:rsidRPr="00DB622E">
        <w:rPr>
          <w:bCs/>
          <w:sz w:val="28"/>
          <w:szCs w:val="28"/>
        </w:rPr>
        <w:t xml:space="preserve"> района Ленинградской области</w:t>
      </w:r>
      <w:r w:rsidRPr="00DB622E">
        <w:rPr>
          <w:sz w:val="28"/>
          <w:szCs w:val="28"/>
        </w:rPr>
        <w:t>, утвержденн</w:t>
      </w:r>
      <w:r w:rsidR="002C0F3E">
        <w:rPr>
          <w:sz w:val="28"/>
          <w:szCs w:val="28"/>
        </w:rPr>
        <w:t>ым</w:t>
      </w:r>
      <w:r w:rsidRPr="00DB622E">
        <w:rPr>
          <w:sz w:val="28"/>
          <w:szCs w:val="28"/>
        </w:rPr>
        <w:t xml:space="preserve"> решением совета депутатов </w:t>
      </w:r>
      <w:r w:rsidR="001A1250">
        <w:rPr>
          <w:bCs/>
          <w:sz w:val="28"/>
          <w:szCs w:val="28"/>
        </w:rPr>
        <w:t>Никольского</w:t>
      </w:r>
      <w:r w:rsidRPr="00DB622E">
        <w:rPr>
          <w:bCs/>
          <w:sz w:val="28"/>
          <w:szCs w:val="28"/>
        </w:rPr>
        <w:t xml:space="preserve"> городского поселения </w:t>
      </w:r>
      <w:r w:rsidRPr="00DB622E">
        <w:rPr>
          <w:sz w:val="28"/>
          <w:szCs w:val="28"/>
        </w:rPr>
        <w:t xml:space="preserve">от </w:t>
      </w:r>
      <w:r w:rsidR="001A1250">
        <w:rPr>
          <w:sz w:val="28"/>
          <w:szCs w:val="28"/>
        </w:rPr>
        <w:t>25</w:t>
      </w:r>
      <w:r w:rsidRPr="00DB622E">
        <w:rPr>
          <w:sz w:val="28"/>
          <w:szCs w:val="28"/>
        </w:rPr>
        <w:t>.0</w:t>
      </w:r>
      <w:r w:rsidR="001A1250">
        <w:rPr>
          <w:sz w:val="28"/>
          <w:szCs w:val="28"/>
        </w:rPr>
        <w:t>3</w:t>
      </w:r>
      <w:r w:rsidRPr="00DB622E">
        <w:rPr>
          <w:sz w:val="28"/>
          <w:szCs w:val="28"/>
        </w:rPr>
        <w:t>.2014 №</w:t>
      </w:r>
      <w:r w:rsidR="001A1250">
        <w:rPr>
          <w:sz w:val="28"/>
          <w:szCs w:val="28"/>
        </w:rPr>
        <w:t xml:space="preserve"> 265</w:t>
      </w:r>
      <w:r w:rsidRPr="00DB622E">
        <w:rPr>
          <w:sz w:val="28"/>
          <w:szCs w:val="28"/>
        </w:rPr>
        <w:t xml:space="preserve">, (далее – Положение о бюджетном процессе), на основании Соглашения о передаче Контрольно-счетной палате муниципального образования </w:t>
      </w:r>
      <w:proofErr w:type="spellStart"/>
      <w:r w:rsidRPr="00DB622E">
        <w:rPr>
          <w:sz w:val="28"/>
          <w:szCs w:val="28"/>
        </w:rPr>
        <w:t>Тосненский</w:t>
      </w:r>
      <w:proofErr w:type="spellEnd"/>
      <w:r w:rsidRPr="00DB622E">
        <w:rPr>
          <w:sz w:val="28"/>
          <w:szCs w:val="28"/>
        </w:rPr>
        <w:t xml:space="preserve"> район Ленинградской области полномочий контрольно-счетного органа </w:t>
      </w:r>
      <w:r w:rsidR="00E66259">
        <w:rPr>
          <w:sz w:val="28"/>
          <w:szCs w:val="28"/>
        </w:rPr>
        <w:t>Никольского</w:t>
      </w:r>
      <w:r w:rsidRPr="00DB622E">
        <w:rPr>
          <w:sz w:val="28"/>
          <w:szCs w:val="28"/>
        </w:rPr>
        <w:t xml:space="preserve"> городского поселения по осуществлению внешнего муниципального финансового контроля</w:t>
      </w:r>
      <w:r w:rsidR="00EA6357">
        <w:rPr>
          <w:sz w:val="28"/>
          <w:szCs w:val="28"/>
        </w:rPr>
        <w:t xml:space="preserve"> от 18 декабря 2012 года № 6-КСП</w:t>
      </w:r>
      <w:r w:rsidRPr="00DB622E">
        <w:rPr>
          <w:sz w:val="28"/>
          <w:szCs w:val="28"/>
        </w:rPr>
        <w:t xml:space="preserve">, заключенного на основании решения совета депутатов </w:t>
      </w:r>
      <w:r w:rsidR="00E66259" w:rsidRPr="00EA6357">
        <w:rPr>
          <w:sz w:val="28"/>
          <w:szCs w:val="28"/>
        </w:rPr>
        <w:t>Никольского</w:t>
      </w:r>
      <w:r w:rsidRPr="00EA6357">
        <w:rPr>
          <w:sz w:val="28"/>
          <w:szCs w:val="28"/>
        </w:rPr>
        <w:t xml:space="preserve"> городского</w:t>
      </w:r>
      <w:r w:rsidRPr="00DB622E">
        <w:rPr>
          <w:sz w:val="28"/>
          <w:szCs w:val="28"/>
        </w:rPr>
        <w:t xml:space="preserve"> поселения</w:t>
      </w:r>
      <w:r w:rsidR="00351C7D" w:rsidRPr="00DB622E">
        <w:rPr>
          <w:sz w:val="28"/>
          <w:szCs w:val="28"/>
        </w:rPr>
        <w:t xml:space="preserve"> </w:t>
      </w:r>
      <w:r w:rsidR="00CE3861">
        <w:rPr>
          <w:sz w:val="28"/>
          <w:szCs w:val="28"/>
        </w:rPr>
        <w:t xml:space="preserve">от </w:t>
      </w:r>
      <w:r w:rsidR="00EA6357">
        <w:rPr>
          <w:sz w:val="28"/>
          <w:szCs w:val="28"/>
        </w:rPr>
        <w:t>27</w:t>
      </w:r>
      <w:r w:rsidR="00CE3861">
        <w:rPr>
          <w:sz w:val="28"/>
          <w:szCs w:val="28"/>
        </w:rPr>
        <w:t>.1</w:t>
      </w:r>
      <w:r w:rsidR="00EA6357">
        <w:rPr>
          <w:sz w:val="28"/>
          <w:szCs w:val="28"/>
        </w:rPr>
        <w:t>1</w:t>
      </w:r>
      <w:r w:rsidR="00CE3861">
        <w:rPr>
          <w:sz w:val="28"/>
          <w:szCs w:val="28"/>
        </w:rPr>
        <w:t>.2012г. №</w:t>
      </w:r>
      <w:r w:rsidR="00EA6357">
        <w:rPr>
          <w:sz w:val="28"/>
          <w:szCs w:val="28"/>
        </w:rPr>
        <w:t>196</w:t>
      </w:r>
      <w:r w:rsidRPr="00DB622E">
        <w:rPr>
          <w:sz w:val="28"/>
          <w:szCs w:val="28"/>
        </w:rPr>
        <w:t>.</w:t>
      </w:r>
    </w:p>
    <w:p w:rsidR="004438E1" w:rsidRPr="004438E1" w:rsidRDefault="004438E1" w:rsidP="004438E1">
      <w:pPr>
        <w:spacing w:line="276" w:lineRule="auto"/>
        <w:ind w:firstLine="567"/>
        <w:jc w:val="both"/>
        <w:rPr>
          <w:sz w:val="16"/>
          <w:szCs w:val="16"/>
        </w:rPr>
      </w:pPr>
    </w:p>
    <w:p w:rsidR="00E36BE8" w:rsidRPr="006A57AD" w:rsidRDefault="00E36BE8" w:rsidP="00E36BE8">
      <w:pPr>
        <w:spacing w:line="276" w:lineRule="auto"/>
        <w:ind w:firstLine="567"/>
        <w:jc w:val="both"/>
        <w:rPr>
          <w:sz w:val="28"/>
          <w:szCs w:val="28"/>
        </w:rPr>
      </w:pPr>
      <w:r w:rsidRPr="006A57AD">
        <w:rPr>
          <w:sz w:val="28"/>
          <w:szCs w:val="28"/>
        </w:rPr>
        <w:t xml:space="preserve">В Контрольно-счетную палату проект решения совета депутатов </w:t>
      </w:r>
      <w:r w:rsidR="00C51D64">
        <w:rPr>
          <w:sz w:val="28"/>
          <w:szCs w:val="28"/>
        </w:rPr>
        <w:t>Никольского</w:t>
      </w:r>
      <w:r w:rsidRPr="006A57AD">
        <w:rPr>
          <w:sz w:val="28"/>
          <w:szCs w:val="28"/>
        </w:rPr>
        <w:t xml:space="preserve"> городского</w:t>
      </w:r>
      <w:r w:rsidRPr="006A57AD">
        <w:rPr>
          <w:bCs/>
          <w:sz w:val="28"/>
          <w:szCs w:val="28"/>
        </w:rPr>
        <w:t xml:space="preserve"> поселения </w:t>
      </w:r>
      <w:proofErr w:type="spellStart"/>
      <w:r w:rsidRPr="006A57AD">
        <w:rPr>
          <w:bCs/>
          <w:sz w:val="28"/>
          <w:szCs w:val="28"/>
        </w:rPr>
        <w:t>Тосненского</w:t>
      </w:r>
      <w:proofErr w:type="spellEnd"/>
      <w:r w:rsidRPr="006A57AD">
        <w:rPr>
          <w:bCs/>
          <w:sz w:val="28"/>
          <w:szCs w:val="28"/>
        </w:rPr>
        <w:t xml:space="preserve"> района Ленинградской области «О бюджете </w:t>
      </w:r>
      <w:r w:rsidR="00C51D64">
        <w:rPr>
          <w:sz w:val="28"/>
          <w:szCs w:val="28"/>
        </w:rPr>
        <w:t>Никольского</w:t>
      </w:r>
      <w:r w:rsidRPr="006A57AD">
        <w:rPr>
          <w:sz w:val="28"/>
          <w:szCs w:val="28"/>
        </w:rPr>
        <w:t xml:space="preserve"> городского </w:t>
      </w:r>
      <w:r w:rsidRPr="006A57AD">
        <w:rPr>
          <w:bCs/>
          <w:sz w:val="28"/>
          <w:szCs w:val="28"/>
        </w:rPr>
        <w:t xml:space="preserve">поселения </w:t>
      </w:r>
      <w:proofErr w:type="spellStart"/>
      <w:r w:rsidRPr="006A57AD">
        <w:rPr>
          <w:bCs/>
          <w:sz w:val="28"/>
          <w:szCs w:val="28"/>
        </w:rPr>
        <w:t>Тосненского</w:t>
      </w:r>
      <w:proofErr w:type="spellEnd"/>
      <w:r w:rsidRPr="006A57AD">
        <w:rPr>
          <w:bCs/>
          <w:sz w:val="28"/>
          <w:szCs w:val="28"/>
        </w:rPr>
        <w:t xml:space="preserve"> района </w:t>
      </w:r>
      <w:r w:rsidR="00D526B0" w:rsidRPr="006A57AD">
        <w:rPr>
          <w:bCs/>
          <w:sz w:val="28"/>
          <w:szCs w:val="28"/>
        </w:rPr>
        <w:t>Ленинградской области на 20</w:t>
      </w:r>
      <w:r w:rsidR="009B2759">
        <w:rPr>
          <w:bCs/>
          <w:sz w:val="28"/>
          <w:szCs w:val="28"/>
        </w:rPr>
        <w:t>20</w:t>
      </w:r>
      <w:r w:rsidR="00D526B0" w:rsidRPr="006A57AD">
        <w:rPr>
          <w:bCs/>
          <w:sz w:val="28"/>
          <w:szCs w:val="28"/>
        </w:rPr>
        <w:t xml:space="preserve"> год и на плановый период 202</w:t>
      </w:r>
      <w:r w:rsidR="009B2759">
        <w:rPr>
          <w:bCs/>
          <w:sz w:val="28"/>
          <w:szCs w:val="28"/>
        </w:rPr>
        <w:t>1</w:t>
      </w:r>
      <w:r w:rsidRPr="006A57AD">
        <w:rPr>
          <w:bCs/>
          <w:sz w:val="28"/>
          <w:szCs w:val="28"/>
        </w:rPr>
        <w:t xml:space="preserve"> и 202</w:t>
      </w:r>
      <w:r w:rsidR="009B2759">
        <w:rPr>
          <w:bCs/>
          <w:sz w:val="28"/>
          <w:szCs w:val="28"/>
        </w:rPr>
        <w:t>2</w:t>
      </w:r>
      <w:r w:rsidRPr="006A57AD">
        <w:rPr>
          <w:bCs/>
          <w:sz w:val="28"/>
          <w:szCs w:val="28"/>
        </w:rPr>
        <w:t xml:space="preserve"> годов»</w:t>
      </w:r>
      <w:r w:rsidRPr="006A57AD">
        <w:rPr>
          <w:sz w:val="28"/>
          <w:szCs w:val="28"/>
        </w:rPr>
        <w:t xml:space="preserve"> </w:t>
      </w:r>
      <w:r w:rsidR="006A57AD">
        <w:rPr>
          <w:sz w:val="28"/>
          <w:szCs w:val="28"/>
        </w:rPr>
        <w:t xml:space="preserve">для проведения экспертизы </w:t>
      </w:r>
      <w:r w:rsidR="008B3820" w:rsidRPr="006A57AD">
        <w:rPr>
          <w:sz w:val="28"/>
          <w:szCs w:val="28"/>
        </w:rPr>
        <w:t xml:space="preserve">поступил </w:t>
      </w:r>
      <w:r w:rsidR="009B2759" w:rsidRPr="00AD1A50">
        <w:rPr>
          <w:b/>
          <w:sz w:val="28"/>
          <w:szCs w:val="28"/>
        </w:rPr>
        <w:t>03</w:t>
      </w:r>
      <w:r w:rsidRPr="00AD1A50">
        <w:rPr>
          <w:b/>
          <w:sz w:val="28"/>
          <w:szCs w:val="28"/>
        </w:rPr>
        <w:t>.1</w:t>
      </w:r>
      <w:r w:rsidR="00C51D64" w:rsidRPr="00AD1A50">
        <w:rPr>
          <w:b/>
          <w:sz w:val="28"/>
          <w:szCs w:val="28"/>
        </w:rPr>
        <w:t>2</w:t>
      </w:r>
      <w:r w:rsidRPr="00AD1A50">
        <w:rPr>
          <w:b/>
          <w:sz w:val="28"/>
          <w:szCs w:val="28"/>
        </w:rPr>
        <w:t>.201</w:t>
      </w:r>
      <w:r w:rsidR="009B2759" w:rsidRPr="00AD1A50">
        <w:rPr>
          <w:b/>
          <w:sz w:val="28"/>
          <w:szCs w:val="28"/>
        </w:rPr>
        <w:t>9</w:t>
      </w:r>
      <w:r w:rsidRPr="00AD1A50">
        <w:rPr>
          <w:b/>
          <w:sz w:val="28"/>
          <w:szCs w:val="28"/>
        </w:rPr>
        <w:t xml:space="preserve"> года</w:t>
      </w:r>
      <w:r w:rsidRPr="006A57AD">
        <w:rPr>
          <w:sz w:val="28"/>
          <w:szCs w:val="28"/>
        </w:rPr>
        <w:t>, вход. №</w:t>
      </w:r>
      <w:r w:rsidR="009B2759">
        <w:rPr>
          <w:sz w:val="28"/>
          <w:szCs w:val="28"/>
        </w:rPr>
        <w:t xml:space="preserve"> 715</w:t>
      </w:r>
      <w:r w:rsidRPr="006A57AD">
        <w:rPr>
          <w:sz w:val="28"/>
          <w:szCs w:val="28"/>
        </w:rPr>
        <w:t>.</w:t>
      </w:r>
    </w:p>
    <w:p w:rsidR="00E36BE8" w:rsidRPr="00E539C2" w:rsidRDefault="00E36BE8" w:rsidP="00E36BE8">
      <w:pPr>
        <w:spacing w:line="276" w:lineRule="auto"/>
        <w:ind w:firstLine="567"/>
        <w:jc w:val="both"/>
        <w:rPr>
          <w:color w:val="FF0000"/>
          <w:sz w:val="28"/>
          <w:szCs w:val="28"/>
        </w:rPr>
      </w:pPr>
    </w:p>
    <w:p w:rsidR="00E36BE8" w:rsidRPr="005E23A7" w:rsidRDefault="00E36BE8" w:rsidP="00E36BE8">
      <w:pPr>
        <w:spacing w:line="276" w:lineRule="auto"/>
        <w:ind w:firstLine="567"/>
        <w:jc w:val="both"/>
        <w:rPr>
          <w:sz w:val="28"/>
          <w:szCs w:val="28"/>
        </w:rPr>
      </w:pPr>
      <w:r w:rsidRPr="005E23A7">
        <w:rPr>
          <w:sz w:val="28"/>
          <w:szCs w:val="28"/>
        </w:rPr>
        <w:t>Экспертиза</w:t>
      </w:r>
      <w:r w:rsidRPr="005E23A7">
        <w:rPr>
          <w:bCs/>
          <w:iCs/>
          <w:sz w:val="28"/>
          <w:szCs w:val="28"/>
        </w:rPr>
        <w:t xml:space="preserve"> </w:t>
      </w:r>
      <w:r w:rsidRPr="005E23A7">
        <w:rPr>
          <w:sz w:val="28"/>
          <w:szCs w:val="28"/>
        </w:rPr>
        <w:t>проект</w:t>
      </w:r>
      <w:r w:rsidR="00295B4C" w:rsidRPr="005E23A7">
        <w:rPr>
          <w:sz w:val="28"/>
          <w:szCs w:val="28"/>
        </w:rPr>
        <w:t>а</w:t>
      </w:r>
      <w:r w:rsidRPr="005E23A7">
        <w:rPr>
          <w:sz w:val="28"/>
          <w:szCs w:val="28"/>
        </w:rPr>
        <w:t xml:space="preserve"> решения</w:t>
      </w:r>
      <w:r w:rsidRPr="005E23A7">
        <w:rPr>
          <w:b/>
          <w:sz w:val="28"/>
          <w:szCs w:val="28"/>
        </w:rPr>
        <w:t xml:space="preserve"> </w:t>
      </w:r>
      <w:r w:rsidRPr="005E23A7">
        <w:rPr>
          <w:sz w:val="28"/>
          <w:szCs w:val="28"/>
        </w:rPr>
        <w:t xml:space="preserve">совета депутатов </w:t>
      </w:r>
      <w:r w:rsidR="00C51D64">
        <w:rPr>
          <w:bCs/>
          <w:sz w:val="28"/>
          <w:szCs w:val="28"/>
        </w:rPr>
        <w:t>Никольского</w:t>
      </w:r>
      <w:r w:rsidRPr="005E23A7">
        <w:rPr>
          <w:bCs/>
          <w:sz w:val="28"/>
          <w:szCs w:val="28"/>
        </w:rPr>
        <w:t xml:space="preserve"> городского поселения </w:t>
      </w:r>
      <w:proofErr w:type="spellStart"/>
      <w:r w:rsidRPr="005E23A7">
        <w:rPr>
          <w:bCs/>
          <w:sz w:val="28"/>
          <w:szCs w:val="28"/>
        </w:rPr>
        <w:t>Тосненского</w:t>
      </w:r>
      <w:proofErr w:type="spellEnd"/>
      <w:r w:rsidRPr="005E23A7">
        <w:rPr>
          <w:bCs/>
          <w:sz w:val="28"/>
          <w:szCs w:val="28"/>
        </w:rPr>
        <w:t xml:space="preserve"> района Ленинградской области</w:t>
      </w:r>
      <w:r w:rsidRPr="005E23A7">
        <w:rPr>
          <w:b/>
          <w:sz w:val="28"/>
          <w:szCs w:val="28"/>
        </w:rPr>
        <w:t xml:space="preserve"> </w:t>
      </w:r>
      <w:r w:rsidRPr="005E23A7">
        <w:rPr>
          <w:sz w:val="28"/>
          <w:szCs w:val="28"/>
        </w:rPr>
        <w:t xml:space="preserve">«О бюджете </w:t>
      </w:r>
      <w:r w:rsidR="00C51D64">
        <w:rPr>
          <w:sz w:val="28"/>
          <w:szCs w:val="28"/>
        </w:rPr>
        <w:t>Никольского</w:t>
      </w:r>
      <w:r w:rsidRPr="005E23A7">
        <w:rPr>
          <w:sz w:val="28"/>
          <w:szCs w:val="28"/>
        </w:rPr>
        <w:t xml:space="preserve"> городского поселения </w:t>
      </w:r>
      <w:proofErr w:type="spellStart"/>
      <w:r w:rsidRPr="005E23A7">
        <w:rPr>
          <w:sz w:val="28"/>
          <w:szCs w:val="28"/>
        </w:rPr>
        <w:t>Тосненского</w:t>
      </w:r>
      <w:proofErr w:type="spellEnd"/>
      <w:r w:rsidRPr="005E23A7">
        <w:rPr>
          <w:sz w:val="28"/>
          <w:szCs w:val="28"/>
        </w:rPr>
        <w:t xml:space="preserve"> райо</w:t>
      </w:r>
      <w:r w:rsidR="00295B4C" w:rsidRPr="005E23A7">
        <w:rPr>
          <w:sz w:val="28"/>
          <w:szCs w:val="28"/>
        </w:rPr>
        <w:t>на Ленинградской области на 20</w:t>
      </w:r>
      <w:r w:rsidR="002E18F7">
        <w:rPr>
          <w:sz w:val="28"/>
          <w:szCs w:val="28"/>
        </w:rPr>
        <w:t>20</w:t>
      </w:r>
      <w:r w:rsidR="00295B4C" w:rsidRPr="005E23A7">
        <w:rPr>
          <w:sz w:val="28"/>
          <w:szCs w:val="28"/>
        </w:rPr>
        <w:t xml:space="preserve"> год и на плановый период 202</w:t>
      </w:r>
      <w:r w:rsidR="002E18F7">
        <w:rPr>
          <w:sz w:val="28"/>
          <w:szCs w:val="28"/>
        </w:rPr>
        <w:t>1</w:t>
      </w:r>
      <w:r w:rsidRPr="005E23A7">
        <w:rPr>
          <w:sz w:val="28"/>
          <w:szCs w:val="28"/>
        </w:rPr>
        <w:t xml:space="preserve"> и 202</w:t>
      </w:r>
      <w:r w:rsidR="002E18F7">
        <w:rPr>
          <w:sz w:val="28"/>
          <w:szCs w:val="28"/>
        </w:rPr>
        <w:t>2</w:t>
      </w:r>
      <w:r w:rsidRPr="005E23A7">
        <w:rPr>
          <w:sz w:val="28"/>
          <w:szCs w:val="28"/>
        </w:rPr>
        <w:t xml:space="preserve"> годов» проведена на </w:t>
      </w:r>
      <w:r w:rsidRPr="005E23A7">
        <w:rPr>
          <w:sz w:val="28"/>
          <w:szCs w:val="28"/>
        </w:rPr>
        <w:lastRenderedPageBreak/>
        <w:t>основании  материалов, представленных одновременно с проектом бюджета, по вопросам сбалансированности бюджета, обоснованности доходной и расходной частей, размерам долговых обязательств, а также на соблюдение требований бюджетного законодательства Российской Федерации к составлению бюджета, к составу показателей, документов, материалов и  информации.</w:t>
      </w:r>
    </w:p>
    <w:p w:rsidR="00C432AE" w:rsidRPr="002F55C1" w:rsidRDefault="00C432AE" w:rsidP="00C432AE">
      <w:pPr>
        <w:spacing w:line="276" w:lineRule="auto"/>
        <w:ind w:firstLine="567"/>
        <w:jc w:val="both"/>
        <w:rPr>
          <w:sz w:val="28"/>
          <w:szCs w:val="28"/>
        </w:rPr>
      </w:pPr>
      <w:r w:rsidRPr="002F55C1">
        <w:rPr>
          <w:sz w:val="28"/>
          <w:szCs w:val="28"/>
        </w:rPr>
        <w:tab/>
        <w:t xml:space="preserve">Согласно пояснительной записке, в основу формирования проекта  бюджета положены задачи, определенные в основных направлениях бюджетной и налоговой политики муниципального образования </w:t>
      </w:r>
      <w:r>
        <w:rPr>
          <w:sz w:val="28"/>
          <w:szCs w:val="28"/>
        </w:rPr>
        <w:t>Никольское городское</w:t>
      </w:r>
      <w:r w:rsidRPr="002F55C1">
        <w:rPr>
          <w:sz w:val="28"/>
          <w:szCs w:val="28"/>
        </w:rPr>
        <w:t xml:space="preserve"> поселение </w:t>
      </w:r>
      <w:proofErr w:type="spellStart"/>
      <w:r w:rsidRPr="002F55C1">
        <w:rPr>
          <w:sz w:val="28"/>
          <w:szCs w:val="28"/>
        </w:rPr>
        <w:t>Тосненского</w:t>
      </w:r>
      <w:proofErr w:type="spellEnd"/>
      <w:r w:rsidRPr="002F55C1">
        <w:rPr>
          <w:sz w:val="28"/>
          <w:szCs w:val="28"/>
        </w:rPr>
        <w:t xml:space="preserve"> района Ленинградской области на 2020 год и на плановый период 2021-2022 годов, направленных на создание условий для устойчивого социально-экономического развития поселения, повышения налоговых доходов бюджета, повышения эффективности бюджетных расходов  и использования объектов муниципальной собственности. Основу при формировании бюджета составляют показатели прогноза социально-экономического развития муниципального образования </w:t>
      </w:r>
      <w:r>
        <w:rPr>
          <w:sz w:val="28"/>
          <w:szCs w:val="28"/>
        </w:rPr>
        <w:t>Никольское городское</w:t>
      </w:r>
      <w:r w:rsidRPr="002F55C1">
        <w:rPr>
          <w:sz w:val="28"/>
          <w:szCs w:val="28"/>
        </w:rPr>
        <w:t xml:space="preserve"> поселение </w:t>
      </w:r>
      <w:proofErr w:type="spellStart"/>
      <w:r w:rsidRPr="002F55C1">
        <w:rPr>
          <w:sz w:val="28"/>
          <w:szCs w:val="28"/>
        </w:rPr>
        <w:t>Тосненского</w:t>
      </w:r>
      <w:proofErr w:type="spellEnd"/>
      <w:r w:rsidRPr="002F55C1">
        <w:rPr>
          <w:sz w:val="28"/>
          <w:szCs w:val="28"/>
        </w:rPr>
        <w:t xml:space="preserve"> района Ленинградской области.</w:t>
      </w:r>
    </w:p>
    <w:p w:rsidR="00E36BE8" w:rsidRPr="000B68C3" w:rsidRDefault="0087532F" w:rsidP="00E36BE8">
      <w:pPr>
        <w:spacing w:line="276" w:lineRule="auto"/>
        <w:ind w:firstLine="567"/>
        <w:jc w:val="both"/>
        <w:rPr>
          <w:sz w:val="28"/>
          <w:szCs w:val="28"/>
        </w:rPr>
      </w:pPr>
      <w:r w:rsidRPr="000B68C3">
        <w:rPr>
          <w:sz w:val="28"/>
          <w:szCs w:val="28"/>
        </w:rPr>
        <w:t xml:space="preserve">Следует обратить внимание, что </w:t>
      </w:r>
      <w:r w:rsidR="002D5FBE" w:rsidRPr="000B68C3">
        <w:rPr>
          <w:sz w:val="28"/>
          <w:szCs w:val="28"/>
        </w:rPr>
        <w:t>одновременно</w:t>
      </w:r>
      <w:r w:rsidRPr="000B68C3">
        <w:rPr>
          <w:sz w:val="28"/>
          <w:szCs w:val="28"/>
        </w:rPr>
        <w:t xml:space="preserve"> </w:t>
      </w:r>
      <w:r w:rsidR="002D5FBE" w:rsidRPr="000B68C3">
        <w:rPr>
          <w:sz w:val="28"/>
          <w:szCs w:val="28"/>
        </w:rPr>
        <w:t xml:space="preserve">с </w:t>
      </w:r>
      <w:r w:rsidRPr="000B68C3">
        <w:rPr>
          <w:sz w:val="28"/>
          <w:szCs w:val="28"/>
        </w:rPr>
        <w:t>проект</w:t>
      </w:r>
      <w:r w:rsidR="002D5FBE" w:rsidRPr="000B68C3">
        <w:rPr>
          <w:sz w:val="28"/>
          <w:szCs w:val="28"/>
        </w:rPr>
        <w:t>ом</w:t>
      </w:r>
      <w:r w:rsidRPr="000B68C3">
        <w:rPr>
          <w:sz w:val="28"/>
          <w:szCs w:val="28"/>
        </w:rPr>
        <w:t xml:space="preserve"> решения </w:t>
      </w:r>
      <w:r w:rsidR="002D5FBE" w:rsidRPr="000B68C3">
        <w:rPr>
          <w:sz w:val="28"/>
          <w:szCs w:val="28"/>
        </w:rPr>
        <w:t>представлено</w:t>
      </w:r>
      <w:r w:rsidRPr="000B68C3">
        <w:rPr>
          <w:sz w:val="28"/>
          <w:szCs w:val="28"/>
        </w:rPr>
        <w:t xml:space="preserve"> Заключение комитета финансов администрации муниципального образования </w:t>
      </w:r>
      <w:proofErr w:type="spellStart"/>
      <w:r w:rsidRPr="000B68C3">
        <w:rPr>
          <w:sz w:val="28"/>
          <w:szCs w:val="28"/>
        </w:rPr>
        <w:t>Тосненский</w:t>
      </w:r>
      <w:proofErr w:type="spellEnd"/>
      <w:r w:rsidRPr="000B68C3">
        <w:rPr>
          <w:sz w:val="28"/>
          <w:szCs w:val="28"/>
        </w:rPr>
        <w:t xml:space="preserve"> район Ленинградской области,</w:t>
      </w:r>
      <w:r w:rsidR="000B68C3" w:rsidRPr="000B68C3">
        <w:rPr>
          <w:sz w:val="28"/>
          <w:szCs w:val="28"/>
        </w:rPr>
        <w:t xml:space="preserve"> исполняющего часть полномочий финансового органа поселения, в части необходимости уточнения сумм субсидий и субвенций, передаваемых в бюджет поселения из областного бюджета Ленинградской области.</w:t>
      </w:r>
      <w:r w:rsidRPr="000B68C3">
        <w:rPr>
          <w:sz w:val="28"/>
          <w:szCs w:val="28"/>
        </w:rPr>
        <w:t xml:space="preserve"> </w:t>
      </w:r>
    </w:p>
    <w:p w:rsidR="000B68C3" w:rsidRPr="00E539C2" w:rsidRDefault="000B68C3" w:rsidP="00E36BE8">
      <w:pPr>
        <w:spacing w:line="276" w:lineRule="auto"/>
        <w:ind w:firstLine="567"/>
        <w:jc w:val="both"/>
        <w:rPr>
          <w:color w:val="FF0000"/>
          <w:sz w:val="28"/>
          <w:szCs w:val="28"/>
        </w:rPr>
      </w:pPr>
    </w:p>
    <w:p w:rsidR="00295B4C" w:rsidRPr="005E23A7" w:rsidRDefault="00295B4C" w:rsidP="00295B4C">
      <w:pPr>
        <w:widowControl w:val="0"/>
        <w:shd w:val="clear" w:color="auto" w:fill="EEECE1" w:themeFill="background2"/>
        <w:jc w:val="both"/>
        <w:rPr>
          <w:b/>
          <w:sz w:val="28"/>
          <w:szCs w:val="28"/>
        </w:rPr>
      </w:pPr>
      <w:r w:rsidRPr="005E23A7">
        <w:rPr>
          <w:b/>
          <w:sz w:val="28"/>
          <w:szCs w:val="28"/>
        </w:rPr>
        <w:t>2. Анализ соответствия проекта решения, документов и материалов, представленных одновременно с ним, Бюджетному кодексу Российской Федерации, иным актам законодательства Российской Федерации и муниципальным правовым актам</w:t>
      </w:r>
    </w:p>
    <w:p w:rsidR="00295B4C" w:rsidRPr="00E539C2" w:rsidRDefault="00295B4C" w:rsidP="00295B4C">
      <w:pPr>
        <w:spacing w:line="276" w:lineRule="auto"/>
        <w:ind w:firstLine="567"/>
        <w:rPr>
          <w:b/>
          <w:color w:val="FF0000"/>
          <w:sz w:val="28"/>
          <w:szCs w:val="28"/>
        </w:rPr>
      </w:pPr>
    </w:p>
    <w:p w:rsidR="003153EB" w:rsidRPr="001A7EB4" w:rsidRDefault="003153EB" w:rsidP="003153EB">
      <w:pPr>
        <w:autoSpaceDE w:val="0"/>
        <w:autoSpaceDN w:val="0"/>
        <w:adjustRightInd w:val="0"/>
        <w:spacing w:line="276" w:lineRule="auto"/>
        <w:ind w:firstLine="360"/>
        <w:jc w:val="both"/>
        <w:rPr>
          <w:bCs/>
          <w:sz w:val="28"/>
          <w:szCs w:val="28"/>
        </w:rPr>
      </w:pPr>
      <w:r w:rsidRPr="001A7EB4">
        <w:rPr>
          <w:sz w:val="28"/>
          <w:szCs w:val="28"/>
        </w:rPr>
        <w:t>В соответствии со статьей 184.2 Бюджетного кодекса РФ</w:t>
      </w:r>
      <w:r w:rsidR="003C5100" w:rsidRPr="00B67163">
        <w:rPr>
          <w:color w:val="000000"/>
          <w:sz w:val="28"/>
          <w:szCs w:val="28"/>
        </w:rPr>
        <w:t xml:space="preserve"> и статья</w:t>
      </w:r>
      <w:r>
        <w:rPr>
          <w:color w:val="000000"/>
          <w:sz w:val="28"/>
          <w:szCs w:val="28"/>
        </w:rPr>
        <w:t>ми</w:t>
      </w:r>
      <w:r w:rsidR="003C5100" w:rsidRPr="00B67163">
        <w:rPr>
          <w:color w:val="000000"/>
          <w:sz w:val="28"/>
          <w:szCs w:val="28"/>
        </w:rPr>
        <w:t xml:space="preserve"> 22 и 23 Положения о бюджетном процессе</w:t>
      </w:r>
      <w:r>
        <w:rPr>
          <w:color w:val="000000"/>
          <w:sz w:val="28"/>
          <w:szCs w:val="28"/>
        </w:rPr>
        <w:t xml:space="preserve"> </w:t>
      </w:r>
      <w:r w:rsidRPr="001A7EB4">
        <w:rPr>
          <w:sz w:val="28"/>
          <w:szCs w:val="28"/>
        </w:rPr>
        <w:t xml:space="preserve">одновременно с проектом бюджета администрацией </w:t>
      </w:r>
      <w:r w:rsidRPr="001A7EB4">
        <w:rPr>
          <w:bCs/>
          <w:sz w:val="28"/>
          <w:szCs w:val="28"/>
        </w:rPr>
        <w:t>муниципального образования представлены:</w:t>
      </w:r>
    </w:p>
    <w:p w:rsidR="007F4298" w:rsidRPr="001A7EB4" w:rsidRDefault="00AD0811" w:rsidP="00AD0811">
      <w:pPr>
        <w:widowControl w:val="0"/>
        <w:spacing w:line="276" w:lineRule="auto"/>
        <w:jc w:val="both"/>
        <w:rPr>
          <w:sz w:val="28"/>
          <w:szCs w:val="28"/>
        </w:rPr>
      </w:pPr>
      <w:r>
        <w:rPr>
          <w:b/>
          <w:i/>
          <w:color w:val="000000"/>
          <w:sz w:val="28"/>
          <w:szCs w:val="28"/>
        </w:rPr>
        <w:t xml:space="preserve">       </w:t>
      </w:r>
      <w:r w:rsidR="007F4298" w:rsidRPr="001A7EB4">
        <w:rPr>
          <w:sz w:val="28"/>
          <w:szCs w:val="28"/>
        </w:rPr>
        <w:t>-</w:t>
      </w:r>
      <w:r>
        <w:rPr>
          <w:sz w:val="28"/>
          <w:szCs w:val="28"/>
        </w:rPr>
        <w:t xml:space="preserve"> </w:t>
      </w:r>
      <w:r w:rsidR="007F4298" w:rsidRPr="001A7EB4">
        <w:rPr>
          <w:sz w:val="28"/>
          <w:szCs w:val="28"/>
        </w:rPr>
        <w:t>основные направления бюджетной и налоговой политики;</w:t>
      </w:r>
    </w:p>
    <w:p w:rsidR="007F4298" w:rsidRPr="001A7EB4" w:rsidRDefault="007F4298" w:rsidP="007F4298">
      <w:pPr>
        <w:autoSpaceDE w:val="0"/>
        <w:autoSpaceDN w:val="0"/>
        <w:adjustRightInd w:val="0"/>
        <w:spacing w:line="276" w:lineRule="auto"/>
        <w:ind w:firstLine="540"/>
        <w:jc w:val="both"/>
        <w:rPr>
          <w:sz w:val="28"/>
          <w:szCs w:val="28"/>
        </w:rPr>
      </w:pPr>
      <w:r w:rsidRPr="001A7EB4">
        <w:rPr>
          <w:sz w:val="28"/>
          <w:szCs w:val="28"/>
        </w:rPr>
        <w:t>-предварительные итоги социально-экономического развития соответствующей территории за истекший период текущего финансового года;</w:t>
      </w:r>
    </w:p>
    <w:p w:rsidR="007F4298" w:rsidRPr="001A7EB4" w:rsidRDefault="007F4298" w:rsidP="007F4298">
      <w:pPr>
        <w:autoSpaceDE w:val="0"/>
        <w:autoSpaceDN w:val="0"/>
        <w:adjustRightInd w:val="0"/>
        <w:spacing w:line="276" w:lineRule="auto"/>
        <w:ind w:firstLine="540"/>
        <w:jc w:val="both"/>
        <w:rPr>
          <w:sz w:val="28"/>
          <w:szCs w:val="28"/>
        </w:rPr>
      </w:pPr>
      <w:r w:rsidRPr="001A7EB4">
        <w:rPr>
          <w:sz w:val="28"/>
          <w:szCs w:val="28"/>
        </w:rPr>
        <w:t>-прогноз социально-экономического развития муниципального образования;</w:t>
      </w:r>
    </w:p>
    <w:p w:rsidR="007F4298" w:rsidRPr="001A7EB4" w:rsidRDefault="007F4298" w:rsidP="007F4298">
      <w:pPr>
        <w:autoSpaceDE w:val="0"/>
        <w:autoSpaceDN w:val="0"/>
        <w:adjustRightInd w:val="0"/>
        <w:spacing w:line="276" w:lineRule="auto"/>
        <w:ind w:firstLine="540"/>
        <w:jc w:val="both"/>
        <w:rPr>
          <w:sz w:val="28"/>
          <w:szCs w:val="28"/>
        </w:rPr>
      </w:pPr>
      <w:r w:rsidRPr="001A7EB4">
        <w:rPr>
          <w:sz w:val="28"/>
          <w:szCs w:val="28"/>
        </w:rPr>
        <w:lastRenderedPageBreak/>
        <w:t>-прогноз основных характеристик (общий объем доходов, общий объем расходов, дефицита (профицита) бюджета муниципального образования на очередной финансовый год и плановый период;</w:t>
      </w:r>
    </w:p>
    <w:p w:rsidR="007F4298" w:rsidRPr="001A7EB4" w:rsidRDefault="007F4298" w:rsidP="007F4298">
      <w:pPr>
        <w:autoSpaceDE w:val="0"/>
        <w:autoSpaceDN w:val="0"/>
        <w:adjustRightInd w:val="0"/>
        <w:spacing w:line="276" w:lineRule="auto"/>
        <w:ind w:firstLine="540"/>
        <w:jc w:val="both"/>
        <w:rPr>
          <w:sz w:val="28"/>
          <w:szCs w:val="28"/>
        </w:rPr>
      </w:pPr>
      <w:r w:rsidRPr="001A7EB4">
        <w:rPr>
          <w:sz w:val="28"/>
          <w:szCs w:val="28"/>
        </w:rPr>
        <w:t>-пояснительная записка к проекту бюджета муниципального образования;</w:t>
      </w:r>
    </w:p>
    <w:p w:rsidR="007F4298" w:rsidRDefault="007F4298" w:rsidP="007F4298">
      <w:pPr>
        <w:spacing w:line="276" w:lineRule="auto"/>
        <w:ind w:firstLine="567"/>
        <w:jc w:val="both"/>
        <w:rPr>
          <w:sz w:val="28"/>
          <w:szCs w:val="28"/>
        </w:rPr>
      </w:pPr>
      <w:r w:rsidRPr="001A7EB4">
        <w:rPr>
          <w:sz w:val="28"/>
          <w:szCs w:val="28"/>
        </w:rPr>
        <w:t xml:space="preserve">- </w:t>
      </w:r>
      <w:bookmarkStart w:id="0" w:name="sub_184217"/>
      <w:r w:rsidRPr="001A7EB4">
        <w:rPr>
          <w:sz w:val="28"/>
          <w:szCs w:val="28"/>
        </w:rPr>
        <w:t xml:space="preserve">реестр источников доходов бюджета муниципального образования </w:t>
      </w:r>
      <w:r w:rsidR="002E18F7">
        <w:rPr>
          <w:sz w:val="28"/>
          <w:szCs w:val="28"/>
        </w:rPr>
        <w:t>Никольское городское</w:t>
      </w:r>
      <w:r w:rsidRPr="001A7EB4">
        <w:rPr>
          <w:sz w:val="28"/>
          <w:szCs w:val="28"/>
        </w:rPr>
        <w:t xml:space="preserve"> поселение </w:t>
      </w:r>
      <w:proofErr w:type="spellStart"/>
      <w:r w:rsidRPr="001A7EB4">
        <w:rPr>
          <w:sz w:val="28"/>
          <w:szCs w:val="28"/>
        </w:rPr>
        <w:t>Тосненского</w:t>
      </w:r>
      <w:proofErr w:type="spellEnd"/>
      <w:r w:rsidRPr="001A7EB4">
        <w:rPr>
          <w:sz w:val="28"/>
          <w:szCs w:val="28"/>
        </w:rPr>
        <w:t xml:space="preserve"> района Ленинградской области на 2020 год и на плановый период 2021 и 2022 годов</w:t>
      </w:r>
      <w:r w:rsidRPr="001A7EB4">
        <w:rPr>
          <w:b/>
          <w:i/>
          <w:sz w:val="28"/>
          <w:szCs w:val="28"/>
        </w:rPr>
        <w:t xml:space="preserve"> </w:t>
      </w:r>
      <w:r w:rsidRPr="001A7EB4">
        <w:rPr>
          <w:sz w:val="28"/>
          <w:szCs w:val="28"/>
        </w:rPr>
        <w:t>на 01 ноября 2019 года;</w:t>
      </w:r>
    </w:p>
    <w:p w:rsidR="00D54F0C" w:rsidRPr="00497F80" w:rsidRDefault="00864BC0" w:rsidP="007F4298">
      <w:pPr>
        <w:spacing w:line="276" w:lineRule="auto"/>
        <w:ind w:firstLine="567"/>
        <w:jc w:val="both"/>
        <w:rPr>
          <w:b/>
          <w:i/>
          <w:sz w:val="28"/>
          <w:szCs w:val="28"/>
        </w:rPr>
      </w:pPr>
      <w:r>
        <w:rPr>
          <w:sz w:val="28"/>
          <w:szCs w:val="28"/>
        </w:rPr>
        <w:t>- прог</w:t>
      </w:r>
      <w:r w:rsidR="00B129C4">
        <w:rPr>
          <w:sz w:val="28"/>
          <w:szCs w:val="28"/>
        </w:rPr>
        <w:t>нозный план</w:t>
      </w:r>
      <w:r w:rsidR="002E18F7">
        <w:rPr>
          <w:sz w:val="28"/>
          <w:szCs w:val="28"/>
        </w:rPr>
        <w:t xml:space="preserve"> </w:t>
      </w:r>
      <w:r w:rsidR="00B129C4">
        <w:rPr>
          <w:sz w:val="28"/>
          <w:szCs w:val="28"/>
        </w:rPr>
        <w:t>-</w:t>
      </w:r>
      <w:r w:rsidR="002E18F7">
        <w:rPr>
          <w:sz w:val="28"/>
          <w:szCs w:val="28"/>
        </w:rPr>
        <w:t xml:space="preserve"> </w:t>
      </w:r>
      <w:r w:rsidR="00B129C4">
        <w:rPr>
          <w:sz w:val="28"/>
          <w:szCs w:val="28"/>
        </w:rPr>
        <w:t xml:space="preserve">программы приватизации муниципального имущества муниципального образования </w:t>
      </w:r>
      <w:r w:rsidR="00497F80">
        <w:rPr>
          <w:sz w:val="28"/>
          <w:szCs w:val="28"/>
        </w:rPr>
        <w:t>Никольское городское</w:t>
      </w:r>
      <w:r w:rsidR="00B129C4">
        <w:rPr>
          <w:sz w:val="28"/>
          <w:szCs w:val="28"/>
        </w:rPr>
        <w:t xml:space="preserve"> </w:t>
      </w:r>
      <w:r w:rsidR="00497F80">
        <w:rPr>
          <w:sz w:val="28"/>
          <w:szCs w:val="28"/>
        </w:rPr>
        <w:t xml:space="preserve">поселение </w:t>
      </w:r>
      <w:proofErr w:type="spellStart"/>
      <w:r w:rsidR="00497F80">
        <w:rPr>
          <w:sz w:val="28"/>
          <w:szCs w:val="28"/>
        </w:rPr>
        <w:t>Тосненского</w:t>
      </w:r>
      <w:proofErr w:type="spellEnd"/>
      <w:r w:rsidR="00497F80">
        <w:rPr>
          <w:sz w:val="28"/>
          <w:szCs w:val="28"/>
        </w:rPr>
        <w:t xml:space="preserve"> района Ленинградской области </w:t>
      </w:r>
      <w:r w:rsidR="00497F80" w:rsidRPr="00497F80">
        <w:rPr>
          <w:b/>
          <w:i/>
          <w:sz w:val="28"/>
          <w:szCs w:val="28"/>
        </w:rPr>
        <w:t>на 2020 год;</w:t>
      </w:r>
    </w:p>
    <w:bookmarkEnd w:id="0"/>
    <w:p w:rsidR="007F4298" w:rsidRPr="001A7EB4" w:rsidRDefault="007F4298" w:rsidP="007F4298">
      <w:pPr>
        <w:autoSpaceDE w:val="0"/>
        <w:autoSpaceDN w:val="0"/>
        <w:adjustRightInd w:val="0"/>
        <w:spacing w:line="276" w:lineRule="auto"/>
        <w:ind w:firstLine="540"/>
        <w:jc w:val="both"/>
        <w:rPr>
          <w:sz w:val="28"/>
          <w:szCs w:val="28"/>
          <w:lang w:eastAsia="en-US"/>
        </w:rPr>
      </w:pPr>
      <w:r w:rsidRPr="001A7EB4">
        <w:rPr>
          <w:sz w:val="28"/>
          <w:szCs w:val="28"/>
        </w:rPr>
        <w:t xml:space="preserve">- </w:t>
      </w:r>
      <w:r w:rsidRPr="001A7EB4">
        <w:rPr>
          <w:sz w:val="28"/>
          <w:szCs w:val="28"/>
          <w:lang w:eastAsia="en-US"/>
        </w:rPr>
        <w:t>методики (проекты методик) и расчеты распределения межбюджетных трансфертов;</w:t>
      </w:r>
    </w:p>
    <w:p w:rsidR="007F4298" w:rsidRPr="001A7EB4" w:rsidRDefault="007F4298" w:rsidP="007F4298">
      <w:pPr>
        <w:autoSpaceDE w:val="0"/>
        <w:autoSpaceDN w:val="0"/>
        <w:adjustRightInd w:val="0"/>
        <w:spacing w:line="276" w:lineRule="auto"/>
        <w:ind w:firstLine="540"/>
        <w:jc w:val="both"/>
        <w:rPr>
          <w:sz w:val="28"/>
          <w:szCs w:val="28"/>
        </w:rPr>
      </w:pPr>
      <w:r w:rsidRPr="001A7EB4">
        <w:rPr>
          <w:sz w:val="28"/>
          <w:szCs w:val="28"/>
          <w:lang w:eastAsia="en-US"/>
        </w:rPr>
        <w:t>- верхний предел муниципального внутреннего долга на 1 января года, следующего за очередным финансовым годом и каждым годом планового периода;</w:t>
      </w:r>
    </w:p>
    <w:p w:rsidR="007F4298" w:rsidRPr="001A7EB4" w:rsidRDefault="007F4298" w:rsidP="007F4298">
      <w:pPr>
        <w:autoSpaceDE w:val="0"/>
        <w:autoSpaceDN w:val="0"/>
        <w:adjustRightInd w:val="0"/>
        <w:spacing w:line="276" w:lineRule="auto"/>
        <w:ind w:firstLine="540"/>
        <w:jc w:val="both"/>
        <w:rPr>
          <w:sz w:val="28"/>
          <w:szCs w:val="28"/>
        </w:rPr>
      </w:pPr>
      <w:r w:rsidRPr="001A7EB4">
        <w:rPr>
          <w:sz w:val="28"/>
          <w:szCs w:val="28"/>
        </w:rPr>
        <w:t>-верхний предел муниципального долга на конец очередного финансового года (на конец очередного финансового года и конец каждого года планового периода);</w:t>
      </w:r>
    </w:p>
    <w:p w:rsidR="007F4298" w:rsidRPr="001A7EB4" w:rsidRDefault="007F4298" w:rsidP="007F4298">
      <w:pPr>
        <w:autoSpaceDE w:val="0"/>
        <w:autoSpaceDN w:val="0"/>
        <w:adjustRightInd w:val="0"/>
        <w:spacing w:line="276" w:lineRule="auto"/>
        <w:ind w:firstLine="540"/>
        <w:jc w:val="both"/>
        <w:rPr>
          <w:sz w:val="28"/>
          <w:szCs w:val="28"/>
        </w:rPr>
      </w:pPr>
      <w:r w:rsidRPr="001A7EB4">
        <w:rPr>
          <w:sz w:val="28"/>
          <w:szCs w:val="28"/>
        </w:rPr>
        <w:t xml:space="preserve">- оценка ожидаемого исполнения бюджета муниципального </w:t>
      </w:r>
      <w:proofErr w:type="gramStart"/>
      <w:r w:rsidRPr="001A7EB4">
        <w:rPr>
          <w:sz w:val="28"/>
          <w:szCs w:val="28"/>
        </w:rPr>
        <w:t>образования  на</w:t>
      </w:r>
      <w:proofErr w:type="gramEnd"/>
      <w:r w:rsidRPr="001A7EB4">
        <w:rPr>
          <w:sz w:val="28"/>
          <w:szCs w:val="28"/>
        </w:rPr>
        <w:t xml:space="preserve"> текущий финансовый год;</w:t>
      </w:r>
    </w:p>
    <w:p w:rsidR="007F4298" w:rsidRPr="001A7EB4" w:rsidRDefault="007F4298" w:rsidP="007F4298">
      <w:pPr>
        <w:autoSpaceDE w:val="0"/>
        <w:autoSpaceDN w:val="0"/>
        <w:adjustRightInd w:val="0"/>
        <w:spacing w:line="276" w:lineRule="auto"/>
        <w:ind w:firstLine="540"/>
        <w:jc w:val="both"/>
        <w:rPr>
          <w:sz w:val="28"/>
          <w:szCs w:val="28"/>
        </w:rPr>
      </w:pPr>
      <w:r w:rsidRPr="001A7EB4">
        <w:rPr>
          <w:sz w:val="28"/>
          <w:szCs w:val="28"/>
        </w:rPr>
        <w:t>- пояснительная записка к прогнозу социально-экономического развития муниципального образования с обоснованием параметров прогноза, в том числе их сопоставление с ранее утвержденными параметрами с указанием причин и факторов прогнозируемых изменений;</w:t>
      </w:r>
    </w:p>
    <w:p w:rsidR="007F4298" w:rsidRPr="001A7EB4" w:rsidRDefault="007F4298" w:rsidP="007F4298">
      <w:pPr>
        <w:autoSpaceDE w:val="0"/>
        <w:autoSpaceDN w:val="0"/>
        <w:adjustRightInd w:val="0"/>
        <w:spacing w:line="276" w:lineRule="auto"/>
        <w:ind w:firstLine="540"/>
        <w:jc w:val="both"/>
        <w:rPr>
          <w:sz w:val="28"/>
          <w:szCs w:val="28"/>
        </w:rPr>
      </w:pPr>
      <w:r w:rsidRPr="001A7EB4">
        <w:rPr>
          <w:sz w:val="28"/>
          <w:szCs w:val="28"/>
        </w:rPr>
        <w:t xml:space="preserve">- информация о бюджетных инвестициях в объекты капитального строительства муниципальной собственности и на приобретение объектов недвижимого имущества в муниципальную собственность за счет средств бюджета; </w:t>
      </w:r>
    </w:p>
    <w:p w:rsidR="007F4298" w:rsidRPr="001A7EB4" w:rsidRDefault="007F4298" w:rsidP="007F4298">
      <w:pPr>
        <w:autoSpaceDE w:val="0"/>
        <w:autoSpaceDN w:val="0"/>
        <w:adjustRightInd w:val="0"/>
        <w:spacing w:line="276" w:lineRule="auto"/>
        <w:ind w:firstLine="567"/>
        <w:jc w:val="both"/>
        <w:rPr>
          <w:sz w:val="28"/>
          <w:szCs w:val="28"/>
        </w:rPr>
      </w:pPr>
      <w:r w:rsidRPr="001A7EB4">
        <w:rPr>
          <w:sz w:val="28"/>
          <w:szCs w:val="28"/>
        </w:rPr>
        <w:t xml:space="preserve">- </w:t>
      </w:r>
      <w:r>
        <w:rPr>
          <w:sz w:val="28"/>
          <w:szCs w:val="28"/>
        </w:rPr>
        <w:t xml:space="preserve">проекты паспортов </w:t>
      </w:r>
      <w:r w:rsidRPr="001A7EB4">
        <w:rPr>
          <w:sz w:val="28"/>
          <w:szCs w:val="28"/>
        </w:rPr>
        <w:t>муниципальны</w:t>
      </w:r>
      <w:r>
        <w:rPr>
          <w:sz w:val="28"/>
          <w:szCs w:val="28"/>
        </w:rPr>
        <w:t>х программ</w:t>
      </w:r>
      <w:r w:rsidRPr="001A7EB4">
        <w:rPr>
          <w:sz w:val="28"/>
          <w:szCs w:val="28"/>
        </w:rPr>
        <w:t>.</w:t>
      </w:r>
    </w:p>
    <w:p w:rsidR="00262976" w:rsidRPr="00C14D3B" w:rsidRDefault="00262976" w:rsidP="00262976">
      <w:pPr>
        <w:spacing w:line="276" w:lineRule="auto"/>
        <w:ind w:firstLine="567"/>
        <w:jc w:val="both"/>
        <w:rPr>
          <w:b/>
          <w:bCs/>
          <w:i/>
          <w:sz w:val="28"/>
          <w:szCs w:val="28"/>
        </w:rPr>
      </w:pPr>
      <w:r w:rsidRPr="002B590D">
        <w:rPr>
          <w:bCs/>
          <w:sz w:val="28"/>
          <w:szCs w:val="28"/>
        </w:rPr>
        <w:t xml:space="preserve">Одновременно </w:t>
      </w:r>
      <w:r w:rsidRPr="002B590D">
        <w:rPr>
          <w:b/>
          <w:bCs/>
          <w:i/>
          <w:sz w:val="28"/>
          <w:szCs w:val="28"/>
        </w:rPr>
        <w:t>в нарушение требований пункта 184.2 Бюджетного кодекса Российской Федерации, пункта 3 статьи 2</w:t>
      </w:r>
      <w:r w:rsidR="00750AB3">
        <w:rPr>
          <w:b/>
          <w:bCs/>
          <w:i/>
          <w:sz w:val="28"/>
          <w:szCs w:val="28"/>
        </w:rPr>
        <w:t>3</w:t>
      </w:r>
      <w:r w:rsidRPr="002B590D">
        <w:rPr>
          <w:b/>
          <w:bCs/>
          <w:i/>
          <w:sz w:val="28"/>
          <w:szCs w:val="28"/>
        </w:rPr>
        <w:t xml:space="preserve"> Положения о </w:t>
      </w:r>
      <w:r w:rsidRPr="00C14D3B">
        <w:rPr>
          <w:b/>
          <w:bCs/>
          <w:i/>
          <w:sz w:val="28"/>
          <w:szCs w:val="28"/>
        </w:rPr>
        <w:t>бюджетном процессе</w:t>
      </w:r>
      <w:r w:rsidRPr="00C14D3B">
        <w:rPr>
          <w:b/>
          <w:i/>
          <w:sz w:val="28"/>
          <w:szCs w:val="28"/>
        </w:rPr>
        <w:t xml:space="preserve"> в </w:t>
      </w:r>
      <w:r w:rsidR="00750AB3">
        <w:rPr>
          <w:b/>
          <w:i/>
          <w:sz w:val="28"/>
          <w:szCs w:val="28"/>
        </w:rPr>
        <w:t>Никольском</w:t>
      </w:r>
      <w:r w:rsidRPr="00C14D3B">
        <w:rPr>
          <w:b/>
          <w:i/>
          <w:sz w:val="28"/>
          <w:szCs w:val="28"/>
        </w:rPr>
        <w:t xml:space="preserve"> городском поселении </w:t>
      </w:r>
      <w:proofErr w:type="spellStart"/>
      <w:r w:rsidRPr="00C14D3B">
        <w:rPr>
          <w:b/>
          <w:i/>
          <w:sz w:val="28"/>
          <w:szCs w:val="28"/>
        </w:rPr>
        <w:t>Тосненского</w:t>
      </w:r>
      <w:proofErr w:type="spellEnd"/>
      <w:r w:rsidRPr="00C14D3B">
        <w:rPr>
          <w:b/>
          <w:i/>
          <w:sz w:val="28"/>
          <w:szCs w:val="28"/>
        </w:rPr>
        <w:t xml:space="preserve"> района Ленинградской области, утвержденного решением совета депутатов </w:t>
      </w:r>
      <w:r w:rsidR="00750AB3">
        <w:rPr>
          <w:b/>
          <w:bCs/>
          <w:i/>
          <w:sz w:val="28"/>
          <w:szCs w:val="28"/>
        </w:rPr>
        <w:t>Никольского</w:t>
      </w:r>
      <w:r w:rsidRPr="00C14D3B">
        <w:rPr>
          <w:b/>
          <w:bCs/>
          <w:i/>
          <w:sz w:val="28"/>
          <w:szCs w:val="28"/>
        </w:rPr>
        <w:t xml:space="preserve"> городского поселения </w:t>
      </w:r>
      <w:r w:rsidRPr="00C14D3B">
        <w:rPr>
          <w:b/>
          <w:i/>
          <w:sz w:val="28"/>
          <w:szCs w:val="28"/>
        </w:rPr>
        <w:t xml:space="preserve">от </w:t>
      </w:r>
      <w:r w:rsidR="00750AB3">
        <w:rPr>
          <w:b/>
          <w:i/>
          <w:sz w:val="28"/>
          <w:szCs w:val="28"/>
        </w:rPr>
        <w:t>25</w:t>
      </w:r>
      <w:r w:rsidRPr="00C14D3B">
        <w:rPr>
          <w:b/>
          <w:i/>
          <w:sz w:val="28"/>
          <w:szCs w:val="28"/>
        </w:rPr>
        <w:t>.0</w:t>
      </w:r>
      <w:r w:rsidR="00750AB3">
        <w:rPr>
          <w:b/>
          <w:i/>
          <w:sz w:val="28"/>
          <w:szCs w:val="28"/>
        </w:rPr>
        <w:t>3</w:t>
      </w:r>
      <w:r w:rsidRPr="00C14D3B">
        <w:rPr>
          <w:b/>
          <w:i/>
          <w:sz w:val="28"/>
          <w:szCs w:val="28"/>
        </w:rPr>
        <w:t>.201</w:t>
      </w:r>
      <w:r w:rsidR="00750AB3">
        <w:rPr>
          <w:b/>
          <w:i/>
          <w:sz w:val="28"/>
          <w:szCs w:val="28"/>
        </w:rPr>
        <w:t>4</w:t>
      </w:r>
      <w:r w:rsidRPr="00C14D3B">
        <w:rPr>
          <w:b/>
          <w:i/>
          <w:sz w:val="28"/>
          <w:szCs w:val="28"/>
        </w:rPr>
        <w:t xml:space="preserve"> №</w:t>
      </w:r>
      <w:r w:rsidR="00750AB3">
        <w:rPr>
          <w:b/>
          <w:i/>
          <w:sz w:val="28"/>
          <w:szCs w:val="28"/>
        </w:rPr>
        <w:t xml:space="preserve"> 265</w:t>
      </w:r>
      <w:r w:rsidRPr="00C14D3B">
        <w:rPr>
          <w:b/>
          <w:i/>
          <w:sz w:val="28"/>
          <w:szCs w:val="28"/>
        </w:rPr>
        <w:t>,</w:t>
      </w:r>
      <w:r w:rsidRPr="00C14D3B">
        <w:rPr>
          <w:b/>
          <w:bCs/>
          <w:i/>
          <w:sz w:val="28"/>
          <w:szCs w:val="28"/>
        </w:rPr>
        <w:t xml:space="preserve"> проект прогнозного плана (программы) приватизации муниципального имущества на плановый период 2021 и 2022 годов не представлен.</w:t>
      </w:r>
    </w:p>
    <w:p w:rsidR="005E65B5" w:rsidRPr="00E539C2" w:rsidRDefault="005E65B5" w:rsidP="00CF43BF">
      <w:pPr>
        <w:widowControl w:val="0"/>
        <w:tabs>
          <w:tab w:val="left" w:pos="1134"/>
        </w:tabs>
        <w:spacing w:line="276" w:lineRule="auto"/>
        <w:ind w:firstLine="567"/>
        <w:jc w:val="both"/>
        <w:rPr>
          <w:b/>
          <w:i/>
          <w:color w:val="FF0000"/>
          <w:sz w:val="28"/>
          <w:szCs w:val="28"/>
        </w:rPr>
      </w:pPr>
    </w:p>
    <w:p w:rsidR="00FC3D70" w:rsidRPr="00367123" w:rsidRDefault="00FC3D70" w:rsidP="00FC3D70">
      <w:pPr>
        <w:pStyle w:val="a3"/>
        <w:autoSpaceDE w:val="0"/>
        <w:autoSpaceDN w:val="0"/>
        <w:adjustRightInd w:val="0"/>
        <w:spacing w:line="276" w:lineRule="auto"/>
        <w:ind w:left="0" w:firstLine="567"/>
        <w:jc w:val="both"/>
        <w:rPr>
          <w:sz w:val="28"/>
          <w:szCs w:val="28"/>
        </w:rPr>
      </w:pPr>
      <w:r w:rsidRPr="005E23A7">
        <w:rPr>
          <w:sz w:val="28"/>
          <w:szCs w:val="28"/>
        </w:rPr>
        <w:lastRenderedPageBreak/>
        <w:t>В соответств</w:t>
      </w:r>
      <w:r w:rsidR="00367123">
        <w:rPr>
          <w:sz w:val="28"/>
          <w:szCs w:val="28"/>
        </w:rPr>
        <w:t xml:space="preserve">ии с требованиями </w:t>
      </w:r>
      <w:r w:rsidR="00367123" w:rsidRPr="0066655B">
        <w:rPr>
          <w:sz w:val="28"/>
          <w:szCs w:val="28"/>
        </w:rPr>
        <w:t>статьи</w:t>
      </w:r>
      <w:r w:rsidR="00367123">
        <w:rPr>
          <w:sz w:val="28"/>
          <w:szCs w:val="28"/>
        </w:rPr>
        <w:t xml:space="preserve"> 173 </w:t>
      </w:r>
      <w:r w:rsidR="00367123" w:rsidRPr="0066655B">
        <w:rPr>
          <w:sz w:val="28"/>
          <w:szCs w:val="28"/>
        </w:rPr>
        <w:t>Бюджетного кодекса</w:t>
      </w:r>
      <w:r w:rsidR="00367123">
        <w:rPr>
          <w:sz w:val="28"/>
          <w:szCs w:val="28"/>
        </w:rPr>
        <w:t xml:space="preserve"> РФ</w:t>
      </w:r>
      <w:r w:rsidRPr="005E23A7">
        <w:rPr>
          <w:sz w:val="28"/>
          <w:szCs w:val="28"/>
        </w:rPr>
        <w:t xml:space="preserve"> прогноз социально-экономического развития </w:t>
      </w:r>
      <w:r w:rsidR="00375C2E">
        <w:rPr>
          <w:sz w:val="28"/>
          <w:szCs w:val="28"/>
        </w:rPr>
        <w:t>Никольского</w:t>
      </w:r>
      <w:r w:rsidRPr="005E23A7">
        <w:rPr>
          <w:sz w:val="28"/>
          <w:szCs w:val="28"/>
        </w:rPr>
        <w:t xml:space="preserve"> городского поселения </w:t>
      </w:r>
      <w:proofErr w:type="spellStart"/>
      <w:r w:rsidRPr="005E23A7">
        <w:rPr>
          <w:sz w:val="28"/>
          <w:szCs w:val="28"/>
        </w:rPr>
        <w:t>Тосненского</w:t>
      </w:r>
      <w:proofErr w:type="spellEnd"/>
      <w:r w:rsidRPr="005E23A7">
        <w:rPr>
          <w:sz w:val="28"/>
          <w:szCs w:val="28"/>
        </w:rPr>
        <w:t xml:space="preserve"> района Ленинградской области на 20</w:t>
      </w:r>
      <w:r w:rsidR="00EA022C">
        <w:rPr>
          <w:sz w:val="28"/>
          <w:szCs w:val="28"/>
        </w:rPr>
        <w:t>20</w:t>
      </w:r>
      <w:r w:rsidRPr="005E23A7">
        <w:rPr>
          <w:sz w:val="28"/>
          <w:szCs w:val="28"/>
        </w:rPr>
        <w:t xml:space="preserve"> год и плановый период 202</w:t>
      </w:r>
      <w:r w:rsidR="00EA022C">
        <w:rPr>
          <w:sz w:val="28"/>
          <w:szCs w:val="28"/>
        </w:rPr>
        <w:t>1</w:t>
      </w:r>
      <w:r w:rsidRPr="005E23A7">
        <w:rPr>
          <w:sz w:val="28"/>
          <w:szCs w:val="28"/>
        </w:rPr>
        <w:t>-202</w:t>
      </w:r>
      <w:r w:rsidR="00EA022C">
        <w:rPr>
          <w:sz w:val="28"/>
          <w:szCs w:val="28"/>
        </w:rPr>
        <w:t>2</w:t>
      </w:r>
      <w:r w:rsidRPr="005E23A7">
        <w:rPr>
          <w:sz w:val="28"/>
          <w:szCs w:val="28"/>
        </w:rPr>
        <w:t xml:space="preserve"> годов разработан местной администрацией на очередной финансовый год и плановый период и </w:t>
      </w:r>
      <w:r w:rsidRPr="00367123">
        <w:rPr>
          <w:sz w:val="28"/>
          <w:szCs w:val="28"/>
        </w:rPr>
        <w:t xml:space="preserve">одобрен постановлением администрации </w:t>
      </w:r>
      <w:r w:rsidR="00375C2E" w:rsidRPr="00367123">
        <w:rPr>
          <w:sz w:val="28"/>
          <w:szCs w:val="28"/>
        </w:rPr>
        <w:t xml:space="preserve">Никольского </w:t>
      </w:r>
      <w:r w:rsidRPr="00367123">
        <w:rPr>
          <w:sz w:val="28"/>
          <w:szCs w:val="28"/>
        </w:rPr>
        <w:t xml:space="preserve">городского поселения </w:t>
      </w:r>
      <w:proofErr w:type="gramStart"/>
      <w:r w:rsidRPr="00367123">
        <w:rPr>
          <w:sz w:val="28"/>
          <w:szCs w:val="28"/>
        </w:rPr>
        <w:t>1</w:t>
      </w:r>
      <w:r w:rsidR="00EA022C" w:rsidRPr="00367123">
        <w:rPr>
          <w:sz w:val="28"/>
          <w:szCs w:val="28"/>
        </w:rPr>
        <w:t>4</w:t>
      </w:r>
      <w:r w:rsidRPr="00367123">
        <w:rPr>
          <w:sz w:val="28"/>
          <w:szCs w:val="28"/>
        </w:rPr>
        <w:t>.11.201</w:t>
      </w:r>
      <w:r w:rsidR="00EA022C" w:rsidRPr="00367123">
        <w:rPr>
          <w:sz w:val="28"/>
          <w:szCs w:val="28"/>
        </w:rPr>
        <w:t>9</w:t>
      </w:r>
      <w:r w:rsidRPr="00367123">
        <w:rPr>
          <w:sz w:val="28"/>
          <w:szCs w:val="28"/>
        </w:rPr>
        <w:t xml:space="preserve">  №</w:t>
      </w:r>
      <w:proofErr w:type="gramEnd"/>
      <w:r w:rsidRPr="00367123">
        <w:rPr>
          <w:sz w:val="28"/>
          <w:szCs w:val="28"/>
        </w:rPr>
        <w:t xml:space="preserve"> </w:t>
      </w:r>
      <w:r w:rsidR="00EA022C" w:rsidRPr="00367123">
        <w:rPr>
          <w:sz w:val="28"/>
          <w:szCs w:val="28"/>
        </w:rPr>
        <w:t>561</w:t>
      </w:r>
      <w:r w:rsidR="00375C2E" w:rsidRPr="00367123">
        <w:rPr>
          <w:sz w:val="28"/>
          <w:szCs w:val="28"/>
        </w:rPr>
        <w:t>-па</w:t>
      </w:r>
      <w:r w:rsidRPr="00367123">
        <w:rPr>
          <w:sz w:val="28"/>
          <w:szCs w:val="28"/>
        </w:rPr>
        <w:t>.</w:t>
      </w:r>
    </w:p>
    <w:p w:rsidR="00EA022C" w:rsidRDefault="00EA022C" w:rsidP="00EA022C">
      <w:pPr>
        <w:autoSpaceDE w:val="0"/>
        <w:autoSpaceDN w:val="0"/>
        <w:adjustRightInd w:val="0"/>
        <w:spacing w:line="276" w:lineRule="auto"/>
        <w:ind w:firstLine="540"/>
        <w:jc w:val="both"/>
        <w:rPr>
          <w:sz w:val="28"/>
          <w:szCs w:val="28"/>
        </w:rPr>
      </w:pPr>
    </w:p>
    <w:p w:rsidR="00EA022C" w:rsidRDefault="00EA022C" w:rsidP="00EA022C">
      <w:pPr>
        <w:autoSpaceDE w:val="0"/>
        <w:autoSpaceDN w:val="0"/>
        <w:adjustRightInd w:val="0"/>
        <w:spacing w:line="276" w:lineRule="auto"/>
        <w:ind w:firstLine="540"/>
        <w:jc w:val="both"/>
        <w:rPr>
          <w:sz w:val="28"/>
          <w:szCs w:val="28"/>
        </w:rPr>
      </w:pPr>
      <w:r w:rsidRPr="0066655B">
        <w:rPr>
          <w:sz w:val="28"/>
          <w:szCs w:val="28"/>
        </w:rPr>
        <w:t>Согласно части 2 статьи 1</w:t>
      </w:r>
      <w:r w:rsidR="00687A63">
        <w:rPr>
          <w:sz w:val="28"/>
          <w:szCs w:val="28"/>
        </w:rPr>
        <w:t>79 Бюджетного кодекса РФ, пункту</w:t>
      </w:r>
      <w:r w:rsidRPr="0066655B">
        <w:rPr>
          <w:sz w:val="28"/>
          <w:szCs w:val="28"/>
        </w:rPr>
        <w:t xml:space="preserve"> 17.2 Положения о бюджетном процессе</w:t>
      </w:r>
      <w:r w:rsidR="00687A63">
        <w:rPr>
          <w:sz w:val="28"/>
          <w:szCs w:val="28"/>
        </w:rPr>
        <w:t>,</w:t>
      </w:r>
      <w:r w:rsidRPr="0066655B">
        <w:rPr>
          <w:sz w:val="28"/>
          <w:szCs w:val="28"/>
        </w:rPr>
        <w:t xml:space="preserve"> объем бюджетных ассигнований на финансовое обеспечение реализации муниципальных программ утверждается решением о бюджете муниципального образования по соответствующей каждой программе целевой статье расходов бюджета муниципального </w:t>
      </w:r>
      <w:proofErr w:type="gramStart"/>
      <w:r w:rsidRPr="0066655B">
        <w:rPr>
          <w:sz w:val="28"/>
          <w:szCs w:val="28"/>
        </w:rPr>
        <w:t>образования,  в</w:t>
      </w:r>
      <w:proofErr w:type="gramEnd"/>
      <w:r w:rsidRPr="0066655B">
        <w:rPr>
          <w:sz w:val="28"/>
          <w:szCs w:val="28"/>
        </w:rPr>
        <w:t xml:space="preserve"> соответствии с утвердившим программу муниципальным правовым актом администрации муниципального образования.</w:t>
      </w:r>
    </w:p>
    <w:p w:rsidR="009B0E1F" w:rsidRPr="0066655B" w:rsidRDefault="009B0E1F" w:rsidP="00EA022C">
      <w:pPr>
        <w:autoSpaceDE w:val="0"/>
        <w:autoSpaceDN w:val="0"/>
        <w:adjustRightInd w:val="0"/>
        <w:spacing w:line="276" w:lineRule="auto"/>
        <w:ind w:firstLine="540"/>
        <w:jc w:val="both"/>
        <w:rPr>
          <w:sz w:val="28"/>
          <w:szCs w:val="28"/>
        </w:rPr>
      </w:pPr>
    </w:p>
    <w:p w:rsidR="00250A12" w:rsidRPr="000E3F38" w:rsidRDefault="00250A12" w:rsidP="00250A12">
      <w:pPr>
        <w:tabs>
          <w:tab w:val="left" w:pos="709"/>
          <w:tab w:val="left" w:pos="993"/>
        </w:tabs>
        <w:spacing w:line="276" w:lineRule="auto"/>
        <w:ind w:firstLine="427"/>
        <w:jc w:val="both"/>
        <w:rPr>
          <w:sz w:val="28"/>
          <w:szCs w:val="28"/>
        </w:rPr>
      </w:pPr>
      <w:r w:rsidRPr="000E3F38">
        <w:rPr>
          <w:sz w:val="28"/>
          <w:szCs w:val="28"/>
        </w:rPr>
        <w:t xml:space="preserve">Одновременно с проектом бюджета представлены </w:t>
      </w:r>
      <w:r w:rsidRPr="000E3F38">
        <w:rPr>
          <w:sz w:val="28"/>
          <w:szCs w:val="28"/>
          <w:u w:val="single"/>
        </w:rPr>
        <w:t xml:space="preserve">проекты изменений в паспорта ранее утвержденных </w:t>
      </w:r>
      <w:r w:rsidR="009B0E1F" w:rsidRPr="000E3F38">
        <w:rPr>
          <w:sz w:val="28"/>
          <w:szCs w:val="28"/>
          <w:u w:val="single"/>
        </w:rPr>
        <w:t xml:space="preserve">9 </w:t>
      </w:r>
      <w:r w:rsidRPr="000E3F38">
        <w:rPr>
          <w:sz w:val="28"/>
          <w:szCs w:val="28"/>
          <w:u w:val="single"/>
        </w:rPr>
        <w:t>муниципальных программ</w:t>
      </w:r>
      <w:r w:rsidRPr="000E3F38">
        <w:rPr>
          <w:sz w:val="28"/>
          <w:szCs w:val="28"/>
        </w:rPr>
        <w:t xml:space="preserve"> и </w:t>
      </w:r>
      <w:r w:rsidRPr="000E3F38">
        <w:rPr>
          <w:sz w:val="28"/>
          <w:szCs w:val="28"/>
          <w:u w:val="single"/>
        </w:rPr>
        <w:t xml:space="preserve">проект </w:t>
      </w:r>
      <w:proofErr w:type="gramStart"/>
      <w:r w:rsidRPr="000E3F38">
        <w:rPr>
          <w:sz w:val="28"/>
          <w:szCs w:val="28"/>
          <w:u w:val="single"/>
        </w:rPr>
        <w:t>паспорта  муниципальной</w:t>
      </w:r>
      <w:proofErr w:type="gramEnd"/>
      <w:r w:rsidRPr="000E3F38">
        <w:rPr>
          <w:sz w:val="28"/>
          <w:szCs w:val="28"/>
          <w:u w:val="single"/>
        </w:rPr>
        <w:t xml:space="preserve"> программы, предлагаемой к реализации,</w:t>
      </w:r>
      <w:r w:rsidRPr="000E3F38">
        <w:rPr>
          <w:sz w:val="28"/>
          <w:szCs w:val="28"/>
        </w:rPr>
        <w:t xml:space="preserve"> </w:t>
      </w:r>
      <w:r w:rsidRPr="000E3F38">
        <w:rPr>
          <w:sz w:val="28"/>
          <w:szCs w:val="28"/>
          <w:u w:val="single"/>
        </w:rPr>
        <w:t xml:space="preserve">начиная с </w:t>
      </w:r>
      <w:r w:rsidR="009B0E1F" w:rsidRPr="000E3F38">
        <w:rPr>
          <w:sz w:val="28"/>
          <w:szCs w:val="28"/>
          <w:u w:val="single"/>
        </w:rPr>
        <w:t xml:space="preserve">очередного </w:t>
      </w:r>
      <w:r w:rsidRPr="000E3F38">
        <w:rPr>
          <w:sz w:val="28"/>
          <w:szCs w:val="28"/>
          <w:u w:val="single"/>
        </w:rPr>
        <w:t>2020 года</w:t>
      </w:r>
      <w:r w:rsidRPr="000E3F38">
        <w:rPr>
          <w:sz w:val="28"/>
          <w:szCs w:val="28"/>
        </w:rPr>
        <w:t xml:space="preserve">: </w:t>
      </w:r>
    </w:p>
    <w:p w:rsidR="00EA022C" w:rsidRDefault="009B0E1F" w:rsidP="00FC3D70">
      <w:pPr>
        <w:pStyle w:val="a3"/>
        <w:autoSpaceDE w:val="0"/>
        <w:autoSpaceDN w:val="0"/>
        <w:adjustRightInd w:val="0"/>
        <w:spacing w:line="276" w:lineRule="auto"/>
        <w:ind w:left="0" w:firstLine="567"/>
        <w:jc w:val="both"/>
        <w:rPr>
          <w:sz w:val="28"/>
          <w:szCs w:val="28"/>
        </w:rPr>
      </w:pPr>
      <w:r w:rsidRPr="0054668E">
        <w:rPr>
          <w:sz w:val="28"/>
          <w:szCs w:val="28"/>
        </w:rPr>
        <w:t>1.</w:t>
      </w:r>
      <w:r>
        <w:rPr>
          <w:b/>
          <w:i/>
          <w:sz w:val="28"/>
          <w:szCs w:val="28"/>
        </w:rPr>
        <w:t xml:space="preserve"> проект </w:t>
      </w:r>
      <w:r w:rsidR="00356D2B">
        <w:rPr>
          <w:b/>
          <w:i/>
          <w:sz w:val="28"/>
          <w:szCs w:val="28"/>
        </w:rPr>
        <w:t xml:space="preserve">изменений в паспорт муниципальной программы </w:t>
      </w:r>
      <w:r w:rsidR="00356D2B" w:rsidRPr="00356D2B">
        <w:rPr>
          <w:sz w:val="28"/>
          <w:szCs w:val="28"/>
        </w:rPr>
        <w:t xml:space="preserve">«Развитие физической культуры и спорта на территории Никольского городского поселения </w:t>
      </w:r>
      <w:proofErr w:type="spellStart"/>
      <w:r w:rsidR="00356D2B" w:rsidRPr="00356D2B">
        <w:rPr>
          <w:sz w:val="28"/>
          <w:szCs w:val="28"/>
        </w:rPr>
        <w:t>Тосненского</w:t>
      </w:r>
      <w:proofErr w:type="spellEnd"/>
      <w:r w:rsidR="00356D2B" w:rsidRPr="00356D2B">
        <w:rPr>
          <w:sz w:val="28"/>
          <w:szCs w:val="28"/>
        </w:rPr>
        <w:t xml:space="preserve"> района Ленинградской области»</w:t>
      </w:r>
      <w:r w:rsidR="0054668E">
        <w:rPr>
          <w:sz w:val="28"/>
          <w:szCs w:val="28"/>
        </w:rPr>
        <w:t>;</w:t>
      </w:r>
    </w:p>
    <w:p w:rsidR="0054668E" w:rsidRDefault="0054668E" w:rsidP="00FC3D70">
      <w:pPr>
        <w:pStyle w:val="a3"/>
        <w:autoSpaceDE w:val="0"/>
        <w:autoSpaceDN w:val="0"/>
        <w:adjustRightInd w:val="0"/>
        <w:spacing w:line="276" w:lineRule="auto"/>
        <w:ind w:left="0" w:firstLine="567"/>
        <w:jc w:val="both"/>
        <w:rPr>
          <w:sz w:val="28"/>
          <w:szCs w:val="28"/>
        </w:rPr>
      </w:pPr>
      <w:r>
        <w:rPr>
          <w:sz w:val="28"/>
          <w:szCs w:val="28"/>
        </w:rPr>
        <w:t xml:space="preserve">2. </w:t>
      </w:r>
      <w:r>
        <w:rPr>
          <w:b/>
          <w:i/>
          <w:sz w:val="28"/>
          <w:szCs w:val="28"/>
        </w:rPr>
        <w:t xml:space="preserve">проект изменений в паспорт муниципальной программы </w:t>
      </w:r>
      <w:r w:rsidRPr="0054668E">
        <w:rPr>
          <w:sz w:val="28"/>
          <w:szCs w:val="28"/>
        </w:rPr>
        <w:t xml:space="preserve">«Развитие и поддержка малого и среднего предпринимательства в Никольском городском поселении </w:t>
      </w:r>
      <w:proofErr w:type="spellStart"/>
      <w:r w:rsidRPr="0054668E">
        <w:rPr>
          <w:sz w:val="28"/>
          <w:szCs w:val="28"/>
        </w:rPr>
        <w:t>Тосненского</w:t>
      </w:r>
      <w:proofErr w:type="spellEnd"/>
      <w:r w:rsidRPr="0054668E">
        <w:rPr>
          <w:sz w:val="28"/>
          <w:szCs w:val="28"/>
        </w:rPr>
        <w:t xml:space="preserve"> района Ленинградской области»</w:t>
      </w:r>
      <w:r w:rsidR="0008104C">
        <w:rPr>
          <w:sz w:val="28"/>
          <w:szCs w:val="28"/>
        </w:rPr>
        <w:t>;</w:t>
      </w:r>
    </w:p>
    <w:p w:rsidR="0008104C" w:rsidRDefault="0008104C" w:rsidP="00FC3D70">
      <w:pPr>
        <w:pStyle w:val="a3"/>
        <w:autoSpaceDE w:val="0"/>
        <w:autoSpaceDN w:val="0"/>
        <w:adjustRightInd w:val="0"/>
        <w:spacing w:line="276" w:lineRule="auto"/>
        <w:ind w:left="0" w:firstLine="567"/>
        <w:jc w:val="both"/>
        <w:rPr>
          <w:sz w:val="28"/>
          <w:szCs w:val="28"/>
        </w:rPr>
      </w:pPr>
      <w:r>
        <w:rPr>
          <w:sz w:val="28"/>
          <w:szCs w:val="28"/>
        </w:rPr>
        <w:t xml:space="preserve">3. </w:t>
      </w:r>
      <w:r>
        <w:rPr>
          <w:b/>
          <w:i/>
          <w:sz w:val="28"/>
          <w:szCs w:val="28"/>
        </w:rPr>
        <w:t xml:space="preserve">проект паспорта муниципальной программы </w:t>
      </w:r>
      <w:r w:rsidRPr="0008104C">
        <w:rPr>
          <w:sz w:val="28"/>
          <w:szCs w:val="28"/>
        </w:rPr>
        <w:t>"</w:t>
      </w:r>
      <w:proofErr w:type="spellStart"/>
      <w:r w:rsidRPr="0008104C">
        <w:rPr>
          <w:sz w:val="28"/>
          <w:szCs w:val="28"/>
        </w:rPr>
        <w:t>Софинансирование</w:t>
      </w:r>
      <w:proofErr w:type="spellEnd"/>
      <w:r w:rsidRPr="0008104C">
        <w:rPr>
          <w:sz w:val="28"/>
          <w:szCs w:val="28"/>
        </w:rPr>
        <w:t xml:space="preserve"> администрацией Никольского городского поселения </w:t>
      </w:r>
      <w:proofErr w:type="spellStart"/>
      <w:r w:rsidRPr="0008104C">
        <w:rPr>
          <w:sz w:val="28"/>
          <w:szCs w:val="28"/>
        </w:rPr>
        <w:t>Тосненского</w:t>
      </w:r>
      <w:proofErr w:type="spellEnd"/>
      <w:r w:rsidRPr="0008104C">
        <w:rPr>
          <w:sz w:val="28"/>
          <w:szCs w:val="28"/>
        </w:rPr>
        <w:t xml:space="preserve"> района Ленинградской области основного мероприятия "Обеспечение жильем молодых семей" государственной программы РФ "Обеспечение доступным и комфортным жильем и коммунальными услугами граждан РФ""</w:t>
      </w:r>
      <w:r>
        <w:rPr>
          <w:sz w:val="28"/>
          <w:szCs w:val="28"/>
        </w:rPr>
        <w:t>;</w:t>
      </w:r>
    </w:p>
    <w:p w:rsidR="0008104C" w:rsidRDefault="0008104C" w:rsidP="0008104C">
      <w:pPr>
        <w:pStyle w:val="a3"/>
        <w:autoSpaceDE w:val="0"/>
        <w:autoSpaceDN w:val="0"/>
        <w:adjustRightInd w:val="0"/>
        <w:spacing w:line="276" w:lineRule="auto"/>
        <w:ind w:left="0" w:firstLine="567"/>
        <w:jc w:val="both"/>
        <w:rPr>
          <w:sz w:val="28"/>
          <w:szCs w:val="28"/>
        </w:rPr>
      </w:pPr>
      <w:r>
        <w:rPr>
          <w:sz w:val="28"/>
          <w:szCs w:val="28"/>
        </w:rPr>
        <w:t xml:space="preserve">4. </w:t>
      </w:r>
      <w:r w:rsidR="00115882">
        <w:rPr>
          <w:sz w:val="28"/>
          <w:szCs w:val="28"/>
        </w:rPr>
        <w:t xml:space="preserve"> </w:t>
      </w:r>
      <w:r>
        <w:rPr>
          <w:b/>
          <w:i/>
          <w:sz w:val="28"/>
          <w:szCs w:val="28"/>
        </w:rPr>
        <w:t xml:space="preserve">проект изменений в паспорт муниципальной программы </w:t>
      </w:r>
      <w:r w:rsidRPr="0054668E">
        <w:rPr>
          <w:sz w:val="28"/>
          <w:szCs w:val="28"/>
        </w:rPr>
        <w:t>«</w:t>
      </w:r>
      <w:r w:rsidRPr="0008104C">
        <w:rPr>
          <w:sz w:val="28"/>
          <w:szCs w:val="28"/>
        </w:rPr>
        <w:t xml:space="preserve">Развитие культуры Никольского городского поселения </w:t>
      </w:r>
      <w:proofErr w:type="spellStart"/>
      <w:r w:rsidRPr="0008104C">
        <w:rPr>
          <w:sz w:val="28"/>
          <w:szCs w:val="28"/>
        </w:rPr>
        <w:t>Тосненского</w:t>
      </w:r>
      <w:proofErr w:type="spellEnd"/>
      <w:r w:rsidRPr="0008104C">
        <w:rPr>
          <w:sz w:val="28"/>
          <w:szCs w:val="28"/>
        </w:rPr>
        <w:t xml:space="preserve"> района Ленинградской области</w:t>
      </w:r>
      <w:r w:rsidRPr="0054668E">
        <w:rPr>
          <w:sz w:val="28"/>
          <w:szCs w:val="28"/>
        </w:rPr>
        <w:t>»</w:t>
      </w:r>
      <w:r>
        <w:rPr>
          <w:sz w:val="28"/>
          <w:szCs w:val="28"/>
        </w:rPr>
        <w:t>;</w:t>
      </w:r>
    </w:p>
    <w:p w:rsidR="00F5529A" w:rsidRDefault="00C42CE4" w:rsidP="0008104C">
      <w:pPr>
        <w:pStyle w:val="a3"/>
        <w:autoSpaceDE w:val="0"/>
        <w:autoSpaceDN w:val="0"/>
        <w:adjustRightInd w:val="0"/>
        <w:spacing w:line="276" w:lineRule="auto"/>
        <w:ind w:left="0" w:firstLine="567"/>
        <w:jc w:val="both"/>
        <w:rPr>
          <w:sz w:val="28"/>
          <w:szCs w:val="28"/>
        </w:rPr>
      </w:pPr>
      <w:r>
        <w:rPr>
          <w:sz w:val="28"/>
          <w:szCs w:val="28"/>
        </w:rPr>
        <w:t xml:space="preserve">5. </w:t>
      </w:r>
      <w:r w:rsidR="00F5529A" w:rsidRPr="00F5529A">
        <w:rPr>
          <w:b/>
          <w:i/>
          <w:sz w:val="28"/>
          <w:szCs w:val="28"/>
        </w:rPr>
        <w:t>проект изменений в паспорт муниципальной программы</w:t>
      </w:r>
      <w:r w:rsidR="009137C7">
        <w:rPr>
          <w:b/>
          <w:i/>
          <w:sz w:val="28"/>
          <w:szCs w:val="28"/>
        </w:rPr>
        <w:t xml:space="preserve"> </w:t>
      </w:r>
      <w:r w:rsidR="009137C7" w:rsidRPr="009137C7">
        <w:rPr>
          <w:sz w:val="28"/>
          <w:szCs w:val="28"/>
        </w:rPr>
        <w:t xml:space="preserve">«Безопасность на территории Никольского городского </w:t>
      </w:r>
      <w:proofErr w:type="gramStart"/>
      <w:r w:rsidR="009137C7" w:rsidRPr="009137C7">
        <w:rPr>
          <w:sz w:val="28"/>
          <w:szCs w:val="28"/>
        </w:rPr>
        <w:t xml:space="preserve">поселения  </w:t>
      </w:r>
      <w:proofErr w:type="spellStart"/>
      <w:r w:rsidR="009137C7" w:rsidRPr="009137C7">
        <w:rPr>
          <w:sz w:val="28"/>
          <w:szCs w:val="28"/>
        </w:rPr>
        <w:t>Тосненского</w:t>
      </w:r>
      <w:proofErr w:type="spellEnd"/>
      <w:proofErr w:type="gramEnd"/>
      <w:r w:rsidR="009137C7" w:rsidRPr="009137C7">
        <w:rPr>
          <w:sz w:val="28"/>
          <w:szCs w:val="28"/>
        </w:rPr>
        <w:t xml:space="preserve"> района Ленинградской области»</w:t>
      </w:r>
      <w:r w:rsidR="00A23E1D">
        <w:rPr>
          <w:sz w:val="28"/>
          <w:szCs w:val="28"/>
        </w:rPr>
        <w:t>;</w:t>
      </w:r>
    </w:p>
    <w:p w:rsidR="00115882" w:rsidRDefault="00A23E1D" w:rsidP="00115882">
      <w:pPr>
        <w:pStyle w:val="a3"/>
        <w:autoSpaceDE w:val="0"/>
        <w:autoSpaceDN w:val="0"/>
        <w:adjustRightInd w:val="0"/>
        <w:spacing w:line="276" w:lineRule="auto"/>
        <w:ind w:left="0" w:firstLine="567"/>
        <w:jc w:val="both"/>
        <w:rPr>
          <w:sz w:val="28"/>
          <w:szCs w:val="28"/>
        </w:rPr>
      </w:pPr>
      <w:r>
        <w:rPr>
          <w:sz w:val="28"/>
          <w:szCs w:val="28"/>
        </w:rPr>
        <w:t>6.</w:t>
      </w:r>
      <w:r w:rsidR="006E444C">
        <w:rPr>
          <w:sz w:val="28"/>
          <w:szCs w:val="28"/>
        </w:rPr>
        <w:t xml:space="preserve"> </w:t>
      </w:r>
      <w:r>
        <w:rPr>
          <w:sz w:val="28"/>
          <w:szCs w:val="28"/>
        </w:rPr>
        <w:t xml:space="preserve"> </w:t>
      </w:r>
      <w:r w:rsidR="00115882" w:rsidRPr="00F5529A">
        <w:rPr>
          <w:b/>
          <w:i/>
          <w:sz w:val="28"/>
          <w:szCs w:val="28"/>
        </w:rPr>
        <w:t>проект изменений в паспорт муниципальной программы</w:t>
      </w:r>
      <w:r w:rsidR="00115882">
        <w:rPr>
          <w:b/>
          <w:i/>
          <w:sz w:val="28"/>
          <w:szCs w:val="28"/>
        </w:rPr>
        <w:t xml:space="preserve"> </w:t>
      </w:r>
      <w:r w:rsidR="00115882" w:rsidRPr="009137C7">
        <w:rPr>
          <w:sz w:val="28"/>
          <w:szCs w:val="28"/>
        </w:rPr>
        <w:t>«</w:t>
      </w:r>
      <w:r w:rsidR="00115882" w:rsidRPr="00115882">
        <w:rPr>
          <w:sz w:val="28"/>
          <w:szCs w:val="28"/>
        </w:rPr>
        <w:t xml:space="preserve">Развитие автомобильных дорог Никольского городского поселения </w:t>
      </w:r>
      <w:proofErr w:type="spellStart"/>
      <w:r w:rsidR="00115882" w:rsidRPr="00115882">
        <w:rPr>
          <w:sz w:val="28"/>
          <w:szCs w:val="28"/>
        </w:rPr>
        <w:t>Тосненского</w:t>
      </w:r>
      <w:proofErr w:type="spellEnd"/>
      <w:r w:rsidR="00115882" w:rsidRPr="00115882">
        <w:rPr>
          <w:sz w:val="28"/>
          <w:szCs w:val="28"/>
        </w:rPr>
        <w:t xml:space="preserve"> района Ленинградской области</w:t>
      </w:r>
      <w:r w:rsidR="00115882" w:rsidRPr="009137C7">
        <w:rPr>
          <w:sz w:val="28"/>
          <w:szCs w:val="28"/>
        </w:rPr>
        <w:t>»</w:t>
      </w:r>
      <w:r w:rsidR="00115882">
        <w:rPr>
          <w:sz w:val="28"/>
          <w:szCs w:val="28"/>
        </w:rPr>
        <w:t>;</w:t>
      </w:r>
    </w:p>
    <w:p w:rsidR="00C0515A" w:rsidRDefault="00C0515A" w:rsidP="00C0515A">
      <w:pPr>
        <w:pStyle w:val="a3"/>
        <w:autoSpaceDE w:val="0"/>
        <w:autoSpaceDN w:val="0"/>
        <w:adjustRightInd w:val="0"/>
        <w:spacing w:line="276" w:lineRule="auto"/>
        <w:ind w:left="0" w:firstLine="567"/>
        <w:jc w:val="both"/>
        <w:rPr>
          <w:sz w:val="28"/>
          <w:szCs w:val="28"/>
        </w:rPr>
      </w:pPr>
      <w:r>
        <w:rPr>
          <w:sz w:val="28"/>
          <w:szCs w:val="28"/>
        </w:rPr>
        <w:lastRenderedPageBreak/>
        <w:t xml:space="preserve">7. </w:t>
      </w:r>
      <w:r w:rsidRPr="00F5529A">
        <w:rPr>
          <w:b/>
          <w:i/>
          <w:sz w:val="28"/>
          <w:szCs w:val="28"/>
        </w:rPr>
        <w:t>проект изменений в паспорт муниципальной программы</w:t>
      </w:r>
      <w:r>
        <w:rPr>
          <w:b/>
          <w:i/>
          <w:sz w:val="28"/>
          <w:szCs w:val="28"/>
        </w:rPr>
        <w:t xml:space="preserve"> </w:t>
      </w:r>
      <w:r w:rsidRPr="009137C7">
        <w:rPr>
          <w:sz w:val="28"/>
          <w:szCs w:val="28"/>
        </w:rPr>
        <w:t>«</w:t>
      </w:r>
      <w:r w:rsidRPr="00C0515A">
        <w:rPr>
          <w:sz w:val="28"/>
          <w:szCs w:val="28"/>
        </w:rPr>
        <w:t xml:space="preserve">Газификация территории Никольского городского поселения </w:t>
      </w:r>
      <w:proofErr w:type="spellStart"/>
      <w:r w:rsidRPr="00C0515A">
        <w:rPr>
          <w:sz w:val="28"/>
          <w:szCs w:val="28"/>
        </w:rPr>
        <w:t>Тосненского</w:t>
      </w:r>
      <w:proofErr w:type="spellEnd"/>
      <w:r w:rsidRPr="00C0515A">
        <w:rPr>
          <w:sz w:val="28"/>
          <w:szCs w:val="28"/>
        </w:rPr>
        <w:t xml:space="preserve"> района Ленинградской области</w:t>
      </w:r>
      <w:r w:rsidRPr="009137C7">
        <w:rPr>
          <w:sz w:val="28"/>
          <w:szCs w:val="28"/>
        </w:rPr>
        <w:t>»</w:t>
      </w:r>
      <w:r>
        <w:rPr>
          <w:sz w:val="28"/>
          <w:szCs w:val="28"/>
        </w:rPr>
        <w:t>;</w:t>
      </w:r>
    </w:p>
    <w:p w:rsidR="00C0515A" w:rsidRDefault="00C0515A" w:rsidP="00C0515A">
      <w:pPr>
        <w:pStyle w:val="a3"/>
        <w:autoSpaceDE w:val="0"/>
        <w:autoSpaceDN w:val="0"/>
        <w:adjustRightInd w:val="0"/>
        <w:spacing w:line="276" w:lineRule="auto"/>
        <w:ind w:left="0" w:firstLine="567"/>
        <w:jc w:val="both"/>
        <w:rPr>
          <w:sz w:val="28"/>
          <w:szCs w:val="28"/>
        </w:rPr>
      </w:pPr>
      <w:r>
        <w:rPr>
          <w:sz w:val="28"/>
          <w:szCs w:val="28"/>
        </w:rPr>
        <w:t xml:space="preserve">8. </w:t>
      </w:r>
      <w:r w:rsidRPr="00F5529A">
        <w:rPr>
          <w:b/>
          <w:i/>
          <w:sz w:val="28"/>
          <w:szCs w:val="28"/>
        </w:rPr>
        <w:t>проект изменений в паспорт муниципальной программы</w:t>
      </w:r>
      <w:r>
        <w:rPr>
          <w:b/>
          <w:i/>
          <w:sz w:val="28"/>
          <w:szCs w:val="28"/>
        </w:rPr>
        <w:t xml:space="preserve"> </w:t>
      </w:r>
      <w:r w:rsidRPr="009137C7">
        <w:rPr>
          <w:sz w:val="28"/>
          <w:szCs w:val="28"/>
        </w:rPr>
        <w:t>«</w:t>
      </w:r>
      <w:r w:rsidR="008205E0" w:rsidRPr="008205E0">
        <w:rPr>
          <w:sz w:val="28"/>
          <w:szCs w:val="28"/>
        </w:rPr>
        <w:t xml:space="preserve">Благоустройство территории Никольского городского поселения </w:t>
      </w:r>
      <w:proofErr w:type="spellStart"/>
      <w:r w:rsidR="008205E0" w:rsidRPr="008205E0">
        <w:rPr>
          <w:sz w:val="28"/>
          <w:szCs w:val="28"/>
        </w:rPr>
        <w:t>Тосненского</w:t>
      </w:r>
      <w:proofErr w:type="spellEnd"/>
      <w:r w:rsidR="008205E0" w:rsidRPr="008205E0">
        <w:rPr>
          <w:sz w:val="28"/>
          <w:szCs w:val="28"/>
        </w:rPr>
        <w:t xml:space="preserve"> района Ленинградской области</w:t>
      </w:r>
      <w:r w:rsidRPr="009137C7">
        <w:rPr>
          <w:sz w:val="28"/>
          <w:szCs w:val="28"/>
        </w:rPr>
        <w:t>»</w:t>
      </w:r>
      <w:r>
        <w:rPr>
          <w:sz w:val="28"/>
          <w:szCs w:val="28"/>
        </w:rPr>
        <w:t>;</w:t>
      </w:r>
    </w:p>
    <w:p w:rsidR="008205E0" w:rsidRDefault="008205E0" w:rsidP="008205E0">
      <w:pPr>
        <w:pStyle w:val="a3"/>
        <w:autoSpaceDE w:val="0"/>
        <w:autoSpaceDN w:val="0"/>
        <w:adjustRightInd w:val="0"/>
        <w:spacing w:line="276" w:lineRule="auto"/>
        <w:ind w:left="0" w:firstLine="567"/>
        <w:jc w:val="both"/>
        <w:rPr>
          <w:sz w:val="28"/>
          <w:szCs w:val="28"/>
        </w:rPr>
      </w:pPr>
      <w:r>
        <w:rPr>
          <w:sz w:val="28"/>
          <w:szCs w:val="28"/>
        </w:rPr>
        <w:t xml:space="preserve">9. </w:t>
      </w:r>
      <w:r w:rsidRPr="00F5529A">
        <w:rPr>
          <w:b/>
          <w:i/>
          <w:sz w:val="28"/>
          <w:szCs w:val="28"/>
        </w:rPr>
        <w:t>проект изменений в паспорт муниципальной программы</w:t>
      </w:r>
      <w:r>
        <w:rPr>
          <w:b/>
          <w:i/>
          <w:sz w:val="28"/>
          <w:szCs w:val="28"/>
        </w:rPr>
        <w:t xml:space="preserve"> </w:t>
      </w:r>
      <w:r w:rsidRPr="009137C7">
        <w:rPr>
          <w:sz w:val="28"/>
          <w:szCs w:val="28"/>
        </w:rPr>
        <w:t>«</w:t>
      </w:r>
      <w:r w:rsidRPr="008205E0">
        <w:rPr>
          <w:sz w:val="28"/>
          <w:szCs w:val="28"/>
        </w:rPr>
        <w:t xml:space="preserve">Энергосбережение и повышение </w:t>
      </w:r>
      <w:proofErr w:type="spellStart"/>
      <w:r w:rsidRPr="008205E0">
        <w:rPr>
          <w:sz w:val="28"/>
          <w:szCs w:val="28"/>
        </w:rPr>
        <w:t>энергоэффективности</w:t>
      </w:r>
      <w:proofErr w:type="spellEnd"/>
      <w:r w:rsidRPr="008205E0">
        <w:rPr>
          <w:sz w:val="28"/>
          <w:szCs w:val="28"/>
        </w:rPr>
        <w:t xml:space="preserve"> на территории Никольского городского поселения </w:t>
      </w:r>
      <w:proofErr w:type="spellStart"/>
      <w:r w:rsidRPr="008205E0">
        <w:rPr>
          <w:sz w:val="28"/>
          <w:szCs w:val="28"/>
        </w:rPr>
        <w:t>Тосненского</w:t>
      </w:r>
      <w:proofErr w:type="spellEnd"/>
      <w:r w:rsidRPr="008205E0">
        <w:rPr>
          <w:sz w:val="28"/>
          <w:szCs w:val="28"/>
        </w:rPr>
        <w:t xml:space="preserve"> района Ленинградской области</w:t>
      </w:r>
      <w:r w:rsidRPr="009137C7">
        <w:rPr>
          <w:sz w:val="28"/>
          <w:szCs w:val="28"/>
        </w:rPr>
        <w:t>»</w:t>
      </w:r>
      <w:r>
        <w:rPr>
          <w:sz w:val="28"/>
          <w:szCs w:val="28"/>
        </w:rPr>
        <w:t>;</w:t>
      </w:r>
    </w:p>
    <w:p w:rsidR="008205E0" w:rsidRDefault="008205E0" w:rsidP="008205E0">
      <w:pPr>
        <w:pStyle w:val="a3"/>
        <w:autoSpaceDE w:val="0"/>
        <w:autoSpaceDN w:val="0"/>
        <w:adjustRightInd w:val="0"/>
        <w:spacing w:line="276" w:lineRule="auto"/>
        <w:ind w:left="0" w:firstLine="567"/>
        <w:jc w:val="both"/>
        <w:rPr>
          <w:sz w:val="28"/>
          <w:szCs w:val="28"/>
        </w:rPr>
      </w:pPr>
      <w:r>
        <w:rPr>
          <w:sz w:val="28"/>
          <w:szCs w:val="28"/>
        </w:rPr>
        <w:t xml:space="preserve">10. </w:t>
      </w:r>
      <w:r w:rsidRPr="00F5529A">
        <w:rPr>
          <w:b/>
          <w:i/>
          <w:sz w:val="28"/>
          <w:szCs w:val="28"/>
        </w:rPr>
        <w:t>проект изменений в паспорт муниципальной программы</w:t>
      </w:r>
      <w:r>
        <w:rPr>
          <w:b/>
          <w:i/>
          <w:sz w:val="28"/>
          <w:szCs w:val="28"/>
        </w:rPr>
        <w:t xml:space="preserve"> </w:t>
      </w:r>
      <w:r w:rsidRPr="009137C7">
        <w:rPr>
          <w:sz w:val="28"/>
          <w:szCs w:val="28"/>
        </w:rPr>
        <w:t>«</w:t>
      </w:r>
      <w:r w:rsidRPr="008205E0">
        <w:rPr>
          <w:sz w:val="28"/>
          <w:szCs w:val="28"/>
        </w:rPr>
        <w:t xml:space="preserve">Формирование комфортной городской среды на территории Никольского городского поселения </w:t>
      </w:r>
      <w:proofErr w:type="spellStart"/>
      <w:r w:rsidRPr="008205E0">
        <w:rPr>
          <w:sz w:val="28"/>
          <w:szCs w:val="28"/>
        </w:rPr>
        <w:t>Тосненского</w:t>
      </w:r>
      <w:proofErr w:type="spellEnd"/>
      <w:r w:rsidRPr="008205E0">
        <w:rPr>
          <w:sz w:val="28"/>
          <w:szCs w:val="28"/>
        </w:rPr>
        <w:t xml:space="preserve"> района Ленинградской области на 2018-2022 годы</w:t>
      </w:r>
      <w:r w:rsidRPr="009137C7">
        <w:rPr>
          <w:sz w:val="28"/>
          <w:szCs w:val="28"/>
        </w:rPr>
        <w:t>»</w:t>
      </w:r>
      <w:r>
        <w:rPr>
          <w:sz w:val="28"/>
          <w:szCs w:val="28"/>
        </w:rPr>
        <w:t>.</w:t>
      </w:r>
    </w:p>
    <w:p w:rsidR="00D162F8" w:rsidRDefault="00D162F8" w:rsidP="00163D6C">
      <w:pPr>
        <w:autoSpaceDE w:val="0"/>
        <w:autoSpaceDN w:val="0"/>
        <w:adjustRightInd w:val="0"/>
        <w:spacing w:line="276" w:lineRule="auto"/>
        <w:ind w:firstLine="540"/>
        <w:jc w:val="both"/>
        <w:rPr>
          <w:b/>
          <w:i/>
          <w:sz w:val="28"/>
          <w:szCs w:val="28"/>
        </w:rPr>
      </w:pPr>
    </w:p>
    <w:p w:rsidR="002B2C0E" w:rsidRPr="001A3A93" w:rsidRDefault="002B2C0E" w:rsidP="00163D6C">
      <w:pPr>
        <w:autoSpaceDE w:val="0"/>
        <w:autoSpaceDN w:val="0"/>
        <w:adjustRightInd w:val="0"/>
        <w:spacing w:line="276" w:lineRule="auto"/>
        <w:ind w:firstLine="540"/>
        <w:jc w:val="both"/>
        <w:rPr>
          <w:b/>
          <w:i/>
          <w:color w:val="FF0000"/>
          <w:sz w:val="28"/>
          <w:szCs w:val="28"/>
        </w:rPr>
      </w:pPr>
      <w:r w:rsidRPr="00D162F8">
        <w:rPr>
          <w:b/>
          <w:i/>
          <w:sz w:val="28"/>
          <w:szCs w:val="28"/>
        </w:rPr>
        <w:t xml:space="preserve">В нарушение требований статьи 179 Бюджетного кодекса Российской Федерации, Порядка разработки и реализации муниципальных программ Никольского городского поселения </w:t>
      </w:r>
      <w:proofErr w:type="spellStart"/>
      <w:r w:rsidRPr="00D162F8">
        <w:rPr>
          <w:b/>
          <w:i/>
          <w:sz w:val="28"/>
          <w:szCs w:val="28"/>
        </w:rPr>
        <w:t>Тосненского</w:t>
      </w:r>
      <w:proofErr w:type="spellEnd"/>
      <w:r w:rsidRPr="00D162F8">
        <w:rPr>
          <w:b/>
          <w:i/>
          <w:sz w:val="28"/>
          <w:szCs w:val="28"/>
        </w:rPr>
        <w:t xml:space="preserve"> района Ленинградской области</w:t>
      </w:r>
      <w:r w:rsidRPr="002B2C0E">
        <w:rPr>
          <w:sz w:val="28"/>
          <w:szCs w:val="28"/>
        </w:rPr>
        <w:t xml:space="preserve">, утверждённого постановлением администрации </w:t>
      </w:r>
      <w:r w:rsidRPr="00D162F8">
        <w:rPr>
          <w:sz w:val="28"/>
          <w:szCs w:val="28"/>
        </w:rPr>
        <w:t xml:space="preserve">муниципального образования Никольское городское поселение </w:t>
      </w:r>
      <w:proofErr w:type="spellStart"/>
      <w:r w:rsidRPr="00D162F8">
        <w:rPr>
          <w:sz w:val="28"/>
          <w:szCs w:val="28"/>
        </w:rPr>
        <w:t>Тосненского</w:t>
      </w:r>
      <w:proofErr w:type="spellEnd"/>
      <w:r w:rsidRPr="00D162F8">
        <w:rPr>
          <w:sz w:val="28"/>
          <w:szCs w:val="28"/>
        </w:rPr>
        <w:t xml:space="preserve"> района Ленинградской области от 22.10.201</w:t>
      </w:r>
      <w:r w:rsidR="00D162F8" w:rsidRPr="00D162F8">
        <w:rPr>
          <w:sz w:val="28"/>
          <w:szCs w:val="28"/>
        </w:rPr>
        <w:t>3</w:t>
      </w:r>
      <w:r w:rsidRPr="00D162F8">
        <w:rPr>
          <w:sz w:val="28"/>
          <w:szCs w:val="28"/>
        </w:rPr>
        <w:t xml:space="preserve"> г. № 229-па </w:t>
      </w:r>
      <w:r w:rsidR="00D162F8" w:rsidRPr="00D162F8">
        <w:rPr>
          <w:sz w:val="28"/>
          <w:szCs w:val="28"/>
        </w:rPr>
        <w:t>(в редакции от 18.08.2014)</w:t>
      </w:r>
      <w:r w:rsidRPr="00D162F8">
        <w:rPr>
          <w:sz w:val="28"/>
          <w:szCs w:val="28"/>
        </w:rPr>
        <w:t xml:space="preserve">, </w:t>
      </w:r>
      <w:r w:rsidRPr="00D162F8">
        <w:rPr>
          <w:b/>
          <w:i/>
          <w:sz w:val="28"/>
          <w:szCs w:val="28"/>
        </w:rPr>
        <w:t>муниципальная программа</w:t>
      </w:r>
      <w:r w:rsidRPr="00D162F8">
        <w:rPr>
          <w:sz w:val="28"/>
          <w:szCs w:val="28"/>
        </w:rPr>
        <w:t xml:space="preserve"> "</w:t>
      </w:r>
      <w:proofErr w:type="spellStart"/>
      <w:r w:rsidRPr="00D162F8">
        <w:rPr>
          <w:sz w:val="28"/>
          <w:szCs w:val="28"/>
        </w:rPr>
        <w:t>Софинансирование</w:t>
      </w:r>
      <w:proofErr w:type="spellEnd"/>
      <w:r w:rsidRPr="00D162F8">
        <w:rPr>
          <w:sz w:val="28"/>
          <w:szCs w:val="28"/>
        </w:rPr>
        <w:t xml:space="preserve"> администрацией Никольского городского поселения </w:t>
      </w:r>
      <w:proofErr w:type="spellStart"/>
      <w:r w:rsidRPr="00D162F8">
        <w:rPr>
          <w:sz w:val="28"/>
          <w:szCs w:val="28"/>
        </w:rPr>
        <w:t>Тосненского</w:t>
      </w:r>
      <w:proofErr w:type="spellEnd"/>
      <w:r w:rsidRPr="00D162F8">
        <w:rPr>
          <w:sz w:val="28"/>
          <w:szCs w:val="28"/>
        </w:rPr>
        <w:t xml:space="preserve"> района </w:t>
      </w:r>
      <w:r w:rsidRPr="0008104C">
        <w:rPr>
          <w:sz w:val="28"/>
          <w:szCs w:val="28"/>
        </w:rPr>
        <w:t>Ленинградской области основного мероприятия "Обеспечение жильем молодых семей" государственной программы РФ "Обеспечение доступным и комфортным жильем и коммунальными услугами граждан РФ""</w:t>
      </w:r>
      <w:r>
        <w:rPr>
          <w:sz w:val="28"/>
          <w:szCs w:val="28"/>
        </w:rPr>
        <w:t xml:space="preserve">, предлагаемая к реализации, начиная с очередного финансового года, в установленном </w:t>
      </w:r>
      <w:r w:rsidRPr="001A3A93">
        <w:rPr>
          <w:sz w:val="28"/>
          <w:szCs w:val="28"/>
        </w:rPr>
        <w:t xml:space="preserve">порядке </w:t>
      </w:r>
      <w:r w:rsidR="001A3A93" w:rsidRPr="001A3A93">
        <w:rPr>
          <w:b/>
          <w:i/>
          <w:sz w:val="28"/>
          <w:szCs w:val="28"/>
        </w:rPr>
        <w:t xml:space="preserve">в срок не позднее двух месяцев до принятия решения о бюджете поселения на очередной финансовый год </w:t>
      </w:r>
      <w:r w:rsidRPr="001A3A93">
        <w:rPr>
          <w:b/>
          <w:i/>
          <w:sz w:val="28"/>
          <w:szCs w:val="28"/>
        </w:rPr>
        <w:t xml:space="preserve">не </w:t>
      </w:r>
      <w:r w:rsidR="001A3A93" w:rsidRPr="001A3A93">
        <w:rPr>
          <w:b/>
          <w:i/>
          <w:sz w:val="28"/>
          <w:szCs w:val="28"/>
        </w:rPr>
        <w:t>утверждена</w:t>
      </w:r>
      <w:r w:rsidR="001A3A93">
        <w:rPr>
          <w:sz w:val="28"/>
          <w:szCs w:val="28"/>
        </w:rPr>
        <w:t xml:space="preserve">. </w:t>
      </w:r>
      <w:r w:rsidR="001A3A93" w:rsidRPr="001A3A93">
        <w:rPr>
          <w:b/>
          <w:i/>
          <w:sz w:val="28"/>
          <w:szCs w:val="28"/>
        </w:rPr>
        <w:t xml:space="preserve">Правовые основания </w:t>
      </w:r>
      <w:r w:rsidRPr="001A3A93">
        <w:rPr>
          <w:b/>
          <w:i/>
          <w:sz w:val="28"/>
          <w:szCs w:val="28"/>
        </w:rPr>
        <w:t>для утверждения бюджетных ассигнований на реализацию мероприятий муниципальной программы</w:t>
      </w:r>
      <w:r w:rsidR="001A3A93" w:rsidRPr="001A3A93">
        <w:rPr>
          <w:b/>
          <w:i/>
          <w:sz w:val="28"/>
          <w:szCs w:val="28"/>
        </w:rPr>
        <w:t xml:space="preserve"> отсутствуют.</w:t>
      </w:r>
    </w:p>
    <w:p w:rsidR="00D162F8" w:rsidRDefault="00D162F8" w:rsidP="00163D6C">
      <w:pPr>
        <w:autoSpaceDE w:val="0"/>
        <w:autoSpaceDN w:val="0"/>
        <w:adjustRightInd w:val="0"/>
        <w:spacing w:line="276" w:lineRule="auto"/>
        <w:ind w:firstLine="540"/>
        <w:jc w:val="both"/>
        <w:rPr>
          <w:b/>
          <w:i/>
          <w:sz w:val="28"/>
          <w:szCs w:val="28"/>
        </w:rPr>
      </w:pPr>
    </w:p>
    <w:p w:rsidR="00163D6C" w:rsidRPr="002B2C0E" w:rsidRDefault="00AB24CE" w:rsidP="00163D6C">
      <w:pPr>
        <w:autoSpaceDE w:val="0"/>
        <w:autoSpaceDN w:val="0"/>
        <w:adjustRightInd w:val="0"/>
        <w:spacing w:line="276" w:lineRule="auto"/>
        <w:ind w:firstLine="540"/>
        <w:jc w:val="both"/>
        <w:rPr>
          <w:b/>
          <w:i/>
          <w:color w:val="FF0000"/>
          <w:sz w:val="28"/>
          <w:szCs w:val="28"/>
        </w:rPr>
      </w:pPr>
      <w:r w:rsidRPr="00D162F8">
        <w:rPr>
          <w:b/>
          <w:i/>
          <w:sz w:val="28"/>
          <w:szCs w:val="28"/>
        </w:rPr>
        <w:t>В нарушение требований</w:t>
      </w:r>
      <w:r w:rsidRPr="00D162F8">
        <w:rPr>
          <w:sz w:val="28"/>
          <w:szCs w:val="28"/>
        </w:rPr>
        <w:t xml:space="preserve"> </w:t>
      </w:r>
      <w:r w:rsidRPr="00D162F8">
        <w:rPr>
          <w:b/>
          <w:i/>
          <w:sz w:val="28"/>
          <w:szCs w:val="28"/>
        </w:rPr>
        <w:t xml:space="preserve">статьи 179 Бюджетного кодекса Российской Федерации и Порядка разработки и реализации муниципальных программ Никольского городского поселения </w:t>
      </w:r>
      <w:proofErr w:type="spellStart"/>
      <w:r w:rsidRPr="00D162F8">
        <w:rPr>
          <w:b/>
          <w:i/>
          <w:sz w:val="28"/>
          <w:szCs w:val="28"/>
        </w:rPr>
        <w:t>Тосненского</w:t>
      </w:r>
      <w:proofErr w:type="spellEnd"/>
      <w:r w:rsidRPr="00D162F8">
        <w:rPr>
          <w:b/>
          <w:i/>
          <w:sz w:val="28"/>
          <w:szCs w:val="28"/>
        </w:rPr>
        <w:t xml:space="preserve"> района Ленинградской области</w:t>
      </w:r>
      <w:r w:rsidRPr="00D162F8">
        <w:rPr>
          <w:sz w:val="28"/>
          <w:szCs w:val="28"/>
        </w:rPr>
        <w:t xml:space="preserve">, утверждённого постановлением администрации муниципального образования Никольское городское поселение </w:t>
      </w:r>
      <w:proofErr w:type="spellStart"/>
      <w:r w:rsidRPr="00D162F8">
        <w:rPr>
          <w:sz w:val="28"/>
          <w:szCs w:val="28"/>
        </w:rPr>
        <w:t>Тосненского</w:t>
      </w:r>
      <w:proofErr w:type="spellEnd"/>
      <w:r w:rsidRPr="00D162F8">
        <w:rPr>
          <w:sz w:val="28"/>
          <w:szCs w:val="28"/>
        </w:rPr>
        <w:t xml:space="preserve"> района Ленинградской области </w:t>
      </w:r>
      <w:r w:rsidR="00D162F8" w:rsidRPr="00D162F8">
        <w:rPr>
          <w:sz w:val="28"/>
          <w:szCs w:val="28"/>
        </w:rPr>
        <w:t xml:space="preserve">от 22.10.2013 г. № </w:t>
      </w:r>
      <w:r w:rsidR="00D162F8" w:rsidRPr="00D162F8">
        <w:rPr>
          <w:sz w:val="28"/>
          <w:szCs w:val="28"/>
        </w:rPr>
        <w:lastRenderedPageBreak/>
        <w:t>229-па (в редакции от 18.08.2014)</w:t>
      </w:r>
      <w:r w:rsidRPr="00D162F8">
        <w:rPr>
          <w:sz w:val="28"/>
          <w:szCs w:val="28"/>
        </w:rPr>
        <w:t xml:space="preserve">, </w:t>
      </w:r>
      <w:r w:rsidRPr="00D162F8">
        <w:rPr>
          <w:b/>
          <w:i/>
          <w:sz w:val="28"/>
          <w:szCs w:val="28"/>
        </w:rPr>
        <w:t>изменения по девяти</w:t>
      </w:r>
      <w:r w:rsidR="00163D6C" w:rsidRPr="00D162F8">
        <w:rPr>
          <w:b/>
          <w:i/>
          <w:sz w:val="28"/>
          <w:szCs w:val="28"/>
        </w:rPr>
        <w:t xml:space="preserve"> </w:t>
      </w:r>
      <w:r w:rsidRPr="00D162F8">
        <w:rPr>
          <w:b/>
          <w:i/>
          <w:sz w:val="28"/>
          <w:szCs w:val="28"/>
        </w:rPr>
        <w:t>муниципальным программам</w:t>
      </w:r>
      <w:r w:rsidR="00163D6C" w:rsidRPr="00D162F8">
        <w:rPr>
          <w:b/>
          <w:i/>
          <w:sz w:val="28"/>
          <w:szCs w:val="28"/>
        </w:rPr>
        <w:t xml:space="preserve"> </w:t>
      </w:r>
      <w:r w:rsidRPr="00D162F8">
        <w:rPr>
          <w:sz w:val="28"/>
          <w:szCs w:val="28"/>
        </w:rPr>
        <w:t xml:space="preserve">в установленном порядке </w:t>
      </w:r>
      <w:r w:rsidRPr="00D162F8">
        <w:rPr>
          <w:b/>
          <w:i/>
          <w:sz w:val="28"/>
          <w:szCs w:val="28"/>
        </w:rPr>
        <w:t xml:space="preserve">в срок не позднее двух месяцев до принятия решения о бюджете поселения на очередной финансовый год не </w:t>
      </w:r>
      <w:r w:rsidRPr="001A3A93">
        <w:rPr>
          <w:b/>
          <w:i/>
          <w:sz w:val="28"/>
          <w:szCs w:val="28"/>
        </w:rPr>
        <w:t>утвержден</w:t>
      </w:r>
      <w:r>
        <w:rPr>
          <w:b/>
          <w:i/>
          <w:sz w:val="28"/>
          <w:szCs w:val="28"/>
        </w:rPr>
        <w:t>ы</w:t>
      </w:r>
      <w:r>
        <w:rPr>
          <w:sz w:val="28"/>
          <w:szCs w:val="28"/>
        </w:rPr>
        <w:t xml:space="preserve">. </w:t>
      </w:r>
    </w:p>
    <w:p w:rsidR="008205E0" w:rsidRDefault="008205E0" w:rsidP="008205E0">
      <w:pPr>
        <w:pStyle w:val="a3"/>
        <w:autoSpaceDE w:val="0"/>
        <w:autoSpaceDN w:val="0"/>
        <w:adjustRightInd w:val="0"/>
        <w:spacing w:line="276" w:lineRule="auto"/>
        <w:ind w:left="0" w:firstLine="567"/>
        <w:jc w:val="both"/>
        <w:rPr>
          <w:sz w:val="28"/>
          <w:szCs w:val="28"/>
        </w:rPr>
      </w:pPr>
    </w:p>
    <w:p w:rsidR="00731DD2" w:rsidRPr="004B2D21" w:rsidRDefault="00731DD2" w:rsidP="00731DD2">
      <w:pPr>
        <w:shd w:val="clear" w:color="auto" w:fill="F2F2F2" w:themeFill="background1" w:themeFillShade="F2"/>
        <w:contextualSpacing/>
        <w:jc w:val="both"/>
        <w:rPr>
          <w:b/>
          <w:sz w:val="28"/>
          <w:szCs w:val="28"/>
        </w:rPr>
      </w:pPr>
      <w:r>
        <w:rPr>
          <w:b/>
          <w:sz w:val="28"/>
          <w:szCs w:val="28"/>
        </w:rPr>
        <w:t xml:space="preserve">3. </w:t>
      </w:r>
      <w:r w:rsidRPr="004B2D21">
        <w:rPr>
          <w:b/>
          <w:sz w:val="28"/>
          <w:szCs w:val="28"/>
        </w:rPr>
        <w:t>Анализ соответствия текстовой части проекта решения Бюджетному кодексу Российской Федерации, иным актам законодательства Российской Федерации и муниципальным правовым актам</w:t>
      </w:r>
    </w:p>
    <w:p w:rsidR="00731DD2" w:rsidRPr="00A056F1" w:rsidRDefault="00731DD2" w:rsidP="00731DD2">
      <w:pPr>
        <w:autoSpaceDE w:val="0"/>
        <w:autoSpaceDN w:val="0"/>
        <w:adjustRightInd w:val="0"/>
        <w:spacing w:line="276" w:lineRule="auto"/>
        <w:ind w:firstLine="567"/>
        <w:jc w:val="both"/>
        <w:rPr>
          <w:color w:val="FF0000"/>
          <w:sz w:val="28"/>
          <w:szCs w:val="28"/>
        </w:rPr>
      </w:pPr>
    </w:p>
    <w:p w:rsidR="00731DD2" w:rsidRPr="004B2D21" w:rsidRDefault="00731DD2" w:rsidP="00731DD2">
      <w:pPr>
        <w:autoSpaceDE w:val="0"/>
        <w:autoSpaceDN w:val="0"/>
        <w:adjustRightInd w:val="0"/>
        <w:spacing w:line="276" w:lineRule="auto"/>
        <w:ind w:firstLine="540"/>
        <w:jc w:val="both"/>
        <w:rPr>
          <w:rFonts w:eastAsiaTheme="minorHAnsi"/>
          <w:sz w:val="28"/>
          <w:szCs w:val="28"/>
          <w:lang w:eastAsia="en-US"/>
        </w:rPr>
      </w:pPr>
      <w:r w:rsidRPr="004B2D21">
        <w:rPr>
          <w:rFonts w:eastAsiaTheme="minorHAnsi"/>
          <w:sz w:val="28"/>
          <w:szCs w:val="28"/>
          <w:lang w:eastAsia="en-US"/>
        </w:rPr>
        <w:t>Текстовая часть проекта решения составлена в соответствии с требованиями статей 78, 78.1, 79, 79.1, 81, 96, 137, 184.1, 217 Бюджетного кодекса РФ, статьи 52 Федерального закона от 06.10.2003 N 131-</w:t>
      </w:r>
      <w:proofErr w:type="gramStart"/>
      <w:r w:rsidRPr="004B2D21">
        <w:rPr>
          <w:rFonts w:eastAsiaTheme="minorHAnsi"/>
          <w:sz w:val="28"/>
          <w:szCs w:val="28"/>
          <w:lang w:eastAsia="en-US"/>
        </w:rPr>
        <w:t>ФЗ  «</w:t>
      </w:r>
      <w:proofErr w:type="gramEnd"/>
      <w:r w:rsidRPr="004B2D21">
        <w:rPr>
          <w:rFonts w:eastAsiaTheme="minorHAnsi"/>
          <w:sz w:val="28"/>
          <w:szCs w:val="28"/>
          <w:lang w:eastAsia="en-US"/>
        </w:rPr>
        <w:t xml:space="preserve">Об общих принципах организации местного самоуправления в Российской Федерации» (ред. от 05.12.2017), статьи </w:t>
      </w:r>
      <w:r w:rsidR="00421B03">
        <w:rPr>
          <w:rFonts w:eastAsiaTheme="minorHAnsi"/>
          <w:sz w:val="28"/>
          <w:szCs w:val="28"/>
          <w:lang w:eastAsia="en-US"/>
        </w:rPr>
        <w:t>22</w:t>
      </w:r>
      <w:r w:rsidRPr="004B2D21">
        <w:rPr>
          <w:rFonts w:eastAsiaTheme="minorHAnsi"/>
          <w:sz w:val="28"/>
          <w:szCs w:val="28"/>
          <w:lang w:eastAsia="en-US"/>
        </w:rPr>
        <w:t xml:space="preserve"> Положения о бюджетном процессе, содержит  основные характеристики бюджета, а также следующие показатели:</w:t>
      </w:r>
    </w:p>
    <w:p w:rsidR="00731DD2" w:rsidRPr="004B2D21" w:rsidRDefault="00731DD2" w:rsidP="00731DD2">
      <w:pPr>
        <w:autoSpaceDE w:val="0"/>
        <w:autoSpaceDN w:val="0"/>
        <w:adjustRightInd w:val="0"/>
        <w:spacing w:line="276" w:lineRule="auto"/>
        <w:ind w:firstLine="540"/>
        <w:jc w:val="both"/>
        <w:rPr>
          <w:sz w:val="28"/>
          <w:szCs w:val="28"/>
        </w:rPr>
      </w:pPr>
      <w:r w:rsidRPr="004B2D21">
        <w:rPr>
          <w:sz w:val="28"/>
          <w:szCs w:val="28"/>
        </w:rPr>
        <w:t>-</w:t>
      </w:r>
      <w:r w:rsidR="00144470">
        <w:rPr>
          <w:sz w:val="28"/>
          <w:szCs w:val="28"/>
        </w:rPr>
        <w:t xml:space="preserve"> </w:t>
      </w:r>
      <w:r w:rsidRPr="004B2D21">
        <w:rPr>
          <w:sz w:val="28"/>
          <w:szCs w:val="28"/>
        </w:rPr>
        <w:t>перечень главных администраторов доходов бюджета муниципального образования;</w:t>
      </w:r>
    </w:p>
    <w:p w:rsidR="00731DD2" w:rsidRPr="004B2D21" w:rsidRDefault="00731DD2" w:rsidP="00731DD2">
      <w:pPr>
        <w:autoSpaceDE w:val="0"/>
        <w:autoSpaceDN w:val="0"/>
        <w:adjustRightInd w:val="0"/>
        <w:spacing w:line="276" w:lineRule="auto"/>
        <w:ind w:firstLine="540"/>
        <w:jc w:val="both"/>
        <w:rPr>
          <w:sz w:val="28"/>
          <w:szCs w:val="28"/>
        </w:rPr>
      </w:pPr>
      <w:r w:rsidRPr="004B2D21">
        <w:rPr>
          <w:sz w:val="28"/>
          <w:szCs w:val="28"/>
        </w:rPr>
        <w:t>-</w:t>
      </w:r>
      <w:r w:rsidR="00144470">
        <w:rPr>
          <w:sz w:val="28"/>
          <w:szCs w:val="28"/>
        </w:rPr>
        <w:t xml:space="preserve"> </w:t>
      </w:r>
      <w:r w:rsidRPr="004B2D21">
        <w:rPr>
          <w:sz w:val="28"/>
          <w:szCs w:val="28"/>
        </w:rPr>
        <w:t>перечень главных администраторов источников финансирования дефицита бюджета муниципального образования;</w:t>
      </w:r>
    </w:p>
    <w:p w:rsidR="00731DD2" w:rsidRPr="004B2D21" w:rsidRDefault="00731DD2" w:rsidP="00731DD2">
      <w:pPr>
        <w:autoSpaceDE w:val="0"/>
        <w:autoSpaceDN w:val="0"/>
        <w:adjustRightInd w:val="0"/>
        <w:spacing w:line="276" w:lineRule="auto"/>
        <w:ind w:firstLine="540"/>
        <w:jc w:val="both"/>
        <w:rPr>
          <w:sz w:val="28"/>
          <w:szCs w:val="28"/>
        </w:rPr>
      </w:pPr>
      <w:r w:rsidRPr="004B2D21">
        <w:rPr>
          <w:sz w:val="28"/>
          <w:szCs w:val="28"/>
        </w:rPr>
        <w:t>-</w:t>
      </w:r>
      <w:r w:rsidR="00144470">
        <w:rPr>
          <w:sz w:val="28"/>
          <w:szCs w:val="28"/>
        </w:rPr>
        <w:t xml:space="preserve"> </w:t>
      </w:r>
      <w:r w:rsidRPr="004B2D21">
        <w:rPr>
          <w:sz w:val="28"/>
          <w:szCs w:val="28"/>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w:t>
      </w:r>
      <w:r w:rsidR="006F1C58">
        <w:rPr>
          <w:sz w:val="28"/>
          <w:szCs w:val="28"/>
        </w:rPr>
        <w:t>инансовый год и плановый период;</w:t>
      </w:r>
    </w:p>
    <w:p w:rsidR="00731DD2" w:rsidRPr="004B2D21" w:rsidRDefault="00731DD2" w:rsidP="00731DD2">
      <w:pPr>
        <w:autoSpaceDE w:val="0"/>
        <w:autoSpaceDN w:val="0"/>
        <w:adjustRightInd w:val="0"/>
        <w:spacing w:line="276" w:lineRule="auto"/>
        <w:ind w:firstLine="540"/>
        <w:jc w:val="both"/>
        <w:rPr>
          <w:sz w:val="28"/>
          <w:szCs w:val="28"/>
        </w:rPr>
      </w:pPr>
      <w:r w:rsidRPr="004B2D21">
        <w:rPr>
          <w:sz w:val="28"/>
          <w:szCs w:val="28"/>
        </w:rPr>
        <w:t>-</w:t>
      </w:r>
      <w:r w:rsidR="00144470">
        <w:rPr>
          <w:sz w:val="28"/>
          <w:szCs w:val="28"/>
        </w:rPr>
        <w:t xml:space="preserve"> </w:t>
      </w:r>
      <w:r w:rsidRPr="004B2D21">
        <w:rPr>
          <w:sz w:val="28"/>
          <w:szCs w:val="28"/>
        </w:rPr>
        <w:t>ведомственная структура расходов бюджета муниципального образования на очередной финансовый год (очередной финансовый год и плановый период);</w:t>
      </w:r>
    </w:p>
    <w:p w:rsidR="00731DD2" w:rsidRPr="004B2D21" w:rsidRDefault="00731DD2" w:rsidP="00731DD2">
      <w:pPr>
        <w:autoSpaceDE w:val="0"/>
        <w:autoSpaceDN w:val="0"/>
        <w:adjustRightInd w:val="0"/>
        <w:spacing w:line="276" w:lineRule="auto"/>
        <w:ind w:firstLine="540"/>
        <w:jc w:val="both"/>
        <w:rPr>
          <w:sz w:val="28"/>
          <w:szCs w:val="28"/>
        </w:rPr>
      </w:pPr>
      <w:r w:rsidRPr="004B2D21">
        <w:rPr>
          <w:sz w:val="28"/>
          <w:szCs w:val="28"/>
        </w:rPr>
        <w:t>-</w:t>
      </w:r>
      <w:r w:rsidR="00144470">
        <w:rPr>
          <w:sz w:val="28"/>
          <w:szCs w:val="28"/>
        </w:rPr>
        <w:t xml:space="preserve"> </w:t>
      </w:r>
      <w:r w:rsidRPr="004B2D21">
        <w:rPr>
          <w:sz w:val="28"/>
          <w:szCs w:val="28"/>
        </w:rPr>
        <w:t>объем межбюджетных трансфертов, получаемых из других бюджетов бюджетной системы РФ на 2020 год и плановый период 2021-2022 гг.;</w:t>
      </w:r>
    </w:p>
    <w:p w:rsidR="00731DD2" w:rsidRPr="004B2D21" w:rsidRDefault="00731DD2" w:rsidP="00731DD2">
      <w:pPr>
        <w:autoSpaceDE w:val="0"/>
        <w:autoSpaceDN w:val="0"/>
        <w:adjustRightInd w:val="0"/>
        <w:spacing w:line="276" w:lineRule="auto"/>
        <w:ind w:firstLine="540"/>
        <w:jc w:val="both"/>
        <w:rPr>
          <w:sz w:val="28"/>
          <w:szCs w:val="28"/>
        </w:rPr>
      </w:pPr>
      <w:r w:rsidRPr="004B2D21">
        <w:rPr>
          <w:sz w:val="28"/>
          <w:szCs w:val="28"/>
        </w:rPr>
        <w:t>-</w:t>
      </w:r>
      <w:r w:rsidR="00144470">
        <w:rPr>
          <w:sz w:val="28"/>
          <w:szCs w:val="28"/>
        </w:rPr>
        <w:t xml:space="preserve"> </w:t>
      </w:r>
      <w:r w:rsidRPr="004B2D21">
        <w:rPr>
          <w:sz w:val="28"/>
          <w:szCs w:val="28"/>
        </w:rPr>
        <w:t xml:space="preserve">общий объем условно утверждаемых (утвержденных) расходов на первый год планового периода в объеме не менее 2,5 процента общего объема расходов бюджета муниципального образования (без учета расходов бюджета муниципального образования,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муниципального образования (без учета расходов бюджета </w:t>
      </w:r>
      <w:r w:rsidRPr="004B2D21">
        <w:rPr>
          <w:sz w:val="28"/>
          <w:szCs w:val="28"/>
        </w:rPr>
        <w:lastRenderedPageBreak/>
        <w:t>муниципального образования, предусмотренных за счет межбюджетных трансфертов из других бюджетов бюджетной системы Российской Федерации, имеющих целевое назначение);</w:t>
      </w:r>
    </w:p>
    <w:p w:rsidR="00731DD2" w:rsidRPr="004B2D21" w:rsidRDefault="00731DD2" w:rsidP="00731DD2">
      <w:pPr>
        <w:autoSpaceDE w:val="0"/>
        <w:autoSpaceDN w:val="0"/>
        <w:adjustRightInd w:val="0"/>
        <w:spacing w:line="276" w:lineRule="auto"/>
        <w:ind w:firstLine="540"/>
        <w:jc w:val="both"/>
        <w:rPr>
          <w:sz w:val="28"/>
          <w:szCs w:val="28"/>
        </w:rPr>
      </w:pPr>
      <w:r w:rsidRPr="004B2D21">
        <w:rPr>
          <w:sz w:val="28"/>
          <w:szCs w:val="28"/>
        </w:rPr>
        <w:t>-</w:t>
      </w:r>
      <w:r w:rsidR="00144470">
        <w:rPr>
          <w:sz w:val="28"/>
          <w:szCs w:val="28"/>
        </w:rPr>
        <w:t xml:space="preserve"> </w:t>
      </w:r>
      <w:r w:rsidRPr="004B2D21">
        <w:rPr>
          <w:sz w:val="28"/>
          <w:szCs w:val="28"/>
        </w:rPr>
        <w:t>источники финансирования дефицита бюджета муниципального образования на очередной финансовый год и плановый период;</w:t>
      </w:r>
    </w:p>
    <w:p w:rsidR="00731DD2" w:rsidRPr="004B2D21" w:rsidRDefault="00731DD2" w:rsidP="00731DD2">
      <w:pPr>
        <w:autoSpaceDE w:val="0"/>
        <w:autoSpaceDN w:val="0"/>
        <w:adjustRightInd w:val="0"/>
        <w:spacing w:line="276" w:lineRule="auto"/>
        <w:ind w:firstLine="540"/>
        <w:jc w:val="both"/>
        <w:rPr>
          <w:sz w:val="28"/>
          <w:szCs w:val="28"/>
        </w:rPr>
      </w:pPr>
      <w:r w:rsidRPr="004B2D21">
        <w:rPr>
          <w:sz w:val="28"/>
          <w:szCs w:val="28"/>
        </w:rPr>
        <w:t>-</w:t>
      </w:r>
      <w:r w:rsidR="00144470">
        <w:rPr>
          <w:sz w:val="28"/>
          <w:szCs w:val="28"/>
        </w:rPr>
        <w:t xml:space="preserve"> </w:t>
      </w:r>
      <w:r w:rsidRPr="004B2D21">
        <w:rPr>
          <w:sz w:val="28"/>
          <w:szCs w:val="28"/>
        </w:rPr>
        <w:t>верхний предел муниципального внутреннего долга по состоянию на 01 января года, следующего за очередным финансовым годом и каждым годом планового периода;</w:t>
      </w:r>
    </w:p>
    <w:p w:rsidR="00731DD2" w:rsidRPr="004B2D21" w:rsidRDefault="00731DD2" w:rsidP="00731DD2">
      <w:pPr>
        <w:autoSpaceDE w:val="0"/>
        <w:autoSpaceDN w:val="0"/>
        <w:adjustRightInd w:val="0"/>
        <w:spacing w:line="276" w:lineRule="auto"/>
        <w:ind w:firstLine="540"/>
        <w:jc w:val="both"/>
        <w:rPr>
          <w:sz w:val="28"/>
          <w:szCs w:val="28"/>
        </w:rPr>
      </w:pPr>
      <w:r w:rsidRPr="004B2D21">
        <w:rPr>
          <w:sz w:val="28"/>
          <w:szCs w:val="28"/>
        </w:rPr>
        <w:t>-</w:t>
      </w:r>
      <w:r w:rsidR="00144470">
        <w:rPr>
          <w:sz w:val="28"/>
          <w:szCs w:val="28"/>
        </w:rPr>
        <w:t xml:space="preserve"> </w:t>
      </w:r>
      <w:r w:rsidRPr="004B2D21">
        <w:rPr>
          <w:sz w:val="28"/>
          <w:szCs w:val="28"/>
        </w:rPr>
        <w:t xml:space="preserve">прогнозируемые поступления </w:t>
      </w:r>
      <w:proofErr w:type="gramStart"/>
      <w:r w:rsidRPr="004B2D21">
        <w:rPr>
          <w:sz w:val="28"/>
          <w:szCs w:val="28"/>
        </w:rPr>
        <w:t>доходов  в</w:t>
      </w:r>
      <w:proofErr w:type="gramEnd"/>
      <w:r w:rsidRPr="004B2D21">
        <w:rPr>
          <w:sz w:val="28"/>
          <w:szCs w:val="28"/>
        </w:rPr>
        <w:t xml:space="preserve"> бюджет муниципального образования  на очередной финансовый  год и плановый период;</w:t>
      </w:r>
    </w:p>
    <w:p w:rsidR="00731DD2" w:rsidRPr="004B2D21" w:rsidRDefault="00731DD2" w:rsidP="00731DD2">
      <w:pPr>
        <w:spacing w:line="276" w:lineRule="auto"/>
        <w:ind w:firstLine="567"/>
        <w:jc w:val="both"/>
        <w:rPr>
          <w:sz w:val="28"/>
          <w:szCs w:val="28"/>
        </w:rPr>
      </w:pPr>
      <w:r w:rsidRPr="004B2D21">
        <w:rPr>
          <w:b/>
          <w:sz w:val="28"/>
          <w:szCs w:val="28"/>
        </w:rPr>
        <w:t xml:space="preserve"> -</w:t>
      </w:r>
      <w:r w:rsidR="0089313E">
        <w:rPr>
          <w:b/>
          <w:sz w:val="28"/>
          <w:szCs w:val="28"/>
        </w:rPr>
        <w:t xml:space="preserve"> </w:t>
      </w:r>
      <w:r w:rsidRPr="004B2D21">
        <w:rPr>
          <w:sz w:val="28"/>
          <w:szCs w:val="28"/>
        </w:rPr>
        <w:t>процент отчислений от части прибыли муниципальных унитарных предприятий, остающейся после уплаты налогов и иных обязательных платежей;</w:t>
      </w:r>
    </w:p>
    <w:p w:rsidR="00731DD2" w:rsidRPr="004B2D21" w:rsidRDefault="00731DD2" w:rsidP="00731DD2">
      <w:pPr>
        <w:autoSpaceDE w:val="0"/>
        <w:autoSpaceDN w:val="0"/>
        <w:adjustRightInd w:val="0"/>
        <w:spacing w:line="276" w:lineRule="auto"/>
        <w:ind w:firstLine="567"/>
        <w:jc w:val="both"/>
        <w:rPr>
          <w:sz w:val="28"/>
          <w:szCs w:val="28"/>
        </w:rPr>
      </w:pPr>
      <w:r w:rsidRPr="004B2D21">
        <w:rPr>
          <w:sz w:val="28"/>
          <w:szCs w:val="28"/>
        </w:rPr>
        <w:t>-</w:t>
      </w:r>
      <w:r w:rsidR="003653C5">
        <w:rPr>
          <w:sz w:val="28"/>
          <w:szCs w:val="28"/>
        </w:rPr>
        <w:t xml:space="preserve"> </w:t>
      </w:r>
      <w:r w:rsidRPr="004B2D21">
        <w:rPr>
          <w:sz w:val="28"/>
          <w:szCs w:val="28"/>
        </w:rPr>
        <w:t>предельный объем муниципального</w:t>
      </w:r>
      <w:r w:rsidR="00605C1F">
        <w:rPr>
          <w:sz w:val="28"/>
          <w:szCs w:val="28"/>
        </w:rPr>
        <w:t xml:space="preserve"> </w:t>
      </w:r>
      <w:proofErr w:type="gramStart"/>
      <w:r w:rsidR="00605C1F">
        <w:rPr>
          <w:sz w:val="28"/>
          <w:szCs w:val="28"/>
        </w:rPr>
        <w:t xml:space="preserve">внутреннего </w:t>
      </w:r>
      <w:r w:rsidRPr="004B2D21">
        <w:rPr>
          <w:sz w:val="28"/>
          <w:szCs w:val="28"/>
        </w:rPr>
        <w:t xml:space="preserve"> долга</w:t>
      </w:r>
      <w:proofErr w:type="gramEnd"/>
      <w:r w:rsidRPr="004B2D21">
        <w:rPr>
          <w:sz w:val="28"/>
          <w:szCs w:val="28"/>
        </w:rPr>
        <w:t xml:space="preserve"> муниципального образования на   очередной финансовый  год и плановый период;</w:t>
      </w:r>
    </w:p>
    <w:p w:rsidR="00731DD2" w:rsidRPr="004B2D21" w:rsidRDefault="00731DD2" w:rsidP="00731DD2">
      <w:pPr>
        <w:autoSpaceDE w:val="0"/>
        <w:autoSpaceDN w:val="0"/>
        <w:adjustRightInd w:val="0"/>
        <w:spacing w:line="276" w:lineRule="auto"/>
        <w:ind w:firstLine="567"/>
        <w:jc w:val="both"/>
        <w:rPr>
          <w:sz w:val="28"/>
          <w:szCs w:val="28"/>
        </w:rPr>
      </w:pPr>
      <w:r w:rsidRPr="004B2D21">
        <w:rPr>
          <w:sz w:val="28"/>
          <w:szCs w:val="28"/>
        </w:rPr>
        <w:t>-</w:t>
      </w:r>
      <w:r w:rsidR="0089313E">
        <w:rPr>
          <w:sz w:val="28"/>
          <w:szCs w:val="28"/>
        </w:rPr>
        <w:t xml:space="preserve"> </w:t>
      </w:r>
      <w:r w:rsidRPr="004B2D21">
        <w:rPr>
          <w:sz w:val="28"/>
          <w:szCs w:val="28"/>
        </w:rPr>
        <w:t>бюджетные ассигнования на формирование резервного фонда администрации муниципального образования;</w:t>
      </w:r>
    </w:p>
    <w:p w:rsidR="00731DD2" w:rsidRPr="004B2D21" w:rsidRDefault="00731DD2" w:rsidP="00731DD2">
      <w:pPr>
        <w:autoSpaceDE w:val="0"/>
        <w:autoSpaceDN w:val="0"/>
        <w:adjustRightInd w:val="0"/>
        <w:spacing w:line="276" w:lineRule="auto"/>
        <w:ind w:firstLine="567"/>
        <w:jc w:val="both"/>
        <w:rPr>
          <w:sz w:val="28"/>
          <w:szCs w:val="28"/>
        </w:rPr>
      </w:pPr>
      <w:r w:rsidRPr="004B2D21">
        <w:rPr>
          <w:sz w:val="28"/>
          <w:szCs w:val="28"/>
        </w:rPr>
        <w:t>-</w:t>
      </w:r>
      <w:r w:rsidR="0089313E">
        <w:rPr>
          <w:sz w:val="28"/>
          <w:szCs w:val="28"/>
        </w:rPr>
        <w:t xml:space="preserve"> </w:t>
      </w:r>
      <w:r w:rsidRPr="004B2D21">
        <w:rPr>
          <w:sz w:val="28"/>
          <w:szCs w:val="28"/>
        </w:rPr>
        <w:t>расходы на обеспечение деятельности совета депутатов муниципального образования;</w:t>
      </w:r>
    </w:p>
    <w:p w:rsidR="00731DD2" w:rsidRPr="004B2D21" w:rsidRDefault="00731DD2" w:rsidP="00731DD2">
      <w:pPr>
        <w:autoSpaceDE w:val="0"/>
        <w:autoSpaceDN w:val="0"/>
        <w:adjustRightInd w:val="0"/>
        <w:spacing w:line="276" w:lineRule="auto"/>
        <w:ind w:firstLine="567"/>
        <w:jc w:val="both"/>
        <w:rPr>
          <w:sz w:val="28"/>
          <w:szCs w:val="28"/>
        </w:rPr>
      </w:pPr>
      <w:r w:rsidRPr="004B2D21">
        <w:rPr>
          <w:sz w:val="28"/>
          <w:szCs w:val="28"/>
        </w:rPr>
        <w:t>-</w:t>
      </w:r>
      <w:r w:rsidR="0089313E">
        <w:rPr>
          <w:sz w:val="28"/>
          <w:szCs w:val="28"/>
        </w:rPr>
        <w:t xml:space="preserve"> р</w:t>
      </w:r>
      <w:r w:rsidRPr="004B2D21">
        <w:rPr>
          <w:sz w:val="28"/>
          <w:szCs w:val="28"/>
        </w:rPr>
        <w:t xml:space="preserve">асходы на обеспечение деятельности администрации муниципального образования; </w:t>
      </w:r>
    </w:p>
    <w:p w:rsidR="00731DD2" w:rsidRDefault="00731DD2" w:rsidP="00731DD2">
      <w:pPr>
        <w:autoSpaceDE w:val="0"/>
        <w:autoSpaceDN w:val="0"/>
        <w:adjustRightInd w:val="0"/>
        <w:spacing w:line="276" w:lineRule="auto"/>
        <w:ind w:firstLine="567"/>
        <w:jc w:val="both"/>
        <w:rPr>
          <w:sz w:val="28"/>
          <w:szCs w:val="28"/>
          <w:lang w:eastAsia="en-US"/>
        </w:rPr>
      </w:pPr>
      <w:r w:rsidRPr="004B2D21">
        <w:rPr>
          <w:sz w:val="28"/>
          <w:szCs w:val="28"/>
          <w:lang w:eastAsia="en-US"/>
        </w:rPr>
        <w:t xml:space="preserve">- </w:t>
      </w:r>
      <w:r w:rsidR="0089313E">
        <w:rPr>
          <w:sz w:val="28"/>
          <w:szCs w:val="28"/>
          <w:lang w:eastAsia="en-US"/>
        </w:rPr>
        <w:t xml:space="preserve"> </w:t>
      </w:r>
      <w:r w:rsidRPr="004B2D21">
        <w:rPr>
          <w:sz w:val="28"/>
          <w:szCs w:val="28"/>
          <w:lang w:eastAsia="en-US"/>
        </w:rPr>
        <w:t>объем бюджетных ассигнований дорожного фонда;</w:t>
      </w:r>
    </w:p>
    <w:p w:rsidR="006C1D08" w:rsidRPr="004B2D21" w:rsidRDefault="006C1D08" w:rsidP="00731DD2">
      <w:pPr>
        <w:autoSpaceDE w:val="0"/>
        <w:autoSpaceDN w:val="0"/>
        <w:adjustRightInd w:val="0"/>
        <w:spacing w:line="276" w:lineRule="auto"/>
        <w:ind w:firstLine="567"/>
        <w:jc w:val="both"/>
        <w:rPr>
          <w:sz w:val="28"/>
          <w:szCs w:val="28"/>
        </w:rPr>
      </w:pPr>
      <w:r>
        <w:rPr>
          <w:sz w:val="28"/>
          <w:szCs w:val="28"/>
          <w:lang w:eastAsia="en-US"/>
        </w:rPr>
        <w:t>- объем бюджетных ассигнований на исполнение публичных</w:t>
      </w:r>
      <w:r w:rsidR="00FB248E">
        <w:rPr>
          <w:sz w:val="28"/>
          <w:szCs w:val="28"/>
          <w:lang w:eastAsia="en-US"/>
        </w:rPr>
        <w:t xml:space="preserve"> нормативных обязательств на 2020 год;</w:t>
      </w:r>
    </w:p>
    <w:p w:rsidR="00731DD2" w:rsidRPr="004B2D21" w:rsidRDefault="0089313E" w:rsidP="00731DD2">
      <w:pPr>
        <w:spacing w:line="276" w:lineRule="auto"/>
        <w:ind w:firstLine="360"/>
        <w:jc w:val="both"/>
        <w:rPr>
          <w:sz w:val="28"/>
          <w:szCs w:val="28"/>
        </w:rPr>
      </w:pPr>
      <w:r>
        <w:rPr>
          <w:sz w:val="28"/>
          <w:szCs w:val="28"/>
        </w:rPr>
        <w:t xml:space="preserve">   </w:t>
      </w:r>
      <w:r w:rsidR="00731DD2" w:rsidRPr="004B2D21">
        <w:rPr>
          <w:sz w:val="28"/>
          <w:szCs w:val="28"/>
        </w:rPr>
        <w:t>-</w:t>
      </w:r>
      <w:r w:rsidR="00731DD2" w:rsidRPr="004B2D21">
        <w:rPr>
          <w:snapToGrid w:val="0"/>
          <w:sz w:val="28"/>
          <w:szCs w:val="28"/>
        </w:rPr>
        <w:t xml:space="preserve"> </w:t>
      </w:r>
      <w:r w:rsidR="00731DD2" w:rsidRPr="004B2D21">
        <w:rPr>
          <w:sz w:val="28"/>
          <w:szCs w:val="28"/>
        </w:rPr>
        <w:t>адресная инвестиционная программа муниципального образования на 2020 год и на плановый период 2021-2022 годов.</w:t>
      </w:r>
    </w:p>
    <w:p w:rsidR="00731DD2" w:rsidRPr="004B2D21" w:rsidRDefault="00731DD2" w:rsidP="00731DD2">
      <w:pPr>
        <w:spacing w:before="120" w:line="276" w:lineRule="auto"/>
        <w:ind w:firstLine="567"/>
        <w:jc w:val="both"/>
        <w:rPr>
          <w:sz w:val="28"/>
          <w:szCs w:val="28"/>
        </w:rPr>
      </w:pPr>
      <w:r w:rsidRPr="004B2D21">
        <w:rPr>
          <w:snapToGrid w:val="0"/>
          <w:sz w:val="28"/>
          <w:szCs w:val="28"/>
        </w:rPr>
        <w:t>Предлагаемая пунктом 1</w:t>
      </w:r>
      <w:r w:rsidR="006F1C58">
        <w:rPr>
          <w:snapToGrid w:val="0"/>
          <w:sz w:val="28"/>
          <w:szCs w:val="28"/>
        </w:rPr>
        <w:t>3</w:t>
      </w:r>
      <w:r w:rsidRPr="004B2D21">
        <w:rPr>
          <w:snapToGrid w:val="0"/>
          <w:sz w:val="28"/>
          <w:szCs w:val="28"/>
        </w:rPr>
        <w:t xml:space="preserve"> проекта </w:t>
      </w:r>
      <w:r>
        <w:rPr>
          <w:snapToGrid w:val="0"/>
          <w:sz w:val="28"/>
          <w:szCs w:val="28"/>
        </w:rPr>
        <w:t>решения</w:t>
      </w:r>
      <w:r w:rsidRPr="004B2D21">
        <w:rPr>
          <w:snapToGrid w:val="0"/>
          <w:sz w:val="28"/>
          <w:szCs w:val="28"/>
        </w:rPr>
        <w:t xml:space="preserve"> </w:t>
      </w:r>
      <w:r w:rsidRPr="004B2D21">
        <w:rPr>
          <w:sz w:val="28"/>
          <w:szCs w:val="28"/>
        </w:rPr>
        <w:t xml:space="preserve">расчетная величина для расчета должностных окладов работников муниципальных казенных учреждений за календарный месяц с 01 </w:t>
      </w:r>
      <w:proofErr w:type="gramStart"/>
      <w:r w:rsidRPr="004B2D21">
        <w:rPr>
          <w:sz w:val="28"/>
          <w:szCs w:val="28"/>
        </w:rPr>
        <w:t>января  2020</w:t>
      </w:r>
      <w:proofErr w:type="gramEnd"/>
      <w:r w:rsidRPr="004B2D21">
        <w:rPr>
          <w:sz w:val="28"/>
          <w:szCs w:val="28"/>
        </w:rPr>
        <w:t xml:space="preserve"> года расчетная величина в размере 9,94 тыс. руб., соответствует расчетной величине, </w:t>
      </w:r>
      <w:r w:rsidR="00A90467">
        <w:rPr>
          <w:sz w:val="28"/>
          <w:szCs w:val="28"/>
        </w:rPr>
        <w:t xml:space="preserve">установленной </w:t>
      </w:r>
      <w:r w:rsidR="00E61DE2">
        <w:rPr>
          <w:sz w:val="28"/>
          <w:szCs w:val="28"/>
        </w:rPr>
        <w:t xml:space="preserve">в </w:t>
      </w:r>
      <w:r w:rsidRPr="004B2D21">
        <w:rPr>
          <w:sz w:val="28"/>
          <w:szCs w:val="28"/>
        </w:rPr>
        <w:t>областн</w:t>
      </w:r>
      <w:r w:rsidR="00E61DE2">
        <w:rPr>
          <w:sz w:val="28"/>
          <w:szCs w:val="28"/>
        </w:rPr>
        <w:t>о</w:t>
      </w:r>
      <w:r w:rsidR="00A90467">
        <w:rPr>
          <w:sz w:val="28"/>
          <w:szCs w:val="28"/>
        </w:rPr>
        <w:t>м</w:t>
      </w:r>
      <w:r w:rsidR="00E61DE2">
        <w:rPr>
          <w:sz w:val="28"/>
          <w:szCs w:val="28"/>
        </w:rPr>
        <w:t xml:space="preserve"> законе</w:t>
      </w:r>
      <w:r w:rsidR="00A90467">
        <w:rPr>
          <w:sz w:val="28"/>
          <w:szCs w:val="28"/>
        </w:rPr>
        <w:t xml:space="preserve"> Ленинградской </w:t>
      </w:r>
      <w:r w:rsidR="00A90467" w:rsidRPr="001704C6">
        <w:rPr>
          <w:sz w:val="28"/>
          <w:szCs w:val="28"/>
        </w:rPr>
        <w:t>области</w:t>
      </w:r>
      <w:r w:rsidRPr="001704C6">
        <w:rPr>
          <w:sz w:val="28"/>
          <w:szCs w:val="28"/>
        </w:rPr>
        <w:t xml:space="preserve"> «О</w:t>
      </w:r>
      <w:r w:rsidR="001704C6" w:rsidRPr="001704C6">
        <w:rPr>
          <w:sz w:val="28"/>
          <w:szCs w:val="28"/>
        </w:rPr>
        <w:t>б областном</w:t>
      </w:r>
      <w:r w:rsidRPr="001704C6">
        <w:rPr>
          <w:sz w:val="28"/>
          <w:szCs w:val="28"/>
        </w:rPr>
        <w:t xml:space="preserve"> бюджете Ленинградской области на 2020 год и плановый период 2021 и 2022 годов».</w:t>
      </w:r>
      <w:r w:rsidRPr="004B2D21">
        <w:rPr>
          <w:sz w:val="28"/>
          <w:szCs w:val="28"/>
        </w:rPr>
        <w:t xml:space="preserve"> </w:t>
      </w:r>
    </w:p>
    <w:p w:rsidR="0012537C" w:rsidRDefault="0012537C">
      <w:pPr>
        <w:rPr>
          <w:color w:val="FF0000"/>
        </w:rPr>
      </w:pPr>
    </w:p>
    <w:p w:rsidR="00C1368E" w:rsidRPr="005E23A7" w:rsidRDefault="006915E8" w:rsidP="00C1368E">
      <w:pPr>
        <w:widowControl w:val="0"/>
        <w:shd w:val="clear" w:color="auto" w:fill="EEECE1" w:themeFill="background2"/>
        <w:jc w:val="both"/>
        <w:rPr>
          <w:b/>
          <w:snapToGrid w:val="0"/>
          <w:sz w:val="28"/>
          <w:szCs w:val="28"/>
          <w:lang w:bidi="ru-RU"/>
        </w:rPr>
      </w:pPr>
      <w:r w:rsidRPr="005E23A7">
        <w:rPr>
          <w:b/>
          <w:snapToGrid w:val="0"/>
          <w:sz w:val="28"/>
          <w:szCs w:val="28"/>
          <w:lang w:bidi="ru-RU"/>
        </w:rPr>
        <w:t>4</w:t>
      </w:r>
      <w:r w:rsidR="00C1368E" w:rsidRPr="005E23A7">
        <w:rPr>
          <w:b/>
          <w:snapToGrid w:val="0"/>
          <w:sz w:val="28"/>
          <w:szCs w:val="28"/>
          <w:lang w:bidi="ru-RU"/>
        </w:rPr>
        <w:t xml:space="preserve">. Анализ основных характеристик бюджета, расчета и обоснованности доходов, расходов, дефицита и источников финансирования дефицита бюджета </w:t>
      </w:r>
      <w:r w:rsidR="001B0C21">
        <w:rPr>
          <w:b/>
          <w:snapToGrid w:val="0"/>
          <w:sz w:val="28"/>
          <w:szCs w:val="28"/>
          <w:lang w:bidi="ru-RU"/>
        </w:rPr>
        <w:t>Никольского</w:t>
      </w:r>
      <w:r w:rsidR="00C1368E" w:rsidRPr="005E23A7">
        <w:rPr>
          <w:b/>
          <w:snapToGrid w:val="0"/>
          <w:sz w:val="28"/>
          <w:szCs w:val="28"/>
          <w:lang w:bidi="ru-RU"/>
        </w:rPr>
        <w:t xml:space="preserve"> городского поселения на 20</w:t>
      </w:r>
      <w:r w:rsidR="002857A6">
        <w:rPr>
          <w:b/>
          <w:snapToGrid w:val="0"/>
          <w:sz w:val="28"/>
          <w:szCs w:val="28"/>
          <w:lang w:bidi="ru-RU"/>
        </w:rPr>
        <w:t>20</w:t>
      </w:r>
      <w:r w:rsidR="00C1368E" w:rsidRPr="005E23A7">
        <w:rPr>
          <w:b/>
          <w:snapToGrid w:val="0"/>
          <w:sz w:val="28"/>
          <w:szCs w:val="28"/>
          <w:lang w:bidi="ru-RU"/>
        </w:rPr>
        <w:t xml:space="preserve"> год и на плановый период 202</w:t>
      </w:r>
      <w:r w:rsidR="002857A6">
        <w:rPr>
          <w:b/>
          <w:snapToGrid w:val="0"/>
          <w:sz w:val="28"/>
          <w:szCs w:val="28"/>
          <w:lang w:bidi="ru-RU"/>
        </w:rPr>
        <w:t>1</w:t>
      </w:r>
      <w:r w:rsidR="00C1368E" w:rsidRPr="005E23A7">
        <w:rPr>
          <w:b/>
          <w:snapToGrid w:val="0"/>
          <w:sz w:val="28"/>
          <w:szCs w:val="28"/>
          <w:lang w:bidi="ru-RU"/>
        </w:rPr>
        <w:t xml:space="preserve"> и 202</w:t>
      </w:r>
      <w:r w:rsidR="002857A6">
        <w:rPr>
          <w:b/>
          <w:snapToGrid w:val="0"/>
          <w:sz w:val="28"/>
          <w:szCs w:val="28"/>
          <w:lang w:bidi="ru-RU"/>
        </w:rPr>
        <w:t>2</w:t>
      </w:r>
      <w:r w:rsidR="00C1368E" w:rsidRPr="005E23A7">
        <w:rPr>
          <w:b/>
          <w:snapToGrid w:val="0"/>
          <w:sz w:val="28"/>
          <w:szCs w:val="28"/>
          <w:lang w:bidi="ru-RU"/>
        </w:rPr>
        <w:t xml:space="preserve"> годов</w:t>
      </w:r>
    </w:p>
    <w:p w:rsidR="00C1368E" w:rsidRPr="00E539C2" w:rsidRDefault="00C1368E">
      <w:pPr>
        <w:rPr>
          <w:color w:val="FF0000"/>
        </w:rPr>
      </w:pPr>
    </w:p>
    <w:p w:rsidR="00C1368E" w:rsidRPr="005E23A7" w:rsidRDefault="00C1368E" w:rsidP="00C1368E">
      <w:pPr>
        <w:spacing w:line="276" w:lineRule="auto"/>
        <w:ind w:firstLine="567"/>
        <w:jc w:val="both"/>
        <w:rPr>
          <w:sz w:val="28"/>
          <w:szCs w:val="28"/>
          <w:lang w:bidi="ru-RU"/>
        </w:rPr>
      </w:pPr>
      <w:r w:rsidRPr="005E23A7">
        <w:rPr>
          <w:sz w:val="28"/>
          <w:szCs w:val="28"/>
          <w:lang w:bidi="ru-RU"/>
        </w:rPr>
        <w:lastRenderedPageBreak/>
        <w:t>В соответствии с требованиями статьи 184.1 Бюджетного кодекса Российской Федерации проектом решения о бюджете предлагаются к утверждению следующие основные характеристики</w:t>
      </w:r>
      <w:r w:rsidR="000E3907">
        <w:rPr>
          <w:sz w:val="28"/>
          <w:szCs w:val="28"/>
          <w:lang w:bidi="ru-RU"/>
        </w:rPr>
        <w:t xml:space="preserve"> (Таблица 1)</w:t>
      </w:r>
      <w:r w:rsidRPr="005E23A7">
        <w:rPr>
          <w:sz w:val="28"/>
          <w:szCs w:val="28"/>
          <w:lang w:bidi="ru-RU"/>
        </w:rPr>
        <w:t>:</w:t>
      </w:r>
    </w:p>
    <w:p w:rsidR="008E5AC5" w:rsidRPr="005E23A7" w:rsidRDefault="00704103" w:rsidP="00704103">
      <w:pPr>
        <w:spacing w:line="276" w:lineRule="auto"/>
        <w:jc w:val="both"/>
        <w:rPr>
          <w:sz w:val="16"/>
          <w:szCs w:val="16"/>
          <w:lang w:bidi="ru-RU"/>
        </w:rPr>
      </w:pPr>
      <w:r w:rsidRPr="005E23A7">
        <w:rPr>
          <w:sz w:val="16"/>
          <w:szCs w:val="16"/>
          <w:lang w:bidi="ru-RU"/>
        </w:rPr>
        <w:tab/>
      </w:r>
      <w:r w:rsidRPr="005E23A7">
        <w:rPr>
          <w:sz w:val="16"/>
          <w:szCs w:val="16"/>
          <w:lang w:bidi="ru-RU"/>
        </w:rPr>
        <w:tab/>
      </w:r>
      <w:r w:rsidRPr="005E23A7">
        <w:rPr>
          <w:sz w:val="16"/>
          <w:szCs w:val="16"/>
          <w:lang w:bidi="ru-RU"/>
        </w:rPr>
        <w:tab/>
      </w:r>
      <w:r w:rsidRPr="005E23A7">
        <w:rPr>
          <w:sz w:val="16"/>
          <w:szCs w:val="16"/>
          <w:lang w:bidi="ru-RU"/>
        </w:rPr>
        <w:tab/>
      </w:r>
      <w:r w:rsidRPr="005E23A7">
        <w:rPr>
          <w:sz w:val="16"/>
          <w:szCs w:val="16"/>
          <w:lang w:bidi="ru-RU"/>
        </w:rPr>
        <w:tab/>
      </w:r>
      <w:r w:rsidRPr="005E23A7">
        <w:rPr>
          <w:sz w:val="16"/>
          <w:szCs w:val="16"/>
          <w:lang w:bidi="ru-RU"/>
        </w:rPr>
        <w:tab/>
      </w:r>
      <w:r w:rsidRPr="005E23A7">
        <w:rPr>
          <w:sz w:val="16"/>
          <w:szCs w:val="16"/>
          <w:lang w:bidi="ru-RU"/>
        </w:rPr>
        <w:tab/>
      </w:r>
      <w:r w:rsidRPr="005E23A7">
        <w:rPr>
          <w:sz w:val="16"/>
          <w:szCs w:val="16"/>
          <w:lang w:bidi="ru-RU"/>
        </w:rPr>
        <w:tab/>
      </w:r>
      <w:r w:rsidRPr="005E23A7">
        <w:rPr>
          <w:sz w:val="16"/>
          <w:szCs w:val="16"/>
          <w:lang w:bidi="ru-RU"/>
        </w:rPr>
        <w:tab/>
      </w:r>
      <w:r w:rsidRPr="005E23A7">
        <w:rPr>
          <w:sz w:val="16"/>
          <w:szCs w:val="16"/>
          <w:lang w:bidi="ru-RU"/>
        </w:rPr>
        <w:tab/>
      </w:r>
      <w:r w:rsidRPr="005E23A7">
        <w:rPr>
          <w:sz w:val="16"/>
          <w:szCs w:val="16"/>
          <w:lang w:bidi="ru-RU"/>
        </w:rPr>
        <w:tab/>
        <w:t xml:space="preserve"> </w:t>
      </w:r>
      <w:r w:rsidR="00C7398F" w:rsidRPr="005E23A7">
        <w:rPr>
          <w:sz w:val="16"/>
          <w:szCs w:val="16"/>
          <w:lang w:bidi="ru-RU"/>
        </w:rPr>
        <w:t>тыс. руб.</w:t>
      </w:r>
    </w:p>
    <w:tbl>
      <w:tblPr>
        <w:tblW w:w="9140" w:type="dxa"/>
        <w:tblInd w:w="93" w:type="dxa"/>
        <w:tblLook w:val="04A0" w:firstRow="1" w:lastRow="0" w:firstColumn="1" w:lastColumn="0" w:noHBand="0" w:noVBand="1"/>
      </w:tblPr>
      <w:tblGrid>
        <w:gridCol w:w="4040"/>
        <w:gridCol w:w="1700"/>
        <w:gridCol w:w="1700"/>
        <w:gridCol w:w="1700"/>
      </w:tblGrid>
      <w:tr w:rsidR="005E23A7" w:rsidRPr="005E23A7" w:rsidTr="0071397A">
        <w:trPr>
          <w:trHeight w:val="423"/>
        </w:trPr>
        <w:tc>
          <w:tcPr>
            <w:tcW w:w="40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1368E" w:rsidRPr="005E23A7" w:rsidRDefault="00C1368E" w:rsidP="00C1368E">
            <w:pPr>
              <w:jc w:val="center"/>
              <w:rPr>
                <w:b/>
                <w:sz w:val="20"/>
                <w:szCs w:val="20"/>
              </w:rPr>
            </w:pPr>
            <w:r w:rsidRPr="005E23A7">
              <w:rPr>
                <w:b/>
                <w:sz w:val="20"/>
                <w:szCs w:val="20"/>
              </w:rPr>
              <w:t>Основные характеристики бюджета</w:t>
            </w:r>
          </w:p>
        </w:tc>
        <w:tc>
          <w:tcPr>
            <w:tcW w:w="1700" w:type="dxa"/>
            <w:tcBorders>
              <w:top w:val="single" w:sz="8" w:space="0" w:color="auto"/>
              <w:left w:val="nil"/>
              <w:bottom w:val="single" w:sz="8" w:space="0" w:color="auto"/>
              <w:right w:val="single" w:sz="8" w:space="0" w:color="auto"/>
            </w:tcBorders>
            <w:shd w:val="clear" w:color="auto" w:fill="auto"/>
            <w:vAlign w:val="center"/>
            <w:hideMark/>
          </w:tcPr>
          <w:p w:rsidR="00C1368E" w:rsidRPr="005E23A7" w:rsidRDefault="00C1368E" w:rsidP="007970A9">
            <w:pPr>
              <w:jc w:val="center"/>
              <w:rPr>
                <w:b/>
                <w:sz w:val="20"/>
                <w:szCs w:val="20"/>
              </w:rPr>
            </w:pPr>
            <w:r w:rsidRPr="005E23A7">
              <w:rPr>
                <w:b/>
                <w:sz w:val="20"/>
                <w:szCs w:val="20"/>
              </w:rPr>
              <w:t>20</w:t>
            </w:r>
            <w:r w:rsidR="007970A9">
              <w:rPr>
                <w:b/>
                <w:sz w:val="20"/>
                <w:szCs w:val="20"/>
              </w:rPr>
              <w:t>20</w:t>
            </w:r>
            <w:r w:rsidRPr="005E23A7">
              <w:rPr>
                <w:b/>
                <w:sz w:val="20"/>
                <w:szCs w:val="20"/>
              </w:rPr>
              <w:t xml:space="preserve"> год проект</w:t>
            </w:r>
          </w:p>
        </w:tc>
        <w:tc>
          <w:tcPr>
            <w:tcW w:w="1700" w:type="dxa"/>
            <w:tcBorders>
              <w:top w:val="single" w:sz="8" w:space="0" w:color="auto"/>
              <w:left w:val="nil"/>
              <w:bottom w:val="single" w:sz="8" w:space="0" w:color="auto"/>
              <w:right w:val="single" w:sz="8" w:space="0" w:color="auto"/>
            </w:tcBorders>
            <w:shd w:val="clear" w:color="auto" w:fill="auto"/>
            <w:vAlign w:val="center"/>
            <w:hideMark/>
          </w:tcPr>
          <w:p w:rsidR="00C1368E" w:rsidRPr="005E23A7" w:rsidRDefault="00C1368E" w:rsidP="007970A9">
            <w:pPr>
              <w:jc w:val="center"/>
              <w:rPr>
                <w:b/>
                <w:sz w:val="20"/>
                <w:szCs w:val="20"/>
              </w:rPr>
            </w:pPr>
            <w:r w:rsidRPr="005E23A7">
              <w:rPr>
                <w:b/>
                <w:sz w:val="20"/>
                <w:szCs w:val="20"/>
              </w:rPr>
              <w:t>202</w:t>
            </w:r>
            <w:r w:rsidR="007970A9">
              <w:rPr>
                <w:b/>
                <w:sz w:val="20"/>
                <w:szCs w:val="20"/>
              </w:rPr>
              <w:t>1</w:t>
            </w:r>
            <w:r w:rsidRPr="005E23A7">
              <w:rPr>
                <w:b/>
                <w:sz w:val="20"/>
                <w:szCs w:val="20"/>
              </w:rPr>
              <w:t xml:space="preserve"> год проект</w:t>
            </w:r>
          </w:p>
        </w:tc>
        <w:tc>
          <w:tcPr>
            <w:tcW w:w="1700" w:type="dxa"/>
            <w:tcBorders>
              <w:top w:val="single" w:sz="8" w:space="0" w:color="auto"/>
              <w:left w:val="nil"/>
              <w:bottom w:val="single" w:sz="8" w:space="0" w:color="auto"/>
              <w:right w:val="single" w:sz="8" w:space="0" w:color="auto"/>
            </w:tcBorders>
            <w:shd w:val="clear" w:color="auto" w:fill="auto"/>
            <w:vAlign w:val="center"/>
            <w:hideMark/>
          </w:tcPr>
          <w:p w:rsidR="00C1368E" w:rsidRPr="005E23A7" w:rsidRDefault="00C1368E" w:rsidP="007970A9">
            <w:pPr>
              <w:jc w:val="center"/>
              <w:rPr>
                <w:b/>
                <w:sz w:val="20"/>
                <w:szCs w:val="20"/>
              </w:rPr>
            </w:pPr>
            <w:r w:rsidRPr="005E23A7">
              <w:rPr>
                <w:b/>
                <w:sz w:val="20"/>
                <w:szCs w:val="20"/>
              </w:rPr>
              <w:t>202</w:t>
            </w:r>
            <w:r w:rsidR="007970A9">
              <w:rPr>
                <w:b/>
                <w:sz w:val="20"/>
                <w:szCs w:val="20"/>
              </w:rPr>
              <w:t>2</w:t>
            </w:r>
            <w:r w:rsidRPr="005E23A7">
              <w:rPr>
                <w:b/>
                <w:sz w:val="20"/>
                <w:szCs w:val="20"/>
              </w:rPr>
              <w:t xml:space="preserve"> год проект</w:t>
            </w:r>
          </w:p>
        </w:tc>
      </w:tr>
      <w:tr w:rsidR="005E23A7" w:rsidRPr="005E23A7" w:rsidTr="001C3241">
        <w:trPr>
          <w:trHeight w:val="357"/>
        </w:trPr>
        <w:tc>
          <w:tcPr>
            <w:tcW w:w="4040" w:type="dxa"/>
            <w:tcBorders>
              <w:top w:val="nil"/>
              <w:left w:val="single" w:sz="8" w:space="0" w:color="auto"/>
              <w:bottom w:val="single" w:sz="8" w:space="0" w:color="auto"/>
              <w:right w:val="single" w:sz="8" w:space="0" w:color="auto"/>
            </w:tcBorders>
            <w:shd w:val="clear" w:color="auto" w:fill="auto"/>
            <w:vAlign w:val="center"/>
            <w:hideMark/>
          </w:tcPr>
          <w:p w:rsidR="00C1368E" w:rsidRPr="005E23A7" w:rsidRDefault="00C1368E" w:rsidP="00C1368E">
            <w:pPr>
              <w:rPr>
                <w:bCs/>
                <w:sz w:val="20"/>
                <w:szCs w:val="20"/>
              </w:rPr>
            </w:pPr>
            <w:r w:rsidRPr="005E23A7">
              <w:rPr>
                <w:bCs/>
                <w:sz w:val="20"/>
                <w:szCs w:val="20"/>
              </w:rPr>
              <w:t>Общий объем доходов</w:t>
            </w:r>
          </w:p>
        </w:tc>
        <w:tc>
          <w:tcPr>
            <w:tcW w:w="1700" w:type="dxa"/>
            <w:tcBorders>
              <w:top w:val="nil"/>
              <w:left w:val="nil"/>
              <w:bottom w:val="single" w:sz="8" w:space="0" w:color="auto"/>
              <w:right w:val="single" w:sz="8" w:space="0" w:color="auto"/>
            </w:tcBorders>
            <w:shd w:val="clear" w:color="auto" w:fill="auto"/>
            <w:vAlign w:val="center"/>
          </w:tcPr>
          <w:p w:rsidR="00C1368E" w:rsidRPr="005E23A7" w:rsidRDefault="001C3241" w:rsidP="00C7398F">
            <w:pPr>
              <w:jc w:val="center"/>
              <w:rPr>
                <w:bCs/>
                <w:sz w:val="20"/>
                <w:szCs w:val="20"/>
              </w:rPr>
            </w:pPr>
            <w:r>
              <w:rPr>
                <w:bCs/>
                <w:sz w:val="20"/>
                <w:szCs w:val="20"/>
              </w:rPr>
              <w:t>226 754,859</w:t>
            </w:r>
          </w:p>
        </w:tc>
        <w:tc>
          <w:tcPr>
            <w:tcW w:w="1700" w:type="dxa"/>
            <w:tcBorders>
              <w:top w:val="nil"/>
              <w:left w:val="nil"/>
              <w:bottom w:val="single" w:sz="8" w:space="0" w:color="auto"/>
              <w:right w:val="single" w:sz="8" w:space="0" w:color="auto"/>
            </w:tcBorders>
            <w:shd w:val="clear" w:color="auto" w:fill="auto"/>
            <w:vAlign w:val="center"/>
          </w:tcPr>
          <w:p w:rsidR="00C1368E" w:rsidRPr="005E23A7" w:rsidRDefault="001C3241" w:rsidP="00C7398F">
            <w:pPr>
              <w:jc w:val="center"/>
              <w:rPr>
                <w:bCs/>
                <w:sz w:val="20"/>
                <w:szCs w:val="20"/>
              </w:rPr>
            </w:pPr>
            <w:r>
              <w:rPr>
                <w:bCs/>
                <w:sz w:val="20"/>
                <w:szCs w:val="20"/>
              </w:rPr>
              <w:t>136 437,57</w:t>
            </w:r>
            <w:r w:rsidR="00997983">
              <w:rPr>
                <w:bCs/>
                <w:sz w:val="20"/>
                <w:szCs w:val="20"/>
              </w:rPr>
              <w:t>0</w:t>
            </w:r>
          </w:p>
        </w:tc>
        <w:tc>
          <w:tcPr>
            <w:tcW w:w="1700" w:type="dxa"/>
            <w:tcBorders>
              <w:top w:val="nil"/>
              <w:left w:val="nil"/>
              <w:bottom w:val="single" w:sz="8" w:space="0" w:color="auto"/>
              <w:right w:val="single" w:sz="8" w:space="0" w:color="auto"/>
            </w:tcBorders>
            <w:shd w:val="clear" w:color="auto" w:fill="auto"/>
            <w:vAlign w:val="center"/>
          </w:tcPr>
          <w:p w:rsidR="00C1368E" w:rsidRPr="005E23A7" w:rsidRDefault="001C3241" w:rsidP="00C7398F">
            <w:pPr>
              <w:jc w:val="center"/>
              <w:rPr>
                <w:bCs/>
                <w:sz w:val="20"/>
                <w:szCs w:val="20"/>
              </w:rPr>
            </w:pPr>
            <w:r>
              <w:rPr>
                <w:bCs/>
                <w:sz w:val="20"/>
                <w:szCs w:val="20"/>
              </w:rPr>
              <w:t>136 751,787</w:t>
            </w:r>
          </w:p>
        </w:tc>
      </w:tr>
      <w:tr w:rsidR="005E23A7" w:rsidRPr="005E23A7" w:rsidTr="001C3241">
        <w:trPr>
          <w:trHeight w:val="405"/>
        </w:trPr>
        <w:tc>
          <w:tcPr>
            <w:tcW w:w="4040" w:type="dxa"/>
            <w:tcBorders>
              <w:top w:val="nil"/>
              <w:left w:val="single" w:sz="8" w:space="0" w:color="auto"/>
              <w:bottom w:val="single" w:sz="8" w:space="0" w:color="auto"/>
              <w:right w:val="single" w:sz="8" w:space="0" w:color="auto"/>
            </w:tcBorders>
            <w:shd w:val="clear" w:color="auto" w:fill="auto"/>
            <w:vAlign w:val="center"/>
            <w:hideMark/>
          </w:tcPr>
          <w:p w:rsidR="00C1368E" w:rsidRPr="005E23A7" w:rsidRDefault="00C1368E" w:rsidP="00C1368E">
            <w:pPr>
              <w:rPr>
                <w:bCs/>
                <w:sz w:val="20"/>
                <w:szCs w:val="20"/>
              </w:rPr>
            </w:pPr>
            <w:r w:rsidRPr="005E23A7">
              <w:rPr>
                <w:bCs/>
                <w:sz w:val="20"/>
                <w:szCs w:val="20"/>
              </w:rPr>
              <w:t>Общий объем расходов</w:t>
            </w:r>
          </w:p>
        </w:tc>
        <w:tc>
          <w:tcPr>
            <w:tcW w:w="1700" w:type="dxa"/>
            <w:tcBorders>
              <w:top w:val="nil"/>
              <w:left w:val="nil"/>
              <w:bottom w:val="single" w:sz="8" w:space="0" w:color="auto"/>
              <w:right w:val="single" w:sz="8" w:space="0" w:color="auto"/>
            </w:tcBorders>
            <w:shd w:val="clear" w:color="auto" w:fill="auto"/>
            <w:vAlign w:val="center"/>
          </w:tcPr>
          <w:p w:rsidR="00C1368E" w:rsidRPr="005E23A7" w:rsidRDefault="00997983" w:rsidP="00C7398F">
            <w:pPr>
              <w:jc w:val="center"/>
              <w:rPr>
                <w:bCs/>
                <w:sz w:val="20"/>
                <w:szCs w:val="20"/>
              </w:rPr>
            </w:pPr>
            <w:r>
              <w:rPr>
                <w:bCs/>
                <w:sz w:val="20"/>
                <w:szCs w:val="20"/>
              </w:rPr>
              <w:t>234 773,690</w:t>
            </w:r>
          </w:p>
        </w:tc>
        <w:tc>
          <w:tcPr>
            <w:tcW w:w="1700" w:type="dxa"/>
            <w:tcBorders>
              <w:top w:val="nil"/>
              <w:left w:val="nil"/>
              <w:bottom w:val="single" w:sz="8" w:space="0" w:color="auto"/>
              <w:right w:val="single" w:sz="8" w:space="0" w:color="auto"/>
            </w:tcBorders>
            <w:shd w:val="clear" w:color="auto" w:fill="auto"/>
            <w:vAlign w:val="center"/>
          </w:tcPr>
          <w:p w:rsidR="00C1368E" w:rsidRPr="005E23A7" w:rsidRDefault="00997983" w:rsidP="00C7398F">
            <w:pPr>
              <w:jc w:val="center"/>
              <w:rPr>
                <w:bCs/>
                <w:sz w:val="20"/>
                <w:szCs w:val="20"/>
              </w:rPr>
            </w:pPr>
            <w:r>
              <w:rPr>
                <w:bCs/>
                <w:sz w:val="20"/>
                <w:szCs w:val="20"/>
              </w:rPr>
              <w:t>144 437,570</w:t>
            </w:r>
          </w:p>
        </w:tc>
        <w:tc>
          <w:tcPr>
            <w:tcW w:w="1700" w:type="dxa"/>
            <w:tcBorders>
              <w:top w:val="nil"/>
              <w:left w:val="nil"/>
              <w:bottom w:val="single" w:sz="8" w:space="0" w:color="auto"/>
              <w:right w:val="single" w:sz="8" w:space="0" w:color="auto"/>
            </w:tcBorders>
            <w:shd w:val="clear" w:color="auto" w:fill="auto"/>
            <w:vAlign w:val="center"/>
          </w:tcPr>
          <w:p w:rsidR="00C1368E" w:rsidRPr="005E23A7" w:rsidRDefault="00997983" w:rsidP="00C7398F">
            <w:pPr>
              <w:jc w:val="center"/>
              <w:rPr>
                <w:bCs/>
                <w:sz w:val="20"/>
                <w:szCs w:val="20"/>
              </w:rPr>
            </w:pPr>
            <w:r>
              <w:rPr>
                <w:bCs/>
                <w:sz w:val="20"/>
                <w:szCs w:val="20"/>
              </w:rPr>
              <w:t>144 751,787</w:t>
            </w:r>
          </w:p>
        </w:tc>
      </w:tr>
      <w:tr w:rsidR="00C1368E" w:rsidRPr="005E23A7" w:rsidTr="006A4588">
        <w:trPr>
          <w:trHeight w:val="413"/>
        </w:trPr>
        <w:tc>
          <w:tcPr>
            <w:tcW w:w="4040" w:type="dxa"/>
            <w:tcBorders>
              <w:top w:val="nil"/>
              <w:left w:val="single" w:sz="8" w:space="0" w:color="auto"/>
              <w:bottom w:val="single" w:sz="8" w:space="0" w:color="auto"/>
              <w:right w:val="single" w:sz="8" w:space="0" w:color="auto"/>
            </w:tcBorders>
            <w:shd w:val="clear" w:color="auto" w:fill="auto"/>
            <w:vAlign w:val="center"/>
            <w:hideMark/>
          </w:tcPr>
          <w:p w:rsidR="00C1368E" w:rsidRPr="005E23A7" w:rsidRDefault="00C1368E" w:rsidP="00C1368E">
            <w:pPr>
              <w:rPr>
                <w:bCs/>
                <w:sz w:val="20"/>
                <w:szCs w:val="20"/>
              </w:rPr>
            </w:pPr>
            <w:r w:rsidRPr="005E23A7">
              <w:rPr>
                <w:bCs/>
                <w:sz w:val="20"/>
                <w:szCs w:val="20"/>
              </w:rPr>
              <w:t>Дефицит (-), профицит (+) бюджета</w:t>
            </w:r>
          </w:p>
        </w:tc>
        <w:tc>
          <w:tcPr>
            <w:tcW w:w="1700" w:type="dxa"/>
            <w:tcBorders>
              <w:top w:val="nil"/>
              <w:left w:val="nil"/>
              <w:bottom w:val="single" w:sz="8" w:space="0" w:color="auto"/>
              <w:right w:val="single" w:sz="8" w:space="0" w:color="auto"/>
            </w:tcBorders>
            <w:shd w:val="clear" w:color="auto" w:fill="auto"/>
            <w:vAlign w:val="center"/>
          </w:tcPr>
          <w:p w:rsidR="00C1368E" w:rsidRPr="00997983" w:rsidRDefault="00997983" w:rsidP="00C7398F">
            <w:pPr>
              <w:jc w:val="center"/>
              <w:rPr>
                <w:b/>
                <w:bCs/>
                <w:sz w:val="20"/>
                <w:szCs w:val="20"/>
              </w:rPr>
            </w:pPr>
            <w:r w:rsidRPr="00997983">
              <w:rPr>
                <w:b/>
                <w:bCs/>
                <w:sz w:val="20"/>
                <w:szCs w:val="20"/>
              </w:rPr>
              <w:t>-8 018,831</w:t>
            </w:r>
          </w:p>
        </w:tc>
        <w:tc>
          <w:tcPr>
            <w:tcW w:w="1700" w:type="dxa"/>
            <w:tcBorders>
              <w:top w:val="nil"/>
              <w:left w:val="nil"/>
              <w:bottom w:val="single" w:sz="8" w:space="0" w:color="auto"/>
              <w:right w:val="single" w:sz="8" w:space="0" w:color="auto"/>
            </w:tcBorders>
            <w:shd w:val="clear" w:color="auto" w:fill="auto"/>
            <w:vAlign w:val="center"/>
          </w:tcPr>
          <w:p w:rsidR="00C1368E" w:rsidRPr="00997983" w:rsidRDefault="00997983" w:rsidP="00C7398F">
            <w:pPr>
              <w:jc w:val="center"/>
              <w:rPr>
                <w:b/>
                <w:bCs/>
                <w:sz w:val="20"/>
                <w:szCs w:val="20"/>
              </w:rPr>
            </w:pPr>
            <w:r>
              <w:rPr>
                <w:b/>
                <w:bCs/>
                <w:sz w:val="20"/>
                <w:szCs w:val="20"/>
              </w:rPr>
              <w:t>- 8 000,00</w:t>
            </w:r>
          </w:p>
        </w:tc>
        <w:tc>
          <w:tcPr>
            <w:tcW w:w="1700" w:type="dxa"/>
            <w:tcBorders>
              <w:top w:val="nil"/>
              <w:left w:val="nil"/>
              <w:bottom w:val="single" w:sz="8" w:space="0" w:color="auto"/>
              <w:right w:val="single" w:sz="8" w:space="0" w:color="auto"/>
            </w:tcBorders>
            <w:shd w:val="clear" w:color="auto" w:fill="auto"/>
            <w:vAlign w:val="center"/>
          </w:tcPr>
          <w:p w:rsidR="00C1368E" w:rsidRPr="00997983" w:rsidRDefault="00997983" w:rsidP="00C7398F">
            <w:pPr>
              <w:jc w:val="center"/>
              <w:rPr>
                <w:b/>
                <w:bCs/>
                <w:sz w:val="20"/>
                <w:szCs w:val="20"/>
              </w:rPr>
            </w:pPr>
            <w:r>
              <w:rPr>
                <w:b/>
                <w:bCs/>
                <w:sz w:val="20"/>
                <w:szCs w:val="20"/>
              </w:rPr>
              <w:t>- 8 000,00</w:t>
            </w:r>
          </w:p>
        </w:tc>
      </w:tr>
    </w:tbl>
    <w:p w:rsidR="008F1C08" w:rsidRPr="005E23A7" w:rsidRDefault="008F1C08" w:rsidP="00CC4EBD">
      <w:pPr>
        <w:spacing w:line="276" w:lineRule="auto"/>
        <w:ind w:firstLine="708"/>
        <w:jc w:val="both"/>
        <w:rPr>
          <w:b/>
          <w:i/>
          <w:sz w:val="28"/>
          <w:szCs w:val="28"/>
        </w:rPr>
      </w:pPr>
    </w:p>
    <w:p w:rsidR="00EB5495" w:rsidRPr="00EB5495" w:rsidRDefault="00EB5495" w:rsidP="00EB5495">
      <w:pPr>
        <w:autoSpaceDE w:val="0"/>
        <w:autoSpaceDN w:val="0"/>
        <w:adjustRightInd w:val="0"/>
        <w:spacing w:line="276" w:lineRule="auto"/>
        <w:ind w:firstLine="567"/>
        <w:jc w:val="both"/>
        <w:rPr>
          <w:sz w:val="28"/>
          <w:szCs w:val="28"/>
        </w:rPr>
      </w:pPr>
      <w:r w:rsidRPr="00EB5495">
        <w:rPr>
          <w:sz w:val="28"/>
          <w:szCs w:val="28"/>
        </w:rPr>
        <w:t xml:space="preserve">Проект бюджета муниципального образования </w:t>
      </w:r>
      <w:r>
        <w:rPr>
          <w:sz w:val="28"/>
          <w:szCs w:val="28"/>
        </w:rPr>
        <w:t>Никольского городского</w:t>
      </w:r>
      <w:r w:rsidRPr="00EB5495">
        <w:rPr>
          <w:sz w:val="28"/>
          <w:szCs w:val="28"/>
        </w:rPr>
        <w:t xml:space="preserve"> поселение </w:t>
      </w:r>
      <w:proofErr w:type="spellStart"/>
      <w:r w:rsidRPr="00EB5495">
        <w:rPr>
          <w:sz w:val="28"/>
          <w:szCs w:val="28"/>
        </w:rPr>
        <w:t>Тосненского</w:t>
      </w:r>
      <w:proofErr w:type="spellEnd"/>
      <w:r w:rsidRPr="00EB5495">
        <w:rPr>
          <w:sz w:val="28"/>
          <w:szCs w:val="28"/>
        </w:rPr>
        <w:t xml:space="preserve"> района Ленинградской области на 2020 год и плановый период 2021-2022 годов сформирован </w:t>
      </w:r>
      <w:r w:rsidRPr="00EB5495">
        <w:rPr>
          <w:b/>
          <w:i/>
          <w:sz w:val="28"/>
          <w:szCs w:val="28"/>
        </w:rPr>
        <w:t>с дефицитом</w:t>
      </w:r>
      <w:r w:rsidRPr="00EB5495">
        <w:rPr>
          <w:sz w:val="28"/>
          <w:szCs w:val="28"/>
        </w:rPr>
        <w:t xml:space="preserve">. </w:t>
      </w:r>
    </w:p>
    <w:p w:rsidR="00EB5495" w:rsidRPr="00EB5495" w:rsidRDefault="00EB5495" w:rsidP="00EB5495">
      <w:pPr>
        <w:autoSpaceDE w:val="0"/>
        <w:autoSpaceDN w:val="0"/>
        <w:adjustRightInd w:val="0"/>
        <w:spacing w:line="276" w:lineRule="auto"/>
        <w:ind w:firstLine="567"/>
        <w:jc w:val="both"/>
        <w:rPr>
          <w:b/>
          <w:i/>
          <w:sz w:val="28"/>
          <w:szCs w:val="28"/>
        </w:rPr>
      </w:pPr>
      <w:r w:rsidRPr="00EB5495">
        <w:rPr>
          <w:b/>
          <w:i/>
          <w:sz w:val="28"/>
          <w:szCs w:val="28"/>
        </w:rPr>
        <w:t>Размер дефицита</w:t>
      </w:r>
      <w:r w:rsidRPr="00EB5495">
        <w:rPr>
          <w:sz w:val="28"/>
          <w:szCs w:val="28"/>
        </w:rPr>
        <w:t xml:space="preserve">, предлагаемый к утверждению проектом бюджета, к общему годовому объему доходов проекта бюджета поселения без учета объема безвозмездных поступлений и поступлений налоговых доходов по дополнительным нормативам отчислений </w:t>
      </w:r>
      <w:r w:rsidRPr="00EB5495">
        <w:rPr>
          <w:b/>
          <w:i/>
          <w:sz w:val="28"/>
          <w:szCs w:val="28"/>
        </w:rPr>
        <w:t xml:space="preserve">не превышает предельные значения, установленные пунктом 3 статьи 92.1 Бюджетного кодекса РФ. </w:t>
      </w:r>
    </w:p>
    <w:p w:rsidR="00EB5495" w:rsidRPr="00EB5495" w:rsidRDefault="00EB5495" w:rsidP="00EB5495">
      <w:pPr>
        <w:autoSpaceDE w:val="0"/>
        <w:autoSpaceDN w:val="0"/>
        <w:adjustRightInd w:val="0"/>
        <w:spacing w:line="276" w:lineRule="auto"/>
        <w:ind w:firstLine="567"/>
        <w:jc w:val="both"/>
        <w:rPr>
          <w:sz w:val="28"/>
          <w:szCs w:val="28"/>
        </w:rPr>
      </w:pPr>
      <w:r w:rsidRPr="00EB5495">
        <w:rPr>
          <w:rFonts w:eastAsia="Calibri"/>
          <w:b/>
          <w:i/>
          <w:sz w:val="28"/>
          <w:szCs w:val="28"/>
          <w:lang w:eastAsia="en-US"/>
        </w:rPr>
        <w:t>Принцип сбалансированности бюджета обеспечен</w:t>
      </w:r>
      <w:r w:rsidRPr="00EB5495">
        <w:rPr>
          <w:rFonts w:eastAsia="Calibri"/>
          <w:sz w:val="28"/>
          <w:szCs w:val="28"/>
          <w:lang w:eastAsia="en-US"/>
        </w:rPr>
        <w:t>: объем предусмотренных бюджетом расходов соответствует суммарному объему доходов бюджета и поступлений источников финансирования его дефицита, уменьшенных на суммы выплат из бюджета, связанных с источниками финансирования дефицита бюджета и изменением остатков на счетах по учету средств бюджета.</w:t>
      </w:r>
      <w:r w:rsidRPr="00EB5495">
        <w:rPr>
          <w:sz w:val="28"/>
          <w:szCs w:val="28"/>
        </w:rPr>
        <w:t xml:space="preserve"> </w:t>
      </w:r>
    </w:p>
    <w:p w:rsidR="00EB5495" w:rsidRPr="00EB5495" w:rsidRDefault="00EB5495" w:rsidP="00EB5495">
      <w:pPr>
        <w:autoSpaceDE w:val="0"/>
        <w:autoSpaceDN w:val="0"/>
        <w:adjustRightInd w:val="0"/>
        <w:spacing w:line="276" w:lineRule="auto"/>
        <w:ind w:firstLine="567"/>
        <w:jc w:val="both"/>
        <w:rPr>
          <w:sz w:val="28"/>
          <w:szCs w:val="28"/>
        </w:rPr>
      </w:pPr>
      <w:r w:rsidRPr="00EB5495">
        <w:rPr>
          <w:sz w:val="28"/>
          <w:szCs w:val="28"/>
        </w:rPr>
        <w:t xml:space="preserve">В соответствии с приложением 1 к проекту решения о бюджете, в качестве </w:t>
      </w:r>
      <w:r w:rsidRPr="00EB5495">
        <w:rPr>
          <w:b/>
          <w:sz w:val="28"/>
          <w:szCs w:val="28"/>
        </w:rPr>
        <w:t>источника внутреннего финансирования дефицита</w:t>
      </w:r>
      <w:r w:rsidRPr="00EB5495">
        <w:rPr>
          <w:sz w:val="28"/>
          <w:szCs w:val="28"/>
        </w:rPr>
        <w:t xml:space="preserve"> местного бюджета на 2020 </w:t>
      </w:r>
      <w:proofErr w:type="gramStart"/>
      <w:r w:rsidRPr="00EB5495">
        <w:rPr>
          <w:sz w:val="28"/>
          <w:szCs w:val="28"/>
        </w:rPr>
        <w:t>год  и</w:t>
      </w:r>
      <w:proofErr w:type="gramEnd"/>
      <w:r w:rsidRPr="00EB5495">
        <w:rPr>
          <w:sz w:val="28"/>
          <w:szCs w:val="28"/>
        </w:rPr>
        <w:t xml:space="preserve"> на плановый период 2021 и 2022 годов предлагается утвердить изменение прочих остатков денежных средств на счетах по учету средств бюджета на 2020 год - в сумме </w:t>
      </w:r>
      <w:r>
        <w:rPr>
          <w:sz w:val="28"/>
          <w:szCs w:val="28"/>
        </w:rPr>
        <w:t>8 018,831</w:t>
      </w:r>
      <w:r w:rsidRPr="00EB5495">
        <w:rPr>
          <w:sz w:val="28"/>
          <w:szCs w:val="28"/>
        </w:rPr>
        <w:t xml:space="preserve"> тыс. рублей., на 2021 год – </w:t>
      </w:r>
      <w:r>
        <w:rPr>
          <w:sz w:val="28"/>
          <w:szCs w:val="28"/>
        </w:rPr>
        <w:t>8 000,00</w:t>
      </w:r>
      <w:r w:rsidRPr="00EB5495">
        <w:rPr>
          <w:sz w:val="28"/>
          <w:szCs w:val="28"/>
        </w:rPr>
        <w:t xml:space="preserve"> тыс. руб., на 2022 год – </w:t>
      </w:r>
      <w:r>
        <w:rPr>
          <w:sz w:val="28"/>
          <w:szCs w:val="28"/>
        </w:rPr>
        <w:t>8 000,00</w:t>
      </w:r>
      <w:r w:rsidRPr="00EB5495">
        <w:rPr>
          <w:sz w:val="28"/>
          <w:szCs w:val="28"/>
        </w:rPr>
        <w:t xml:space="preserve"> тыс. руб.</w:t>
      </w:r>
    </w:p>
    <w:p w:rsidR="00EB5495" w:rsidRPr="00EB5495" w:rsidRDefault="00EB5495" w:rsidP="00EB5495">
      <w:pPr>
        <w:autoSpaceDE w:val="0"/>
        <w:autoSpaceDN w:val="0"/>
        <w:adjustRightInd w:val="0"/>
        <w:spacing w:line="276" w:lineRule="auto"/>
        <w:ind w:firstLine="567"/>
        <w:jc w:val="both"/>
        <w:rPr>
          <w:b/>
          <w:i/>
          <w:sz w:val="28"/>
          <w:szCs w:val="28"/>
        </w:rPr>
      </w:pPr>
      <w:r w:rsidRPr="00EB5495">
        <w:rPr>
          <w:sz w:val="28"/>
          <w:szCs w:val="28"/>
        </w:rPr>
        <w:t xml:space="preserve">Источник финансирования дефицита бюджета муниципального образования </w:t>
      </w:r>
      <w:r w:rsidR="002422F1">
        <w:rPr>
          <w:sz w:val="28"/>
          <w:szCs w:val="28"/>
          <w:lang w:bidi="ru-RU"/>
        </w:rPr>
        <w:t>Никольское городское</w:t>
      </w:r>
      <w:r w:rsidRPr="00EB5495">
        <w:rPr>
          <w:sz w:val="28"/>
          <w:szCs w:val="28"/>
          <w:lang w:bidi="ru-RU"/>
        </w:rPr>
        <w:t xml:space="preserve"> поселение </w:t>
      </w:r>
      <w:proofErr w:type="spellStart"/>
      <w:r w:rsidRPr="00EB5495">
        <w:rPr>
          <w:sz w:val="28"/>
          <w:szCs w:val="28"/>
          <w:lang w:bidi="ru-RU"/>
        </w:rPr>
        <w:t>Тосненского</w:t>
      </w:r>
      <w:proofErr w:type="spellEnd"/>
      <w:r w:rsidRPr="00EB5495">
        <w:rPr>
          <w:sz w:val="28"/>
          <w:szCs w:val="28"/>
          <w:lang w:bidi="ru-RU"/>
        </w:rPr>
        <w:t xml:space="preserve"> района Ленинградской области</w:t>
      </w:r>
      <w:r w:rsidRPr="00EB5495">
        <w:rPr>
          <w:b/>
          <w:sz w:val="28"/>
          <w:szCs w:val="28"/>
        </w:rPr>
        <w:t xml:space="preserve"> </w:t>
      </w:r>
      <w:r w:rsidRPr="00EB5495">
        <w:rPr>
          <w:b/>
          <w:i/>
          <w:sz w:val="28"/>
          <w:szCs w:val="28"/>
        </w:rPr>
        <w:t>не противоречит требованиям статьи 96 Бюджетного кодекса РФ.</w:t>
      </w:r>
    </w:p>
    <w:p w:rsidR="00D25D2C" w:rsidRDefault="00D25D2C" w:rsidP="00D25D2C">
      <w:pPr>
        <w:autoSpaceDE w:val="0"/>
        <w:autoSpaceDN w:val="0"/>
        <w:adjustRightInd w:val="0"/>
        <w:spacing w:line="276" w:lineRule="auto"/>
        <w:ind w:firstLine="567"/>
        <w:jc w:val="both"/>
        <w:rPr>
          <w:color w:val="000000" w:themeColor="text1"/>
          <w:sz w:val="28"/>
          <w:szCs w:val="28"/>
        </w:rPr>
      </w:pPr>
      <w:r w:rsidRPr="00B67163">
        <w:rPr>
          <w:color w:val="000000" w:themeColor="text1"/>
          <w:sz w:val="28"/>
          <w:szCs w:val="28"/>
        </w:rPr>
        <w:t xml:space="preserve">Проектом решения в соответствии со ст. 96 Бюджетного кодекса устанавливается, что остатки средств бюджета на начало текущего финансового года могут направляться в текущем финансовом году на покрытие временных кассовых разрывов, возникающих в ходе исполнения бюджета Никольского городского поселения, в объеме, не превышающем </w:t>
      </w:r>
      <w:r w:rsidR="00133084">
        <w:rPr>
          <w:color w:val="000000" w:themeColor="text1"/>
          <w:sz w:val="28"/>
          <w:szCs w:val="28"/>
        </w:rPr>
        <w:t xml:space="preserve">   </w:t>
      </w:r>
      <w:r w:rsidR="00133084">
        <w:rPr>
          <w:color w:val="000000" w:themeColor="text1"/>
          <w:sz w:val="28"/>
          <w:szCs w:val="28"/>
        </w:rPr>
        <w:lastRenderedPageBreak/>
        <w:t xml:space="preserve">0,6 </w:t>
      </w:r>
      <w:r w:rsidRPr="00B67163">
        <w:rPr>
          <w:color w:val="000000" w:themeColor="text1"/>
          <w:sz w:val="28"/>
          <w:szCs w:val="28"/>
        </w:rPr>
        <w:t xml:space="preserve">% общего объема расходов бюджета Никольского городского поселения текущего финансового года. </w:t>
      </w:r>
    </w:p>
    <w:p w:rsidR="009F0502" w:rsidRPr="004B2D21" w:rsidRDefault="009F0502" w:rsidP="009F0502">
      <w:pPr>
        <w:spacing w:before="240" w:line="276" w:lineRule="auto"/>
        <w:ind w:firstLine="567"/>
        <w:jc w:val="both"/>
        <w:rPr>
          <w:sz w:val="28"/>
          <w:szCs w:val="28"/>
        </w:rPr>
      </w:pPr>
      <w:r>
        <w:rPr>
          <w:sz w:val="28"/>
          <w:szCs w:val="28"/>
        </w:rPr>
        <w:t>С</w:t>
      </w:r>
      <w:r w:rsidRPr="004B2D21">
        <w:rPr>
          <w:sz w:val="28"/>
          <w:szCs w:val="28"/>
        </w:rPr>
        <w:t xml:space="preserve">опоставление основных характеристик и показателей бюджета на 2019 год и проекта бюджета на 2020 </w:t>
      </w:r>
      <w:proofErr w:type="gramStart"/>
      <w:r w:rsidRPr="004B2D21">
        <w:rPr>
          <w:sz w:val="28"/>
          <w:szCs w:val="28"/>
        </w:rPr>
        <w:t>год  и</w:t>
      </w:r>
      <w:proofErr w:type="gramEnd"/>
      <w:r w:rsidRPr="004B2D21">
        <w:rPr>
          <w:sz w:val="28"/>
          <w:szCs w:val="28"/>
        </w:rPr>
        <w:t xml:space="preserve"> плановый период 2021 и 2022 годов представлены в следующей таблице:</w:t>
      </w:r>
    </w:p>
    <w:p w:rsidR="005E23A7" w:rsidRPr="000E3907" w:rsidRDefault="000E3907" w:rsidP="000E3907">
      <w:pPr>
        <w:spacing w:line="276" w:lineRule="auto"/>
        <w:ind w:firstLine="708"/>
        <w:jc w:val="right"/>
      </w:pPr>
      <w:r w:rsidRPr="000E3907">
        <w:t>Таблица 2</w:t>
      </w:r>
    </w:p>
    <w:p w:rsidR="008E5AC5" w:rsidRPr="00E539C2" w:rsidRDefault="009F0502" w:rsidP="009F0502">
      <w:pPr>
        <w:jc w:val="right"/>
        <w:rPr>
          <w:color w:val="FF0000"/>
        </w:rPr>
      </w:pPr>
      <w:r w:rsidRPr="009F0502">
        <w:t>тысяч рублей</w:t>
      </w:r>
    </w:p>
    <w:p w:rsidR="00C7398F" w:rsidRPr="00E539C2" w:rsidRDefault="00A01778">
      <w:pPr>
        <w:rPr>
          <w:color w:val="FF0000"/>
        </w:rPr>
      </w:pPr>
      <w:r w:rsidRPr="00A01778">
        <w:rPr>
          <w:noProof/>
        </w:rPr>
        <w:drawing>
          <wp:inline distT="0" distB="0" distL="0" distR="0" wp14:anchorId="7C7CFDB0" wp14:editId="621D47DD">
            <wp:extent cx="5931167" cy="3156668"/>
            <wp:effectExtent l="0" t="0" r="0"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9790" cy="3161257"/>
                    </a:xfrm>
                    <a:prstGeom prst="rect">
                      <a:avLst/>
                    </a:prstGeom>
                    <a:noFill/>
                    <a:ln>
                      <a:noFill/>
                    </a:ln>
                  </pic:spPr>
                </pic:pic>
              </a:graphicData>
            </a:graphic>
          </wp:inline>
        </w:drawing>
      </w:r>
    </w:p>
    <w:p w:rsidR="00A01778" w:rsidRPr="00A01778" w:rsidRDefault="00A01778" w:rsidP="00A01778">
      <w:pPr>
        <w:autoSpaceDE w:val="0"/>
        <w:autoSpaceDN w:val="0"/>
        <w:adjustRightInd w:val="0"/>
        <w:spacing w:line="276" w:lineRule="auto"/>
        <w:ind w:firstLine="567"/>
        <w:jc w:val="both"/>
        <w:rPr>
          <w:sz w:val="28"/>
          <w:szCs w:val="28"/>
        </w:rPr>
      </w:pPr>
      <w:r w:rsidRPr="00A01778">
        <w:rPr>
          <w:sz w:val="28"/>
          <w:szCs w:val="28"/>
        </w:rPr>
        <w:t>В результате проведенного анализа проекта решения установлено, что предлагаемый размер условно-утверждаемых расходов на 2021 и 2022 годы составляет 2,</w:t>
      </w:r>
      <w:r>
        <w:rPr>
          <w:sz w:val="28"/>
          <w:szCs w:val="28"/>
        </w:rPr>
        <w:t>91</w:t>
      </w:r>
      <w:r w:rsidRPr="00A01778">
        <w:rPr>
          <w:sz w:val="28"/>
          <w:szCs w:val="28"/>
        </w:rPr>
        <w:t>% и 5,</w:t>
      </w:r>
      <w:r>
        <w:rPr>
          <w:sz w:val="28"/>
          <w:szCs w:val="28"/>
        </w:rPr>
        <w:t>74</w:t>
      </w:r>
      <w:r w:rsidRPr="00A01778">
        <w:rPr>
          <w:sz w:val="28"/>
          <w:szCs w:val="28"/>
        </w:rPr>
        <w:t xml:space="preserve">% соответственно от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w:t>
      </w:r>
      <w:r w:rsidRPr="00A01778">
        <w:rPr>
          <w:b/>
          <w:i/>
          <w:sz w:val="28"/>
          <w:szCs w:val="28"/>
        </w:rPr>
        <w:t>соответствует требованиям статьи 184.1 Бюджетного кодекса РФ</w:t>
      </w:r>
      <w:r w:rsidRPr="00A01778">
        <w:rPr>
          <w:i/>
          <w:sz w:val="28"/>
          <w:szCs w:val="28"/>
        </w:rPr>
        <w:t xml:space="preserve"> </w:t>
      </w:r>
      <w:r w:rsidRPr="00A01778">
        <w:rPr>
          <w:sz w:val="28"/>
          <w:szCs w:val="28"/>
        </w:rPr>
        <w:t>(не менее 2,5% на первый плановый и не менее 5% на второй плановый период).</w:t>
      </w:r>
    </w:p>
    <w:p w:rsidR="00A01778" w:rsidRPr="00A01778" w:rsidRDefault="00A01778" w:rsidP="00A01778">
      <w:pPr>
        <w:autoSpaceDE w:val="0"/>
        <w:autoSpaceDN w:val="0"/>
        <w:adjustRightInd w:val="0"/>
        <w:spacing w:line="276" w:lineRule="auto"/>
        <w:ind w:firstLine="567"/>
        <w:jc w:val="both"/>
        <w:rPr>
          <w:sz w:val="28"/>
          <w:szCs w:val="28"/>
        </w:rPr>
      </w:pPr>
      <w:r w:rsidRPr="00A01778">
        <w:rPr>
          <w:sz w:val="28"/>
          <w:szCs w:val="28"/>
        </w:rPr>
        <w:t xml:space="preserve">Согласно предоставленным данным, </w:t>
      </w:r>
      <w:r w:rsidRPr="00A01778">
        <w:rPr>
          <w:b/>
          <w:i/>
          <w:sz w:val="28"/>
          <w:szCs w:val="28"/>
        </w:rPr>
        <w:t>отмечается увеличение</w:t>
      </w:r>
      <w:r w:rsidR="00073435" w:rsidRPr="00073435">
        <w:rPr>
          <w:b/>
          <w:i/>
          <w:sz w:val="28"/>
          <w:szCs w:val="28"/>
        </w:rPr>
        <w:t>/уменьшение</w:t>
      </w:r>
      <w:r w:rsidRPr="00A01778">
        <w:rPr>
          <w:b/>
          <w:i/>
          <w:sz w:val="28"/>
          <w:szCs w:val="28"/>
        </w:rPr>
        <w:t xml:space="preserve"> прогнозируемого объема доходов бюджета поселения</w:t>
      </w:r>
      <w:r w:rsidRPr="00A01778">
        <w:rPr>
          <w:sz w:val="28"/>
          <w:szCs w:val="28"/>
        </w:rPr>
        <w:t xml:space="preserve"> </w:t>
      </w:r>
      <w:r w:rsidR="00073435">
        <w:rPr>
          <w:sz w:val="28"/>
          <w:szCs w:val="28"/>
        </w:rPr>
        <w:t xml:space="preserve">за счет изменения безвозмездных поступлений: </w:t>
      </w:r>
      <w:r w:rsidRPr="00A01778">
        <w:rPr>
          <w:sz w:val="28"/>
          <w:szCs w:val="28"/>
        </w:rPr>
        <w:t xml:space="preserve">на 2020 год </w:t>
      </w:r>
      <w:r w:rsidR="00073435">
        <w:rPr>
          <w:sz w:val="28"/>
          <w:szCs w:val="28"/>
        </w:rPr>
        <w:t xml:space="preserve">увеличение </w:t>
      </w:r>
      <w:r w:rsidRPr="00A01778">
        <w:rPr>
          <w:sz w:val="28"/>
          <w:szCs w:val="28"/>
        </w:rPr>
        <w:t xml:space="preserve">на </w:t>
      </w:r>
      <w:r>
        <w:rPr>
          <w:sz w:val="28"/>
          <w:szCs w:val="28"/>
        </w:rPr>
        <w:t>32,05</w:t>
      </w:r>
      <w:r w:rsidRPr="00A01778">
        <w:rPr>
          <w:sz w:val="28"/>
          <w:szCs w:val="28"/>
        </w:rPr>
        <w:t>% (относительно показателей бюджета на 2019</w:t>
      </w:r>
      <w:r w:rsidR="00073435">
        <w:rPr>
          <w:sz w:val="28"/>
          <w:szCs w:val="28"/>
        </w:rPr>
        <w:t xml:space="preserve"> год, утвержденного</w:t>
      </w:r>
      <w:r w:rsidRPr="00A01778">
        <w:rPr>
          <w:sz w:val="28"/>
          <w:szCs w:val="28"/>
        </w:rPr>
        <w:t xml:space="preserve"> 2</w:t>
      </w:r>
      <w:r>
        <w:rPr>
          <w:sz w:val="28"/>
          <w:szCs w:val="28"/>
        </w:rPr>
        <w:t>5</w:t>
      </w:r>
      <w:r w:rsidRPr="00A01778">
        <w:rPr>
          <w:sz w:val="28"/>
          <w:szCs w:val="28"/>
        </w:rPr>
        <w:t>.12.2018 г.), на 2021 год -  у</w:t>
      </w:r>
      <w:r w:rsidR="00946213">
        <w:rPr>
          <w:sz w:val="28"/>
          <w:szCs w:val="28"/>
        </w:rPr>
        <w:t>меньшение</w:t>
      </w:r>
      <w:r w:rsidRPr="00A01778">
        <w:rPr>
          <w:sz w:val="28"/>
          <w:szCs w:val="28"/>
        </w:rPr>
        <w:t xml:space="preserve"> на </w:t>
      </w:r>
      <w:r w:rsidR="00946213">
        <w:rPr>
          <w:sz w:val="28"/>
          <w:szCs w:val="28"/>
        </w:rPr>
        <w:t>39,83</w:t>
      </w:r>
      <w:r w:rsidRPr="00A01778">
        <w:rPr>
          <w:sz w:val="28"/>
          <w:szCs w:val="28"/>
        </w:rPr>
        <w:t xml:space="preserve"> % (относительно показателей 2020 года), на 2022 год </w:t>
      </w:r>
      <w:r w:rsidR="00B8594B">
        <w:rPr>
          <w:sz w:val="28"/>
          <w:szCs w:val="28"/>
        </w:rPr>
        <w:t>–</w:t>
      </w:r>
      <w:r w:rsidRPr="00A01778">
        <w:rPr>
          <w:sz w:val="28"/>
          <w:szCs w:val="28"/>
        </w:rPr>
        <w:t xml:space="preserve"> </w:t>
      </w:r>
      <w:r w:rsidR="00B8594B">
        <w:rPr>
          <w:sz w:val="28"/>
          <w:szCs w:val="28"/>
        </w:rPr>
        <w:t>увеличение 0,2</w:t>
      </w:r>
      <w:r w:rsidR="00B6437E">
        <w:rPr>
          <w:sz w:val="28"/>
          <w:szCs w:val="28"/>
        </w:rPr>
        <w:t>3</w:t>
      </w:r>
      <w:r w:rsidR="00B8594B">
        <w:rPr>
          <w:sz w:val="28"/>
          <w:szCs w:val="28"/>
        </w:rPr>
        <w:t xml:space="preserve"> </w:t>
      </w:r>
      <w:r w:rsidRPr="00A01778">
        <w:rPr>
          <w:sz w:val="28"/>
          <w:szCs w:val="28"/>
        </w:rPr>
        <w:t>% (относительно показателей 2021 года).</w:t>
      </w:r>
    </w:p>
    <w:p w:rsidR="00A01778" w:rsidRPr="00A01778" w:rsidRDefault="001D7A52" w:rsidP="00A01778">
      <w:pPr>
        <w:autoSpaceDE w:val="0"/>
        <w:autoSpaceDN w:val="0"/>
        <w:adjustRightInd w:val="0"/>
        <w:spacing w:line="276" w:lineRule="auto"/>
        <w:ind w:firstLine="567"/>
        <w:jc w:val="both"/>
        <w:rPr>
          <w:sz w:val="28"/>
          <w:szCs w:val="28"/>
        </w:rPr>
      </w:pPr>
      <w:r>
        <w:rPr>
          <w:sz w:val="28"/>
          <w:szCs w:val="28"/>
        </w:rPr>
        <w:t>Одновременно п</w:t>
      </w:r>
      <w:r w:rsidR="00A01778" w:rsidRPr="00A01778">
        <w:rPr>
          <w:sz w:val="28"/>
          <w:szCs w:val="28"/>
        </w:rPr>
        <w:t xml:space="preserve">оказатели расходной части бюджета на 2020 </w:t>
      </w:r>
      <w:proofErr w:type="gramStart"/>
      <w:r w:rsidR="00A01778" w:rsidRPr="00A01778">
        <w:rPr>
          <w:sz w:val="28"/>
          <w:szCs w:val="28"/>
        </w:rPr>
        <w:t>год  увеличиваются</w:t>
      </w:r>
      <w:proofErr w:type="gramEnd"/>
      <w:r w:rsidR="00A01778" w:rsidRPr="00A01778">
        <w:rPr>
          <w:sz w:val="28"/>
          <w:szCs w:val="28"/>
        </w:rPr>
        <w:t xml:space="preserve"> на </w:t>
      </w:r>
      <w:r>
        <w:rPr>
          <w:sz w:val="28"/>
          <w:szCs w:val="28"/>
        </w:rPr>
        <w:t xml:space="preserve">30,17 </w:t>
      </w:r>
      <w:r w:rsidR="00A01778" w:rsidRPr="00A01778">
        <w:rPr>
          <w:sz w:val="28"/>
          <w:szCs w:val="28"/>
        </w:rPr>
        <w:t xml:space="preserve">% (относительно утвержденных </w:t>
      </w:r>
      <w:r>
        <w:rPr>
          <w:sz w:val="28"/>
          <w:szCs w:val="28"/>
        </w:rPr>
        <w:t xml:space="preserve">показателей </w:t>
      </w:r>
      <w:r w:rsidR="00A01778" w:rsidRPr="00A01778">
        <w:rPr>
          <w:sz w:val="28"/>
          <w:szCs w:val="28"/>
        </w:rPr>
        <w:t xml:space="preserve">первоначальным бюджетом на 2019 год), в 2021 году показатели </w:t>
      </w:r>
      <w:r>
        <w:rPr>
          <w:sz w:val="28"/>
          <w:szCs w:val="28"/>
        </w:rPr>
        <w:lastRenderedPageBreak/>
        <w:t>уменьшаются</w:t>
      </w:r>
      <w:r w:rsidR="00A01778" w:rsidRPr="00A01778">
        <w:rPr>
          <w:sz w:val="28"/>
          <w:szCs w:val="28"/>
        </w:rPr>
        <w:t xml:space="preserve"> на </w:t>
      </w:r>
      <w:r>
        <w:rPr>
          <w:sz w:val="28"/>
          <w:szCs w:val="28"/>
        </w:rPr>
        <w:t>37,4</w:t>
      </w:r>
      <w:r w:rsidR="00A01778" w:rsidRPr="00A01778">
        <w:rPr>
          <w:sz w:val="28"/>
          <w:szCs w:val="28"/>
        </w:rPr>
        <w:t xml:space="preserve">8 % (относительно 2020 года), в 2022 году </w:t>
      </w:r>
      <w:r w:rsidR="00EA298B">
        <w:rPr>
          <w:sz w:val="28"/>
          <w:szCs w:val="28"/>
        </w:rPr>
        <w:t xml:space="preserve">увеличиваются </w:t>
      </w:r>
      <w:r w:rsidR="00A01778" w:rsidRPr="00A01778">
        <w:rPr>
          <w:sz w:val="28"/>
          <w:szCs w:val="28"/>
        </w:rPr>
        <w:t xml:space="preserve">на </w:t>
      </w:r>
      <w:r w:rsidR="00EA298B">
        <w:rPr>
          <w:sz w:val="28"/>
          <w:szCs w:val="28"/>
        </w:rPr>
        <w:t>0,22</w:t>
      </w:r>
      <w:r w:rsidR="00A01778" w:rsidRPr="00A01778">
        <w:rPr>
          <w:sz w:val="28"/>
          <w:szCs w:val="28"/>
        </w:rPr>
        <w:t xml:space="preserve"> % (относительно 2021 года).</w:t>
      </w:r>
    </w:p>
    <w:p w:rsidR="00A01778" w:rsidRPr="00A01778" w:rsidRDefault="00A01778" w:rsidP="00A01778">
      <w:pPr>
        <w:autoSpaceDE w:val="0"/>
        <w:autoSpaceDN w:val="0"/>
        <w:adjustRightInd w:val="0"/>
        <w:spacing w:line="276" w:lineRule="auto"/>
        <w:ind w:firstLine="567"/>
        <w:jc w:val="both"/>
        <w:rPr>
          <w:sz w:val="28"/>
          <w:szCs w:val="28"/>
        </w:rPr>
      </w:pPr>
      <w:r w:rsidRPr="00A01778">
        <w:rPr>
          <w:sz w:val="28"/>
          <w:szCs w:val="28"/>
        </w:rPr>
        <w:t xml:space="preserve">По сравнению с показателями бюджета на 2019 год, </w:t>
      </w:r>
      <w:proofErr w:type="gramStart"/>
      <w:r w:rsidRPr="00A01778">
        <w:rPr>
          <w:sz w:val="28"/>
          <w:szCs w:val="28"/>
        </w:rPr>
        <w:t>утвержденного  2</w:t>
      </w:r>
      <w:r w:rsidR="008020A9">
        <w:rPr>
          <w:sz w:val="28"/>
          <w:szCs w:val="28"/>
        </w:rPr>
        <w:t>7</w:t>
      </w:r>
      <w:r w:rsidRPr="00A01778">
        <w:rPr>
          <w:sz w:val="28"/>
          <w:szCs w:val="28"/>
        </w:rPr>
        <w:t>.</w:t>
      </w:r>
      <w:r w:rsidR="008020A9">
        <w:rPr>
          <w:sz w:val="28"/>
          <w:szCs w:val="28"/>
        </w:rPr>
        <w:t>08</w:t>
      </w:r>
      <w:r w:rsidRPr="00A01778">
        <w:rPr>
          <w:sz w:val="28"/>
          <w:szCs w:val="28"/>
        </w:rPr>
        <w:t>.2019</w:t>
      </w:r>
      <w:proofErr w:type="gramEnd"/>
      <w:r w:rsidRPr="00A01778">
        <w:rPr>
          <w:sz w:val="28"/>
          <w:szCs w:val="28"/>
        </w:rPr>
        <w:t xml:space="preserve">, динамика основных характеристик бюджета на 2020-2022 годы характеризуется снижением доходов и расходов к 2022 году при дефиците, объем которого </w:t>
      </w:r>
      <w:r w:rsidR="00EA7F10">
        <w:rPr>
          <w:sz w:val="28"/>
          <w:szCs w:val="28"/>
        </w:rPr>
        <w:t>уменьшается</w:t>
      </w:r>
      <w:r w:rsidRPr="00A01778">
        <w:rPr>
          <w:sz w:val="28"/>
          <w:szCs w:val="28"/>
        </w:rPr>
        <w:t xml:space="preserve"> к 2022 году.  </w:t>
      </w:r>
    </w:p>
    <w:p w:rsidR="00A01778" w:rsidRPr="00A01778" w:rsidRDefault="00A01778" w:rsidP="00A01778">
      <w:pPr>
        <w:autoSpaceDE w:val="0"/>
        <w:autoSpaceDN w:val="0"/>
        <w:adjustRightInd w:val="0"/>
        <w:spacing w:line="276" w:lineRule="auto"/>
        <w:ind w:firstLine="567"/>
        <w:jc w:val="both"/>
        <w:rPr>
          <w:b/>
          <w:i/>
          <w:sz w:val="28"/>
          <w:szCs w:val="28"/>
        </w:rPr>
      </w:pPr>
      <w:r w:rsidRPr="00A01778">
        <w:rPr>
          <w:sz w:val="28"/>
          <w:szCs w:val="28"/>
        </w:rPr>
        <w:t xml:space="preserve">Дефицит бюджета предусмотрен на 2020 год в размере </w:t>
      </w:r>
      <w:r w:rsidR="00AC0512">
        <w:rPr>
          <w:sz w:val="28"/>
          <w:szCs w:val="28"/>
        </w:rPr>
        <w:t>8 018,831</w:t>
      </w:r>
      <w:r w:rsidRPr="00A01778">
        <w:rPr>
          <w:sz w:val="28"/>
          <w:szCs w:val="28"/>
        </w:rPr>
        <w:t xml:space="preserve"> тыс. рублей, на 2021 год – </w:t>
      </w:r>
      <w:r w:rsidR="00AC0512" w:rsidRPr="0030315A">
        <w:rPr>
          <w:b/>
          <w:i/>
          <w:sz w:val="28"/>
          <w:szCs w:val="28"/>
        </w:rPr>
        <w:t>8 000,00</w:t>
      </w:r>
      <w:r w:rsidRPr="00A01778">
        <w:rPr>
          <w:b/>
          <w:i/>
          <w:sz w:val="28"/>
          <w:szCs w:val="28"/>
        </w:rPr>
        <w:t xml:space="preserve"> тыс. рублей</w:t>
      </w:r>
      <w:r w:rsidRPr="00A01778">
        <w:rPr>
          <w:sz w:val="28"/>
          <w:szCs w:val="28"/>
        </w:rPr>
        <w:t xml:space="preserve">, на 2022 год – </w:t>
      </w:r>
      <w:r w:rsidR="00AC0512" w:rsidRPr="0030315A">
        <w:rPr>
          <w:b/>
          <w:i/>
          <w:sz w:val="28"/>
          <w:szCs w:val="28"/>
        </w:rPr>
        <w:t>8 000,00</w:t>
      </w:r>
      <w:r w:rsidRPr="00A01778">
        <w:rPr>
          <w:b/>
          <w:i/>
          <w:sz w:val="28"/>
          <w:szCs w:val="28"/>
        </w:rPr>
        <w:t xml:space="preserve"> тыс. рублей. </w:t>
      </w:r>
    </w:p>
    <w:p w:rsidR="00A01778" w:rsidRDefault="00A01778" w:rsidP="00A01778">
      <w:pPr>
        <w:autoSpaceDE w:val="0"/>
        <w:autoSpaceDN w:val="0"/>
        <w:adjustRightInd w:val="0"/>
        <w:spacing w:line="276" w:lineRule="auto"/>
        <w:ind w:firstLine="567"/>
        <w:jc w:val="both"/>
        <w:rPr>
          <w:sz w:val="28"/>
          <w:szCs w:val="28"/>
        </w:rPr>
      </w:pPr>
      <w:r w:rsidRPr="00A01778">
        <w:rPr>
          <w:sz w:val="28"/>
          <w:szCs w:val="28"/>
        </w:rPr>
        <w:t xml:space="preserve">Учитывая изложенное, отмечается, что при составлении бюджета </w:t>
      </w:r>
      <w:r w:rsidRPr="00A01778">
        <w:rPr>
          <w:b/>
          <w:i/>
          <w:sz w:val="28"/>
          <w:szCs w:val="28"/>
        </w:rPr>
        <w:t>не</w:t>
      </w:r>
      <w:r w:rsidR="0030315A">
        <w:rPr>
          <w:b/>
          <w:i/>
          <w:sz w:val="28"/>
          <w:szCs w:val="28"/>
        </w:rPr>
        <w:t xml:space="preserve"> в полной мере</w:t>
      </w:r>
      <w:r w:rsidRPr="00A01778">
        <w:rPr>
          <w:b/>
          <w:i/>
          <w:sz w:val="28"/>
          <w:szCs w:val="28"/>
        </w:rPr>
        <w:t xml:space="preserve"> реализуется</w:t>
      </w:r>
      <w:r w:rsidRPr="00A01778">
        <w:rPr>
          <w:sz w:val="28"/>
          <w:szCs w:val="28"/>
        </w:rPr>
        <w:t xml:space="preserve"> положение Послания Президента Российской Федерации Федеральному Собранию Российской Федерации от 03 декабря 2015 года – </w:t>
      </w:r>
      <w:r w:rsidRPr="00A01778">
        <w:rPr>
          <w:b/>
          <w:i/>
          <w:sz w:val="28"/>
          <w:szCs w:val="28"/>
        </w:rPr>
        <w:t>ежегодное снижение дефицита бюджета</w:t>
      </w:r>
      <w:r w:rsidRPr="00A01778">
        <w:rPr>
          <w:sz w:val="28"/>
          <w:szCs w:val="28"/>
        </w:rPr>
        <w:t>.</w:t>
      </w:r>
    </w:p>
    <w:p w:rsidR="00CC6628" w:rsidRPr="00A01778" w:rsidRDefault="00CC6628" w:rsidP="00A01778">
      <w:pPr>
        <w:autoSpaceDE w:val="0"/>
        <w:autoSpaceDN w:val="0"/>
        <w:adjustRightInd w:val="0"/>
        <w:spacing w:line="276" w:lineRule="auto"/>
        <w:ind w:firstLine="567"/>
        <w:jc w:val="both"/>
        <w:rPr>
          <w:sz w:val="28"/>
          <w:szCs w:val="28"/>
        </w:rPr>
      </w:pPr>
    </w:p>
    <w:p w:rsidR="001A4018" w:rsidRPr="001D427E" w:rsidRDefault="006915E8" w:rsidP="00D76B76">
      <w:pPr>
        <w:shd w:val="clear" w:color="auto" w:fill="EEECE1" w:themeFill="background2"/>
        <w:jc w:val="both"/>
        <w:rPr>
          <w:b/>
          <w:sz w:val="28"/>
          <w:szCs w:val="28"/>
        </w:rPr>
      </w:pPr>
      <w:r w:rsidRPr="001D427E">
        <w:rPr>
          <w:b/>
          <w:sz w:val="28"/>
          <w:szCs w:val="28"/>
        </w:rPr>
        <w:t>4</w:t>
      </w:r>
      <w:r w:rsidR="001A4018" w:rsidRPr="001D427E">
        <w:rPr>
          <w:b/>
          <w:sz w:val="28"/>
          <w:szCs w:val="28"/>
        </w:rPr>
        <w:t xml:space="preserve">.1.  Результаты проверки и анализа прогноза доходов </w:t>
      </w:r>
      <w:proofErr w:type="gramStart"/>
      <w:r w:rsidR="001A4018" w:rsidRPr="001D427E">
        <w:rPr>
          <w:b/>
          <w:sz w:val="28"/>
          <w:szCs w:val="28"/>
        </w:rPr>
        <w:t>проекта</w:t>
      </w:r>
      <w:r w:rsidR="001D427E">
        <w:rPr>
          <w:b/>
          <w:sz w:val="28"/>
          <w:szCs w:val="28"/>
        </w:rPr>
        <w:t xml:space="preserve"> </w:t>
      </w:r>
      <w:r w:rsidR="00E80A47" w:rsidRPr="001D427E">
        <w:rPr>
          <w:b/>
          <w:sz w:val="28"/>
          <w:szCs w:val="28"/>
        </w:rPr>
        <w:t xml:space="preserve"> </w:t>
      </w:r>
      <w:r w:rsidR="00D76B76">
        <w:rPr>
          <w:b/>
          <w:sz w:val="28"/>
          <w:szCs w:val="28"/>
        </w:rPr>
        <w:t>бюджета</w:t>
      </w:r>
      <w:proofErr w:type="gramEnd"/>
      <w:r w:rsidR="00D76B76">
        <w:rPr>
          <w:b/>
          <w:sz w:val="28"/>
          <w:szCs w:val="28"/>
        </w:rPr>
        <w:t xml:space="preserve"> на 2020 год и на плановый период 2021-2022 гг.</w:t>
      </w:r>
    </w:p>
    <w:p w:rsidR="001A4018" w:rsidRPr="001D427E" w:rsidRDefault="001A4018" w:rsidP="00D76B76">
      <w:pPr>
        <w:shd w:val="clear" w:color="auto" w:fill="EEECE1" w:themeFill="background2"/>
        <w:tabs>
          <w:tab w:val="left" w:pos="993"/>
        </w:tabs>
        <w:spacing w:line="276" w:lineRule="auto"/>
        <w:jc w:val="both"/>
        <w:rPr>
          <w:sz w:val="28"/>
          <w:szCs w:val="28"/>
        </w:rPr>
      </w:pPr>
    </w:p>
    <w:p w:rsidR="0020462F" w:rsidRPr="00A31713" w:rsidRDefault="0020462F" w:rsidP="0020462F">
      <w:pPr>
        <w:widowControl w:val="0"/>
        <w:tabs>
          <w:tab w:val="left" w:pos="9497"/>
        </w:tabs>
        <w:spacing w:line="276" w:lineRule="auto"/>
        <w:ind w:left="20" w:right="-1" w:firstLine="700"/>
        <w:jc w:val="both"/>
        <w:rPr>
          <w:spacing w:val="5"/>
          <w:sz w:val="28"/>
          <w:szCs w:val="28"/>
          <w:lang w:bidi="ru-RU"/>
        </w:rPr>
      </w:pPr>
      <w:r w:rsidRPr="001D427E">
        <w:rPr>
          <w:spacing w:val="5"/>
          <w:sz w:val="28"/>
          <w:szCs w:val="28"/>
          <w:lang w:bidi="ru-RU"/>
        </w:rPr>
        <w:t>Согласно пояснительной записке к проекту бюджета поселения, доходы бюджета рассчитаны исходя из основных показателей социально-экономического развития поселения, ожидаемого поступления налоговых</w:t>
      </w:r>
      <w:r w:rsidR="00B70F5A" w:rsidRPr="001D427E">
        <w:rPr>
          <w:spacing w:val="5"/>
          <w:sz w:val="28"/>
          <w:szCs w:val="28"/>
          <w:lang w:bidi="ru-RU"/>
        </w:rPr>
        <w:t xml:space="preserve">, </w:t>
      </w:r>
      <w:r w:rsidR="002A5BA8" w:rsidRPr="001D427E">
        <w:rPr>
          <w:spacing w:val="5"/>
          <w:sz w:val="28"/>
          <w:szCs w:val="28"/>
          <w:lang w:bidi="ru-RU"/>
        </w:rPr>
        <w:t xml:space="preserve">неналоговых </w:t>
      </w:r>
      <w:r w:rsidR="00B70F5A" w:rsidRPr="001D427E">
        <w:rPr>
          <w:spacing w:val="5"/>
          <w:sz w:val="28"/>
          <w:szCs w:val="28"/>
          <w:lang w:bidi="ru-RU"/>
        </w:rPr>
        <w:t xml:space="preserve">доходов и безвозмездных </w:t>
      </w:r>
      <w:r w:rsidR="002A5BA8" w:rsidRPr="001D427E">
        <w:rPr>
          <w:spacing w:val="5"/>
          <w:sz w:val="28"/>
          <w:szCs w:val="28"/>
          <w:lang w:bidi="ru-RU"/>
        </w:rPr>
        <w:t>поступлений в 2018</w:t>
      </w:r>
      <w:r w:rsidRPr="001D427E">
        <w:rPr>
          <w:spacing w:val="5"/>
          <w:sz w:val="28"/>
          <w:szCs w:val="28"/>
          <w:lang w:bidi="ru-RU"/>
        </w:rPr>
        <w:t xml:space="preserve"> году</w:t>
      </w:r>
      <w:r w:rsidR="00A35DD0">
        <w:rPr>
          <w:spacing w:val="5"/>
          <w:sz w:val="28"/>
          <w:szCs w:val="28"/>
          <w:lang w:bidi="ru-RU"/>
        </w:rPr>
        <w:t>.</w:t>
      </w:r>
      <w:r w:rsidR="003D3307">
        <w:rPr>
          <w:spacing w:val="5"/>
          <w:sz w:val="28"/>
          <w:szCs w:val="28"/>
          <w:lang w:bidi="ru-RU"/>
        </w:rPr>
        <w:t xml:space="preserve"> Расчет прогноза поступлений произведен в соотве</w:t>
      </w:r>
      <w:r w:rsidR="00A26CDD">
        <w:rPr>
          <w:spacing w:val="5"/>
          <w:sz w:val="28"/>
          <w:szCs w:val="28"/>
          <w:lang w:bidi="ru-RU"/>
        </w:rPr>
        <w:t>т</w:t>
      </w:r>
      <w:r w:rsidR="003D3307">
        <w:rPr>
          <w:spacing w:val="5"/>
          <w:sz w:val="28"/>
          <w:szCs w:val="28"/>
          <w:lang w:bidi="ru-RU"/>
        </w:rPr>
        <w:t>ствии с постановлением</w:t>
      </w:r>
      <w:r w:rsidR="00A26CDD">
        <w:rPr>
          <w:spacing w:val="5"/>
          <w:sz w:val="28"/>
          <w:szCs w:val="28"/>
          <w:lang w:bidi="ru-RU"/>
        </w:rPr>
        <w:t xml:space="preserve"> администрации Никольского городского поселения </w:t>
      </w:r>
      <w:proofErr w:type="spellStart"/>
      <w:r w:rsidR="00A26CDD">
        <w:rPr>
          <w:spacing w:val="5"/>
          <w:sz w:val="28"/>
          <w:szCs w:val="28"/>
          <w:lang w:bidi="ru-RU"/>
        </w:rPr>
        <w:t>Тосненского</w:t>
      </w:r>
      <w:proofErr w:type="spellEnd"/>
      <w:r w:rsidR="00A26CDD">
        <w:rPr>
          <w:spacing w:val="5"/>
          <w:sz w:val="28"/>
          <w:szCs w:val="28"/>
          <w:lang w:bidi="ru-RU"/>
        </w:rPr>
        <w:t xml:space="preserve"> района Ленинградской области от 2</w:t>
      </w:r>
      <w:r w:rsidR="00F124A0">
        <w:rPr>
          <w:spacing w:val="5"/>
          <w:sz w:val="28"/>
          <w:szCs w:val="28"/>
          <w:lang w:bidi="ru-RU"/>
        </w:rPr>
        <w:t>4</w:t>
      </w:r>
      <w:r w:rsidR="00A26CDD">
        <w:rPr>
          <w:spacing w:val="5"/>
          <w:sz w:val="28"/>
          <w:szCs w:val="28"/>
          <w:lang w:bidi="ru-RU"/>
        </w:rPr>
        <w:t>.07.201</w:t>
      </w:r>
      <w:r w:rsidR="00F124A0">
        <w:rPr>
          <w:spacing w:val="5"/>
          <w:sz w:val="28"/>
          <w:szCs w:val="28"/>
          <w:lang w:bidi="ru-RU"/>
        </w:rPr>
        <w:t>9</w:t>
      </w:r>
      <w:r w:rsidR="00A26CDD">
        <w:rPr>
          <w:spacing w:val="5"/>
          <w:sz w:val="28"/>
          <w:szCs w:val="28"/>
          <w:lang w:bidi="ru-RU"/>
        </w:rPr>
        <w:t xml:space="preserve"> № </w:t>
      </w:r>
      <w:r w:rsidR="00F124A0">
        <w:rPr>
          <w:spacing w:val="5"/>
          <w:sz w:val="28"/>
          <w:szCs w:val="28"/>
          <w:lang w:bidi="ru-RU"/>
        </w:rPr>
        <w:t>384</w:t>
      </w:r>
      <w:r w:rsidR="00A26CDD">
        <w:rPr>
          <w:spacing w:val="5"/>
          <w:sz w:val="28"/>
          <w:szCs w:val="28"/>
          <w:lang w:bidi="ru-RU"/>
        </w:rPr>
        <w:t xml:space="preserve">-па «Об утверждении методики прогнозирования поступления доходов в бюджет Никольского городского поселения </w:t>
      </w:r>
      <w:proofErr w:type="spellStart"/>
      <w:r w:rsidR="00A26CDD">
        <w:rPr>
          <w:spacing w:val="5"/>
          <w:sz w:val="28"/>
          <w:szCs w:val="28"/>
          <w:lang w:bidi="ru-RU"/>
        </w:rPr>
        <w:t>Тосненского</w:t>
      </w:r>
      <w:proofErr w:type="spellEnd"/>
      <w:r w:rsidR="00A26CDD">
        <w:rPr>
          <w:spacing w:val="5"/>
          <w:sz w:val="28"/>
          <w:szCs w:val="28"/>
          <w:lang w:bidi="ru-RU"/>
        </w:rPr>
        <w:t xml:space="preserve"> района Ленинградской области»</w:t>
      </w:r>
      <w:r w:rsidRPr="001D427E">
        <w:rPr>
          <w:spacing w:val="5"/>
          <w:sz w:val="28"/>
          <w:szCs w:val="28"/>
          <w:lang w:bidi="ru-RU"/>
        </w:rPr>
        <w:t xml:space="preserve">, что </w:t>
      </w:r>
      <w:r w:rsidRPr="00A31713">
        <w:rPr>
          <w:spacing w:val="5"/>
          <w:sz w:val="28"/>
          <w:szCs w:val="28"/>
          <w:lang w:bidi="ru-RU"/>
        </w:rPr>
        <w:t>соответствует требованиям п</w:t>
      </w:r>
      <w:r w:rsidR="001C1603" w:rsidRPr="00A31713">
        <w:rPr>
          <w:spacing w:val="5"/>
          <w:sz w:val="28"/>
          <w:szCs w:val="28"/>
          <w:lang w:bidi="ru-RU"/>
        </w:rPr>
        <w:t>.</w:t>
      </w:r>
      <w:r w:rsidRPr="00A31713">
        <w:rPr>
          <w:spacing w:val="5"/>
          <w:sz w:val="28"/>
          <w:szCs w:val="28"/>
          <w:lang w:bidi="ru-RU"/>
        </w:rPr>
        <w:t>1 статьи 174.1 Бюджетного Кодекса РФ.</w:t>
      </w:r>
    </w:p>
    <w:p w:rsidR="00A31713" w:rsidRDefault="00A31713" w:rsidP="004F36B9">
      <w:pPr>
        <w:autoSpaceDE w:val="0"/>
        <w:autoSpaceDN w:val="0"/>
        <w:adjustRightInd w:val="0"/>
        <w:spacing w:line="276" w:lineRule="auto"/>
        <w:ind w:firstLine="567"/>
        <w:contextualSpacing/>
        <w:jc w:val="both"/>
        <w:rPr>
          <w:rFonts w:eastAsiaTheme="minorHAnsi"/>
          <w:bCs/>
          <w:iCs/>
          <w:sz w:val="28"/>
          <w:szCs w:val="28"/>
          <w:lang w:eastAsia="en-US"/>
        </w:rPr>
      </w:pPr>
    </w:p>
    <w:p w:rsidR="004F36B9" w:rsidRDefault="00A31713" w:rsidP="004F36B9">
      <w:pPr>
        <w:autoSpaceDE w:val="0"/>
        <w:autoSpaceDN w:val="0"/>
        <w:adjustRightInd w:val="0"/>
        <w:spacing w:line="276" w:lineRule="auto"/>
        <w:ind w:firstLine="567"/>
        <w:contextualSpacing/>
        <w:jc w:val="both"/>
        <w:rPr>
          <w:rFonts w:eastAsiaTheme="minorHAnsi"/>
          <w:bCs/>
          <w:iCs/>
          <w:sz w:val="28"/>
          <w:szCs w:val="28"/>
          <w:lang w:eastAsia="en-US"/>
        </w:rPr>
      </w:pPr>
      <w:r>
        <w:rPr>
          <w:rFonts w:eastAsiaTheme="minorHAnsi"/>
          <w:bCs/>
          <w:iCs/>
          <w:sz w:val="28"/>
          <w:szCs w:val="28"/>
          <w:lang w:eastAsia="en-US"/>
        </w:rPr>
        <w:t xml:space="preserve">Отмечается, что </w:t>
      </w:r>
      <w:r w:rsidR="004F36B9" w:rsidRPr="00C56B51">
        <w:rPr>
          <w:rFonts w:eastAsiaTheme="minorHAnsi"/>
          <w:bCs/>
          <w:iCs/>
          <w:sz w:val="28"/>
          <w:szCs w:val="28"/>
          <w:lang w:eastAsia="en-US"/>
        </w:rPr>
        <w:t>Постановление</w:t>
      </w:r>
      <w:r w:rsidR="004F36B9">
        <w:rPr>
          <w:rFonts w:eastAsiaTheme="minorHAnsi"/>
          <w:bCs/>
          <w:iCs/>
          <w:sz w:val="28"/>
          <w:szCs w:val="28"/>
          <w:lang w:eastAsia="en-US"/>
        </w:rPr>
        <w:t>м</w:t>
      </w:r>
      <w:r w:rsidR="004F36B9" w:rsidRPr="00C56B51">
        <w:rPr>
          <w:rFonts w:eastAsiaTheme="minorHAnsi"/>
          <w:bCs/>
          <w:iCs/>
          <w:sz w:val="28"/>
          <w:szCs w:val="28"/>
          <w:lang w:eastAsia="en-US"/>
        </w:rPr>
        <w:t xml:space="preserve"> Правительства РФ от 05.06.2019 N 722 "О внесении изменений в общие требования к методике прогнозирования поступлений доходов в бюджеты бюджетной системы Российской Федерации" </w:t>
      </w:r>
      <w:r w:rsidR="004F36B9">
        <w:rPr>
          <w:rFonts w:eastAsiaTheme="minorHAnsi"/>
          <w:bCs/>
          <w:iCs/>
          <w:sz w:val="28"/>
          <w:szCs w:val="28"/>
          <w:lang w:eastAsia="en-US"/>
        </w:rPr>
        <w:t xml:space="preserve">внесены изменения в общие требования в части ключевых изменений подходов к прогнозированию доходов главными администраторами доходов, в соответствии с которыми предусмотрено при прогнозировании доходов использование данных об имеющейся дебиторской задолженности по доходам. </w:t>
      </w:r>
    </w:p>
    <w:p w:rsidR="004F36B9" w:rsidRPr="00C56B51" w:rsidRDefault="004F36B9" w:rsidP="004F36B9">
      <w:pPr>
        <w:autoSpaceDE w:val="0"/>
        <w:autoSpaceDN w:val="0"/>
        <w:adjustRightInd w:val="0"/>
        <w:spacing w:line="276" w:lineRule="auto"/>
        <w:ind w:firstLine="567"/>
        <w:contextualSpacing/>
        <w:jc w:val="both"/>
        <w:rPr>
          <w:rFonts w:eastAsiaTheme="minorHAnsi"/>
          <w:bCs/>
          <w:iCs/>
          <w:sz w:val="28"/>
          <w:szCs w:val="28"/>
          <w:lang w:eastAsia="en-US"/>
        </w:rPr>
      </w:pPr>
      <w:r>
        <w:rPr>
          <w:rFonts w:eastAsiaTheme="minorHAnsi"/>
          <w:bCs/>
          <w:iCs/>
          <w:sz w:val="28"/>
          <w:szCs w:val="28"/>
          <w:lang w:eastAsia="en-US"/>
        </w:rPr>
        <w:t xml:space="preserve">Однако сведения об использовании данной информации при прогнозировании доходов бюджета </w:t>
      </w:r>
      <w:r w:rsidR="00205D3A">
        <w:rPr>
          <w:rFonts w:eastAsiaTheme="minorHAnsi"/>
          <w:bCs/>
          <w:iCs/>
          <w:sz w:val="28"/>
          <w:szCs w:val="28"/>
          <w:lang w:eastAsia="en-US"/>
        </w:rPr>
        <w:t>Никольского</w:t>
      </w:r>
      <w:r>
        <w:rPr>
          <w:rFonts w:eastAsiaTheme="minorHAnsi"/>
          <w:bCs/>
          <w:iCs/>
          <w:sz w:val="28"/>
          <w:szCs w:val="28"/>
          <w:lang w:eastAsia="en-US"/>
        </w:rPr>
        <w:t xml:space="preserve"> городского поселения на 2020 год в материалах отсутствуют,</w:t>
      </w:r>
      <w:r w:rsidRPr="00587D66">
        <w:rPr>
          <w:sz w:val="28"/>
          <w:szCs w:val="28"/>
        </w:rPr>
        <w:t xml:space="preserve"> </w:t>
      </w:r>
      <w:r>
        <w:rPr>
          <w:sz w:val="28"/>
          <w:szCs w:val="28"/>
        </w:rPr>
        <w:t xml:space="preserve">что свидетельствует </w:t>
      </w:r>
      <w:r w:rsidRPr="001066FD">
        <w:rPr>
          <w:b/>
          <w:i/>
          <w:sz w:val="28"/>
          <w:szCs w:val="28"/>
        </w:rPr>
        <w:t>о недостаточной прозрачности формирования доходной базы бюджета</w:t>
      </w:r>
      <w:r>
        <w:rPr>
          <w:rFonts w:eastAsiaTheme="minorHAnsi"/>
          <w:bCs/>
          <w:iCs/>
          <w:sz w:val="28"/>
          <w:szCs w:val="28"/>
          <w:lang w:eastAsia="en-US"/>
        </w:rPr>
        <w:t>.</w:t>
      </w:r>
    </w:p>
    <w:p w:rsidR="00A31713" w:rsidRDefault="0020462F" w:rsidP="00856346">
      <w:pPr>
        <w:spacing w:line="276" w:lineRule="auto"/>
        <w:ind w:firstLine="567"/>
        <w:jc w:val="both"/>
        <w:rPr>
          <w:sz w:val="28"/>
          <w:szCs w:val="28"/>
        </w:rPr>
      </w:pPr>
      <w:r w:rsidRPr="001D427E">
        <w:rPr>
          <w:sz w:val="28"/>
          <w:szCs w:val="28"/>
        </w:rPr>
        <w:lastRenderedPageBreak/>
        <w:tab/>
      </w:r>
    </w:p>
    <w:p w:rsidR="0020462F" w:rsidRPr="001D427E" w:rsidRDefault="0020462F" w:rsidP="00856346">
      <w:pPr>
        <w:spacing w:line="276" w:lineRule="auto"/>
        <w:ind w:firstLine="567"/>
        <w:jc w:val="both"/>
        <w:rPr>
          <w:sz w:val="28"/>
          <w:szCs w:val="28"/>
        </w:rPr>
      </w:pPr>
      <w:r w:rsidRPr="001D427E">
        <w:rPr>
          <w:sz w:val="28"/>
          <w:szCs w:val="28"/>
        </w:rPr>
        <w:t xml:space="preserve">Прогноз поступления доходов бюджета </w:t>
      </w:r>
      <w:r w:rsidR="001626CA">
        <w:rPr>
          <w:sz w:val="28"/>
          <w:szCs w:val="28"/>
        </w:rPr>
        <w:t>Никольского</w:t>
      </w:r>
      <w:r w:rsidRPr="001D427E">
        <w:rPr>
          <w:sz w:val="28"/>
          <w:szCs w:val="28"/>
        </w:rPr>
        <w:t xml:space="preserve"> городского поселения </w:t>
      </w:r>
      <w:proofErr w:type="spellStart"/>
      <w:r w:rsidRPr="001D427E">
        <w:rPr>
          <w:sz w:val="28"/>
          <w:szCs w:val="28"/>
        </w:rPr>
        <w:t>Тосненского</w:t>
      </w:r>
      <w:proofErr w:type="spellEnd"/>
      <w:r w:rsidRPr="001D427E">
        <w:rPr>
          <w:sz w:val="28"/>
          <w:szCs w:val="28"/>
        </w:rPr>
        <w:t xml:space="preserve"> района Ленинградской области:</w:t>
      </w:r>
    </w:p>
    <w:p w:rsidR="0020462F" w:rsidRPr="001D427E" w:rsidRDefault="007F41B1" w:rsidP="0050063D">
      <w:pPr>
        <w:spacing w:line="276" w:lineRule="auto"/>
        <w:ind w:firstLine="567"/>
        <w:jc w:val="both"/>
        <w:rPr>
          <w:sz w:val="28"/>
          <w:szCs w:val="28"/>
        </w:rPr>
      </w:pPr>
      <w:r>
        <w:rPr>
          <w:sz w:val="28"/>
          <w:szCs w:val="28"/>
        </w:rPr>
        <w:t xml:space="preserve">- </w:t>
      </w:r>
      <w:r w:rsidR="00486D48" w:rsidRPr="001D427E">
        <w:rPr>
          <w:sz w:val="28"/>
          <w:szCs w:val="28"/>
        </w:rPr>
        <w:t>на 20</w:t>
      </w:r>
      <w:r w:rsidR="00C76EAD">
        <w:rPr>
          <w:sz w:val="28"/>
          <w:szCs w:val="28"/>
        </w:rPr>
        <w:t xml:space="preserve">20 </w:t>
      </w:r>
      <w:r w:rsidR="00486D48" w:rsidRPr="001D427E">
        <w:rPr>
          <w:sz w:val="28"/>
          <w:szCs w:val="28"/>
        </w:rPr>
        <w:t xml:space="preserve">год – </w:t>
      </w:r>
      <w:r w:rsidR="00A35250">
        <w:rPr>
          <w:sz w:val="28"/>
          <w:szCs w:val="28"/>
        </w:rPr>
        <w:t>226 754,859</w:t>
      </w:r>
      <w:r w:rsidR="0020462F" w:rsidRPr="001D427E">
        <w:rPr>
          <w:sz w:val="28"/>
          <w:szCs w:val="28"/>
        </w:rPr>
        <w:t xml:space="preserve"> тысяч рублей,</w:t>
      </w:r>
    </w:p>
    <w:p w:rsidR="0020462F" w:rsidRPr="001D427E" w:rsidRDefault="007F41B1" w:rsidP="0050063D">
      <w:pPr>
        <w:spacing w:line="276" w:lineRule="auto"/>
        <w:ind w:firstLine="567"/>
        <w:jc w:val="both"/>
        <w:rPr>
          <w:sz w:val="28"/>
          <w:szCs w:val="28"/>
        </w:rPr>
      </w:pPr>
      <w:r>
        <w:rPr>
          <w:sz w:val="28"/>
          <w:szCs w:val="28"/>
        </w:rPr>
        <w:t xml:space="preserve">- </w:t>
      </w:r>
      <w:r w:rsidR="00486D48" w:rsidRPr="001D427E">
        <w:rPr>
          <w:sz w:val="28"/>
          <w:szCs w:val="28"/>
        </w:rPr>
        <w:t>на 202</w:t>
      </w:r>
      <w:r w:rsidR="00C76EAD">
        <w:rPr>
          <w:sz w:val="28"/>
          <w:szCs w:val="28"/>
        </w:rPr>
        <w:t>1</w:t>
      </w:r>
      <w:r w:rsidR="00486D48" w:rsidRPr="001D427E">
        <w:rPr>
          <w:sz w:val="28"/>
          <w:szCs w:val="28"/>
        </w:rPr>
        <w:t xml:space="preserve"> год – </w:t>
      </w:r>
      <w:r w:rsidR="00A35250">
        <w:rPr>
          <w:sz w:val="28"/>
          <w:szCs w:val="28"/>
        </w:rPr>
        <w:t>136 437,570</w:t>
      </w:r>
      <w:r w:rsidR="0020462F" w:rsidRPr="001D427E">
        <w:rPr>
          <w:sz w:val="28"/>
          <w:szCs w:val="28"/>
        </w:rPr>
        <w:t xml:space="preserve"> тысяч рублей,</w:t>
      </w:r>
    </w:p>
    <w:p w:rsidR="0020462F" w:rsidRDefault="007F41B1" w:rsidP="0050063D">
      <w:pPr>
        <w:spacing w:line="276" w:lineRule="auto"/>
        <w:ind w:firstLine="567"/>
        <w:jc w:val="both"/>
        <w:rPr>
          <w:sz w:val="28"/>
          <w:szCs w:val="28"/>
        </w:rPr>
      </w:pPr>
      <w:r>
        <w:rPr>
          <w:sz w:val="28"/>
          <w:szCs w:val="28"/>
        </w:rPr>
        <w:t xml:space="preserve">- </w:t>
      </w:r>
      <w:r w:rsidR="00B11EEA" w:rsidRPr="001D427E">
        <w:rPr>
          <w:sz w:val="28"/>
          <w:szCs w:val="28"/>
        </w:rPr>
        <w:t>на 202</w:t>
      </w:r>
      <w:r w:rsidR="00C76EAD">
        <w:rPr>
          <w:sz w:val="28"/>
          <w:szCs w:val="28"/>
        </w:rPr>
        <w:t>2</w:t>
      </w:r>
      <w:r w:rsidR="00B11EEA" w:rsidRPr="001D427E">
        <w:rPr>
          <w:sz w:val="28"/>
          <w:szCs w:val="28"/>
        </w:rPr>
        <w:t xml:space="preserve"> год – </w:t>
      </w:r>
      <w:r w:rsidR="00A35250">
        <w:rPr>
          <w:sz w:val="28"/>
          <w:szCs w:val="28"/>
        </w:rPr>
        <w:t>136 751,787</w:t>
      </w:r>
      <w:r w:rsidR="0020462F" w:rsidRPr="001D427E">
        <w:rPr>
          <w:sz w:val="28"/>
          <w:szCs w:val="28"/>
        </w:rPr>
        <w:t xml:space="preserve"> тысяч рублей.</w:t>
      </w:r>
    </w:p>
    <w:p w:rsidR="002657BB" w:rsidRDefault="002657BB" w:rsidP="00FD28C5">
      <w:pPr>
        <w:tabs>
          <w:tab w:val="left" w:pos="8222"/>
        </w:tabs>
        <w:spacing w:line="276" w:lineRule="auto"/>
        <w:ind w:firstLine="567"/>
        <w:jc w:val="both"/>
        <w:rPr>
          <w:sz w:val="28"/>
          <w:szCs w:val="28"/>
        </w:rPr>
      </w:pPr>
    </w:p>
    <w:p w:rsidR="0020462F" w:rsidRPr="00770131" w:rsidRDefault="0020462F" w:rsidP="00FD28C5">
      <w:pPr>
        <w:tabs>
          <w:tab w:val="left" w:pos="8222"/>
        </w:tabs>
        <w:spacing w:line="276" w:lineRule="auto"/>
        <w:ind w:firstLine="567"/>
        <w:jc w:val="both"/>
        <w:rPr>
          <w:i/>
          <w:sz w:val="28"/>
          <w:szCs w:val="28"/>
        </w:rPr>
      </w:pPr>
      <w:r w:rsidRPr="001D427E">
        <w:rPr>
          <w:sz w:val="28"/>
          <w:szCs w:val="28"/>
        </w:rPr>
        <w:t>Анализ предлагаемой проектом бюдже</w:t>
      </w:r>
      <w:r w:rsidR="008A3D47" w:rsidRPr="001D427E">
        <w:rPr>
          <w:sz w:val="28"/>
          <w:szCs w:val="28"/>
        </w:rPr>
        <w:t>та доходной части бюджета в 20</w:t>
      </w:r>
      <w:r w:rsidR="002F2E7A">
        <w:rPr>
          <w:sz w:val="28"/>
          <w:szCs w:val="28"/>
        </w:rPr>
        <w:t>20</w:t>
      </w:r>
      <w:r w:rsidR="008A3D47" w:rsidRPr="001D427E">
        <w:rPr>
          <w:sz w:val="28"/>
          <w:szCs w:val="28"/>
        </w:rPr>
        <w:t xml:space="preserve"> году и плановом периоде 202</w:t>
      </w:r>
      <w:r w:rsidR="002F2E7A">
        <w:rPr>
          <w:sz w:val="28"/>
          <w:szCs w:val="28"/>
        </w:rPr>
        <w:t>1</w:t>
      </w:r>
      <w:r w:rsidR="008A3D47" w:rsidRPr="001D427E">
        <w:rPr>
          <w:sz w:val="28"/>
          <w:szCs w:val="28"/>
        </w:rPr>
        <w:t xml:space="preserve"> – 202</w:t>
      </w:r>
      <w:r w:rsidR="002F2E7A">
        <w:rPr>
          <w:sz w:val="28"/>
          <w:szCs w:val="28"/>
        </w:rPr>
        <w:t>2</w:t>
      </w:r>
      <w:r w:rsidRPr="001D427E">
        <w:rPr>
          <w:sz w:val="28"/>
          <w:szCs w:val="28"/>
        </w:rPr>
        <w:t xml:space="preserve"> годов в </w:t>
      </w:r>
      <w:r w:rsidR="007D6EEB" w:rsidRPr="001D427E">
        <w:rPr>
          <w:sz w:val="28"/>
          <w:szCs w:val="28"/>
        </w:rPr>
        <w:t>сравнении с исполненными значениями за 2017 год и</w:t>
      </w:r>
      <w:r w:rsidRPr="001D427E">
        <w:rPr>
          <w:sz w:val="28"/>
          <w:szCs w:val="28"/>
        </w:rPr>
        <w:t xml:space="preserve"> </w:t>
      </w:r>
      <w:r w:rsidR="00D1306C" w:rsidRPr="001D427E">
        <w:rPr>
          <w:sz w:val="28"/>
          <w:szCs w:val="28"/>
        </w:rPr>
        <w:t>утвержденными значениями</w:t>
      </w:r>
      <w:r w:rsidRPr="001D427E">
        <w:rPr>
          <w:sz w:val="28"/>
          <w:szCs w:val="28"/>
        </w:rPr>
        <w:t xml:space="preserve"> </w:t>
      </w:r>
      <w:r w:rsidR="00D1306C" w:rsidRPr="001D427E">
        <w:rPr>
          <w:sz w:val="28"/>
          <w:szCs w:val="28"/>
        </w:rPr>
        <w:t xml:space="preserve">на </w:t>
      </w:r>
      <w:r w:rsidR="008A3D47" w:rsidRPr="001D427E">
        <w:rPr>
          <w:sz w:val="28"/>
          <w:szCs w:val="28"/>
        </w:rPr>
        <w:t>201</w:t>
      </w:r>
      <w:r w:rsidR="00770131">
        <w:rPr>
          <w:sz w:val="28"/>
          <w:szCs w:val="28"/>
        </w:rPr>
        <w:t xml:space="preserve">9 </w:t>
      </w:r>
      <w:r w:rsidR="00864A23">
        <w:rPr>
          <w:sz w:val="28"/>
          <w:szCs w:val="28"/>
        </w:rPr>
        <w:t xml:space="preserve">год </w:t>
      </w:r>
      <w:r w:rsidR="00770131">
        <w:rPr>
          <w:sz w:val="28"/>
          <w:szCs w:val="28"/>
        </w:rPr>
        <w:t>(решение о бюджете от 25.12.2018 № 160</w:t>
      </w:r>
      <w:r w:rsidR="000A4610">
        <w:rPr>
          <w:sz w:val="28"/>
          <w:szCs w:val="28"/>
        </w:rPr>
        <w:t>,</w:t>
      </w:r>
      <w:r w:rsidR="002657BB">
        <w:rPr>
          <w:sz w:val="28"/>
          <w:szCs w:val="28"/>
        </w:rPr>
        <w:t xml:space="preserve"> </w:t>
      </w:r>
      <w:r w:rsidR="000A4610">
        <w:rPr>
          <w:sz w:val="28"/>
          <w:szCs w:val="28"/>
        </w:rPr>
        <w:t>от 27.08.2019 № 189</w:t>
      </w:r>
      <w:r w:rsidR="00864A23">
        <w:rPr>
          <w:sz w:val="28"/>
          <w:szCs w:val="28"/>
        </w:rPr>
        <w:t xml:space="preserve">) </w:t>
      </w:r>
      <w:r w:rsidR="007D6EEB" w:rsidRPr="001D427E">
        <w:rPr>
          <w:sz w:val="28"/>
          <w:szCs w:val="28"/>
        </w:rPr>
        <w:t>представлены в</w:t>
      </w:r>
      <w:r w:rsidRPr="001D427E">
        <w:rPr>
          <w:sz w:val="28"/>
          <w:szCs w:val="28"/>
        </w:rPr>
        <w:t xml:space="preserve"> </w:t>
      </w:r>
      <w:r w:rsidR="00C43873">
        <w:rPr>
          <w:sz w:val="28"/>
          <w:szCs w:val="28"/>
        </w:rPr>
        <w:t xml:space="preserve">  </w:t>
      </w:r>
      <w:r w:rsidR="002657BB">
        <w:rPr>
          <w:sz w:val="28"/>
          <w:szCs w:val="28"/>
        </w:rPr>
        <w:t>следующей</w:t>
      </w:r>
      <w:r w:rsidR="00C43873">
        <w:rPr>
          <w:sz w:val="28"/>
          <w:szCs w:val="28"/>
        </w:rPr>
        <w:t xml:space="preserve"> </w:t>
      </w:r>
      <w:r w:rsidR="007D6EEB" w:rsidRPr="00770131">
        <w:rPr>
          <w:i/>
          <w:sz w:val="28"/>
          <w:szCs w:val="28"/>
        </w:rPr>
        <w:t>Т</w:t>
      </w:r>
      <w:r w:rsidRPr="00770131">
        <w:rPr>
          <w:i/>
          <w:sz w:val="28"/>
          <w:szCs w:val="28"/>
        </w:rPr>
        <w:t>аблице</w:t>
      </w:r>
      <w:r w:rsidR="007D6EEB" w:rsidRPr="00770131">
        <w:rPr>
          <w:i/>
          <w:sz w:val="28"/>
          <w:szCs w:val="28"/>
        </w:rPr>
        <w:t xml:space="preserve"> 3</w:t>
      </w:r>
      <w:r w:rsidRPr="00770131">
        <w:rPr>
          <w:i/>
          <w:sz w:val="28"/>
          <w:szCs w:val="28"/>
        </w:rPr>
        <w:t>:</w:t>
      </w:r>
    </w:p>
    <w:p w:rsidR="001A4018" w:rsidRPr="00D60F0F" w:rsidRDefault="00704103" w:rsidP="001D427E">
      <w:pPr>
        <w:tabs>
          <w:tab w:val="left" w:pos="993"/>
        </w:tabs>
        <w:spacing w:line="276" w:lineRule="auto"/>
        <w:jc w:val="right"/>
        <w:rPr>
          <w:b/>
          <w:sz w:val="18"/>
          <w:szCs w:val="18"/>
        </w:rPr>
      </w:pPr>
      <w:r w:rsidRPr="00D60F0F">
        <w:rPr>
          <w:b/>
          <w:sz w:val="18"/>
          <w:szCs w:val="18"/>
        </w:rPr>
        <w:t>Таблица 3</w:t>
      </w:r>
    </w:p>
    <w:tbl>
      <w:tblPr>
        <w:tblW w:w="10634" w:type="dxa"/>
        <w:tblInd w:w="-743" w:type="dxa"/>
        <w:tblLayout w:type="fixed"/>
        <w:tblLook w:val="04A0" w:firstRow="1" w:lastRow="0" w:firstColumn="1" w:lastColumn="0" w:noHBand="0" w:noVBand="1"/>
      </w:tblPr>
      <w:tblGrid>
        <w:gridCol w:w="1277"/>
        <w:gridCol w:w="992"/>
        <w:gridCol w:w="567"/>
        <w:gridCol w:w="980"/>
        <w:gridCol w:w="579"/>
        <w:gridCol w:w="992"/>
        <w:gridCol w:w="580"/>
        <w:gridCol w:w="979"/>
        <w:gridCol w:w="568"/>
        <w:gridCol w:w="994"/>
        <w:gridCol w:w="567"/>
        <w:gridCol w:w="992"/>
        <w:gridCol w:w="567"/>
      </w:tblGrid>
      <w:tr w:rsidR="00F769DA" w:rsidTr="003D58D7">
        <w:trPr>
          <w:trHeight w:val="745"/>
        </w:trPr>
        <w:tc>
          <w:tcPr>
            <w:tcW w:w="12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769DA" w:rsidRDefault="00F769DA" w:rsidP="00E64D96">
            <w:pPr>
              <w:ind w:left="-108" w:firstLine="142"/>
              <w:jc w:val="center"/>
              <w:rPr>
                <w:color w:val="000000"/>
                <w:sz w:val="16"/>
                <w:szCs w:val="16"/>
              </w:rPr>
            </w:pPr>
            <w:r>
              <w:rPr>
                <w:color w:val="000000"/>
                <w:sz w:val="16"/>
                <w:szCs w:val="16"/>
              </w:rPr>
              <w:t>Наименование доходов</w:t>
            </w:r>
          </w:p>
        </w:tc>
        <w:tc>
          <w:tcPr>
            <w:tcW w:w="1559" w:type="dxa"/>
            <w:gridSpan w:val="2"/>
            <w:tcBorders>
              <w:top w:val="single" w:sz="4" w:space="0" w:color="auto"/>
              <w:left w:val="nil"/>
              <w:bottom w:val="single" w:sz="4" w:space="0" w:color="auto"/>
              <w:right w:val="single" w:sz="4" w:space="0" w:color="000000"/>
            </w:tcBorders>
            <w:shd w:val="clear" w:color="000000" w:fill="FFFFFF"/>
            <w:vAlign w:val="center"/>
            <w:hideMark/>
          </w:tcPr>
          <w:p w:rsidR="00F769DA" w:rsidRDefault="00F769DA">
            <w:pPr>
              <w:jc w:val="center"/>
              <w:rPr>
                <w:color w:val="000000"/>
                <w:sz w:val="16"/>
                <w:szCs w:val="16"/>
              </w:rPr>
            </w:pPr>
            <w:r>
              <w:rPr>
                <w:color w:val="000000"/>
                <w:sz w:val="16"/>
                <w:szCs w:val="16"/>
              </w:rPr>
              <w:t>Исполнено за 2018 год (ф.0503117)</w:t>
            </w:r>
          </w:p>
        </w:tc>
        <w:tc>
          <w:tcPr>
            <w:tcW w:w="1559" w:type="dxa"/>
            <w:gridSpan w:val="2"/>
            <w:tcBorders>
              <w:top w:val="single" w:sz="4" w:space="0" w:color="auto"/>
              <w:left w:val="nil"/>
              <w:bottom w:val="single" w:sz="4" w:space="0" w:color="auto"/>
              <w:right w:val="single" w:sz="4" w:space="0" w:color="000000"/>
            </w:tcBorders>
            <w:shd w:val="clear" w:color="000000" w:fill="FFFFFF"/>
            <w:vAlign w:val="center"/>
            <w:hideMark/>
          </w:tcPr>
          <w:p w:rsidR="00F769DA" w:rsidRDefault="00F769DA">
            <w:pPr>
              <w:jc w:val="center"/>
              <w:rPr>
                <w:color w:val="000000"/>
                <w:sz w:val="16"/>
                <w:szCs w:val="16"/>
              </w:rPr>
            </w:pPr>
            <w:r>
              <w:rPr>
                <w:color w:val="000000"/>
                <w:sz w:val="16"/>
                <w:szCs w:val="16"/>
              </w:rPr>
              <w:t>Утверждено на 2019 год (в первонач.  ред. от 25.12.2018 № 160)</w:t>
            </w:r>
          </w:p>
        </w:tc>
        <w:tc>
          <w:tcPr>
            <w:tcW w:w="1572" w:type="dxa"/>
            <w:gridSpan w:val="2"/>
            <w:tcBorders>
              <w:top w:val="single" w:sz="4" w:space="0" w:color="auto"/>
              <w:left w:val="nil"/>
              <w:bottom w:val="single" w:sz="4" w:space="0" w:color="auto"/>
              <w:right w:val="single" w:sz="4" w:space="0" w:color="000000"/>
            </w:tcBorders>
            <w:shd w:val="clear" w:color="000000" w:fill="FFFFFF"/>
            <w:vAlign w:val="center"/>
            <w:hideMark/>
          </w:tcPr>
          <w:p w:rsidR="00F769DA" w:rsidRDefault="00F769DA">
            <w:pPr>
              <w:jc w:val="center"/>
              <w:rPr>
                <w:color w:val="000000"/>
                <w:sz w:val="16"/>
                <w:szCs w:val="16"/>
              </w:rPr>
            </w:pPr>
            <w:r>
              <w:rPr>
                <w:color w:val="000000"/>
                <w:sz w:val="16"/>
                <w:szCs w:val="16"/>
              </w:rPr>
              <w:t>Утверждено на 2019 год (в   ред. от 27.08.2019 № 189)</w:t>
            </w:r>
          </w:p>
        </w:tc>
        <w:tc>
          <w:tcPr>
            <w:tcW w:w="1547" w:type="dxa"/>
            <w:gridSpan w:val="2"/>
            <w:tcBorders>
              <w:top w:val="single" w:sz="4" w:space="0" w:color="auto"/>
              <w:left w:val="nil"/>
              <w:bottom w:val="single" w:sz="4" w:space="0" w:color="auto"/>
              <w:right w:val="single" w:sz="4" w:space="0" w:color="auto"/>
            </w:tcBorders>
            <w:shd w:val="clear" w:color="auto" w:fill="auto"/>
            <w:vAlign w:val="center"/>
            <w:hideMark/>
          </w:tcPr>
          <w:p w:rsidR="00F769DA" w:rsidRDefault="00F769DA">
            <w:pPr>
              <w:jc w:val="center"/>
              <w:rPr>
                <w:color w:val="000000"/>
                <w:sz w:val="16"/>
                <w:szCs w:val="16"/>
              </w:rPr>
            </w:pPr>
            <w:r>
              <w:rPr>
                <w:color w:val="000000"/>
                <w:sz w:val="16"/>
                <w:szCs w:val="16"/>
              </w:rPr>
              <w:t xml:space="preserve">2020 </w:t>
            </w:r>
            <w:proofErr w:type="gramStart"/>
            <w:r>
              <w:rPr>
                <w:color w:val="000000"/>
                <w:sz w:val="16"/>
                <w:szCs w:val="16"/>
              </w:rPr>
              <w:t>год  (</w:t>
            </w:r>
            <w:proofErr w:type="gramEnd"/>
            <w:r>
              <w:rPr>
                <w:color w:val="000000"/>
                <w:sz w:val="16"/>
                <w:szCs w:val="16"/>
              </w:rPr>
              <w:t>прогноз)</w:t>
            </w:r>
          </w:p>
        </w:tc>
        <w:tc>
          <w:tcPr>
            <w:tcW w:w="1561" w:type="dxa"/>
            <w:gridSpan w:val="2"/>
            <w:tcBorders>
              <w:top w:val="single" w:sz="4" w:space="0" w:color="auto"/>
              <w:left w:val="nil"/>
              <w:bottom w:val="single" w:sz="4" w:space="0" w:color="auto"/>
              <w:right w:val="single" w:sz="4" w:space="0" w:color="auto"/>
            </w:tcBorders>
            <w:shd w:val="clear" w:color="auto" w:fill="auto"/>
            <w:vAlign w:val="center"/>
            <w:hideMark/>
          </w:tcPr>
          <w:p w:rsidR="00F769DA" w:rsidRDefault="00F769DA" w:rsidP="00FD28C5">
            <w:pPr>
              <w:rPr>
                <w:color w:val="000000"/>
                <w:sz w:val="16"/>
                <w:szCs w:val="16"/>
              </w:rPr>
            </w:pPr>
            <w:r>
              <w:rPr>
                <w:color w:val="000000"/>
                <w:sz w:val="16"/>
                <w:szCs w:val="16"/>
              </w:rPr>
              <w:t xml:space="preserve">2021 </w:t>
            </w:r>
            <w:proofErr w:type="gramStart"/>
            <w:r>
              <w:rPr>
                <w:color w:val="000000"/>
                <w:sz w:val="16"/>
                <w:szCs w:val="16"/>
              </w:rPr>
              <w:t>год  (</w:t>
            </w:r>
            <w:proofErr w:type="gramEnd"/>
            <w:r>
              <w:rPr>
                <w:color w:val="000000"/>
                <w:sz w:val="16"/>
                <w:szCs w:val="16"/>
              </w:rPr>
              <w:t>прогноз)</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F769DA" w:rsidRDefault="00F769DA" w:rsidP="00FD28C5">
            <w:pPr>
              <w:rPr>
                <w:color w:val="000000"/>
                <w:sz w:val="16"/>
                <w:szCs w:val="16"/>
              </w:rPr>
            </w:pPr>
            <w:r>
              <w:rPr>
                <w:color w:val="000000"/>
                <w:sz w:val="16"/>
                <w:szCs w:val="16"/>
              </w:rPr>
              <w:t xml:space="preserve">2022 </w:t>
            </w:r>
            <w:proofErr w:type="gramStart"/>
            <w:r>
              <w:rPr>
                <w:color w:val="000000"/>
                <w:sz w:val="16"/>
                <w:szCs w:val="16"/>
              </w:rPr>
              <w:t>год  (</w:t>
            </w:r>
            <w:proofErr w:type="gramEnd"/>
            <w:r>
              <w:rPr>
                <w:color w:val="000000"/>
                <w:sz w:val="16"/>
                <w:szCs w:val="16"/>
              </w:rPr>
              <w:t>прогноз)</w:t>
            </w:r>
          </w:p>
        </w:tc>
      </w:tr>
      <w:tr w:rsidR="003D58D7" w:rsidTr="003D58D7">
        <w:trPr>
          <w:trHeight w:val="280"/>
        </w:trPr>
        <w:tc>
          <w:tcPr>
            <w:tcW w:w="1277" w:type="dxa"/>
            <w:vMerge/>
            <w:tcBorders>
              <w:top w:val="single" w:sz="4" w:space="0" w:color="auto"/>
              <w:left w:val="single" w:sz="4" w:space="0" w:color="auto"/>
              <w:bottom w:val="single" w:sz="4" w:space="0" w:color="000000"/>
              <w:right w:val="single" w:sz="4" w:space="0" w:color="auto"/>
            </w:tcBorders>
            <w:vAlign w:val="center"/>
            <w:hideMark/>
          </w:tcPr>
          <w:p w:rsidR="00F769DA" w:rsidRDefault="00F769DA">
            <w:pPr>
              <w:rPr>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rsidR="00F769DA" w:rsidRDefault="00F769DA">
            <w:pPr>
              <w:jc w:val="center"/>
              <w:rPr>
                <w:color w:val="000000"/>
                <w:sz w:val="16"/>
                <w:szCs w:val="16"/>
              </w:rPr>
            </w:pPr>
            <w:r>
              <w:rPr>
                <w:color w:val="000000"/>
                <w:sz w:val="16"/>
                <w:szCs w:val="16"/>
              </w:rPr>
              <w:t>сумма</w:t>
            </w:r>
          </w:p>
        </w:tc>
        <w:tc>
          <w:tcPr>
            <w:tcW w:w="567" w:type="dxa"/>
            <w:tcBorders>
              <w:top w:val="nil"/>
              <w:left w:val="nil"/>
              <w:bottom w:val="single" w:sz="4" w:space="0" w:color="auto"/>
              <w:right w:val="single" w:sz="4" w:space="0" w:color="auto"/>
            </w:tcBorders>
            <w:shd w:val="clear" w:color="000000" w:fill="FFFFFF"/>
            <w:vAlign w:val="center"/>
            <w:hideMark/>
          </w:tcPr>
          <w:p w:rsidR="00F769DA" w:rsidRDefault="00F769DA">
            <w:pPr>
              <w:jc w:val="center"/>
              <w:rPr>
                <w:color w:val="000000"/>
                <w:sz w:val="16"/>
                <w:szCs w:val="16"/>
              </w:rPr>
            </w:pPr>
            <w:r>
              <w:rPr>
                <w:color w:val="000000"/>
                <w:sz w:val="16"/>
                <w:szCs w:val="16"/>
              </w:rPr>
              <w:t>доля</w:t>
            </w:r>
          </w:p>
        </w:tc>
        <w:tc>
          <w:tcPr>
            <w:tcW w:w="980" w:type="dxa"/>
            <w:tcBorders>
              <w:top w:val="nil"/>
              <w:left w:val="nil"/>
              <w:bottom w:val="single" w:sz="4" w:space="0" w:color="auto"/>
              <w:right w:val="single" w:sz="4" w:space="0" w:color="auto"/>
            </w:tcBorders>
            <w:shd w:val="clear" w:color="000000" w:fill="FFFFFF"/>
            <w:vAlign w:val="center"/>
            <w:hideMark/>
          </w:tcPr>
          <w:p w:rsidR="00F769DA" w:rsidRDefault="00F769DA">
            <w:pPr>
              <w:jc w:val="center"/>
              <w:rPr>
                <w:color w:val="000000"/>
                <w:sz w:val="16"/>
                <w:szCs w:val="16"/>
              </w:rPr>
            </w:pPr>
            <w:r>
              <w:rPr>
                <w:color w:val="000000"/>
                <w:sz w:val="16"/>
                <w:szCs w:val="16"/>
              </w:rPr>
              <w:t>сумма</w:t>
            </w:r>
          </w:p>
        </w:tc>
        <w:tc>
          <w:tcPr>
            <w:tcW w:w="579" w:type="dxa"/>
            <w:tcBorders>
              <w:top w:val="nil"/>
              <w:left w:val="nil"/>
              <w:bottom w:val="single" w:sz="4" w:space="0" w:color="auto"/>
              <w:right w:val="single" w:sz="4" w:space="0" w:color="auto"/>
            </w:tcBorders>
            <w:shd w:val="clear" w:color="000000" w:fill="FFFFFF"/>
            <w:vAlign w:val="center"/>
            <w:hideMark/>
          </w:tcPr>
          <w:p w:rsidR="00F769DA" w:rsidRDefault="00F769DA">
            <w:pPr>
              <w:jc w:val="center"/>
              <w:rPr>
                <w:color w:val="000000"/>
                <w:sz w:val="16"/>
                <w:szCs w:val="16"/>
              </w:rPr>
            </w:pPr>
            <w:r>
              <w:rPr>
                <w:color w:val="000000"/>
                <w:sz w:val="16"/>
                <w:szCs w:val="16"/>
              </w:rPr>
              <w:t>доля</w:t>
            </w:r>
          </w:p>
        </w:tc>
        <w:tc>
          <w:tcPr>
            <w:tcW w:w="992" w:type="dxa"/>
            <w:tcBorders>
              <w:top w:val="nil"/>
              <w:left w:val="nil"/>
              <w:bottom w:val="single" w:sz="4" w:space="0" w:color="auto"/>
              <w:right w:val="single" w:sz="4" w:space="0" w:color="auto"/>
            </w:tcBorders>
            <w:shd w:val="clear" w:color="000000" w:fill="FFFFFF"/>
            <w:vAlign w:val="center"/>
            <w:hideMark/>
          </w:tcPr>
          <w:p w:rsidR="00F769DA" w:rsidRDefault="00F769DA">
            <w:pPr>
              <w:jc w:val="center"/>
              <w:rPr>
                <w:color w:val="000000"/>
                <w:sz w:val="16"/>
                <w:szCs w:val="16"/>
              </w:rPr>
            </w:pPr>
            <w:r>
              <w:rPr>
                <w:color w:val="000000"/>
                <w:sz w:val="16"/>
                <w:szCs w:val="16"/>
              </w:rPr>
              <w:t>сумма</w:t>
            </w:r>
          </w:p>
        </w:tc>
        <w:tc>
          <w:tcPr>
            <w:tcW w:w="580" w:type="dxa"/>
            <w:tcBorders>
              <w:top w:val="nil"/>
              <w:left w:val="nil"/>
              <w:bottom w:val="single" w:sz="4" w:space="0" w:color="auto"/>
              <w:right w:val="single" w:sz="4" w:space="0" w:color="auto"/>
            </w:tcBorders>
            <w:shd w:val="clear" w:color="000000" w:fill="FFFFFF"/>
            <w:vAlign w:val="center"/>
            <w:hideMark/>
          </w:tcPr>
          <w:p w:rsidR="00F769DA" w:rsidRDefault="00F769DA">
            <w:pPr>
              <w:jc w:val="center"/>
              <w:rPr>
                <w:color w:val="000000"/>
                <w:sz w:val="16"/>
                <w:szCs w:val="16"/>
              </w:rPr>
            </w:pPr>
            <w:r>
              <w:rPr>
                <w:color w:val="000000"/>
                <w:sz w:val="16"/>
                <w:szCs w:val="16"/>
              </w:rPr>
              <w:t>доля</w:t>
            </w:r>
          </w:p>
        </w:tc>
        <w:tc>
          <w:tcPr>
            <w:tcW w:w="979" w:type="dxa"/>
            <w:tcBorders>
              <w:top w:val="nil"/>
              <w:left w:val="nil"/>
              <w:bottom w:val="single" w:sz="4" w:space="0" w:color="auto"/>
              <w:right w:val="single" w:sz="4" w:space="0" w:color="auto"/>
            </w:tcBorders>
            <w:shd w:val="clear" w:color="auto" w:fill="auto"/>
            <w:vAlign w:val="center"/>
            <w:hideMark/>
          </w:tcPr>
          <w:p w:rsidR="00F769DA" w:rsidRDefault="00F769DA">
            <w:pPr>
              <w:jc w:val="center"/>
              <w:rPr>
                <w:color w:val="000000"/>
                <w:sz w:val="16"/>
                <w:szCs w:val="16"/>
              </w:rPr>
            </w:pPr>
            <w:r>
              <w:rPr>
                <w:color w:val="000000"/>
                <w:sz w:val="16"/>
                <w:szCs w:val="16"/>
              </w:rPr>
              <w:t>сумма</w:t>
            </w:r>
          </w:p>
        </w:tc>
        <w:tc>
          <w:tcPr>
            <w:tcW w:w="568" w:type="dxa"/>
            <w:tcBorders>
              <w:top w:val="nil"/>
              <w:left w:val="nil"/>
              <w:bottom w:val="single" w:sz="4" w:space="0" w:color="auto"/>
              <w:right w:val="single" w:sz="4" w:space="0" w:color="auto"/>
            </w:tcBorders>
            <w:shd w:val="clear" w:color="auto" w:fill="auto"/>
            <w:vAlign w:val="center"/>
            <w:hideMark/>
          </w:tcPr>
          <w:p w:rsidR="00F769DA" w:rsidRDefault="00F769DA">
            <w:pPr>
              <w:jc w:val="center"/>
              <w:rPr>
                <w:color w:val="000000"/>
                <w:sz w:val="16"/>
                <w:szCs w:val="16"/>
              </w:rPr>
            </w:pPr>
            <w:r>
              <w:rPr>
                <w:color w:val="000000"/>
                <w:sz w:val="16"/>
                <w:szCs w:val="16"/>
              </w:rPr>
              <w:t>доля</w:t>
            </w:r>
          </w:p>
        </w:tc>
        <w:tc>
          <w:tcPr>
            <w:tcW w:w="994" w:type="dxa"/>
            <w:tcBorders>
              <w:top w:val="nil"/>
              <w:left w:val="nil"/>
              <w:bottom w:val="single" w:sz="4" w:space="0" w:color="auto"/>
              <w:right w:val="single" w:sz="4" w:space="0" w:color="auto"/>
            </w:tcBorders>
            <w:shd w:val="clear" w:color="auto" w:fill="auto"/>
            <w:vAlign w:val="center"/>
            <w:hideMark/>
          </w:tcPr>
          <w:p w:rsidR="00F769DA" w:rsidRDefault="00F769DA">
            <w:pPr>
              <w:jc w:val="center"/>
              <w:rPr>
                <w:color w:val="000000"/>
                <w:sz w:val="16"/>
                <w:szCs w:val="16"/>
              </w:rPr>
            </w:pPr>
            <w:r>
              <w:rPr>
                <w:color w:val="000000"/>
                <w:sz w:val="16"/>
                <w:szCs w:val="16"/>
              </w:rPr>
              <w:t>сумма</w:t>
            </w:r>
          </w:p>
        </w:tc>
        <w:tc>
          <w:tcPr>
            <w:tcW w:w="567" w:type="dxa"/>
            <w:tcBorders>
              <w:top w:val="nil"/>
              <w:left w:val="nil"/>
              <w:bottom w:val="single" w:sz="4" w:space="0" w:color="auto"/>
              <w:right w:val="single" w:sz="4" w:space="0" w:color="auto"/>
            </w:tcBorders>
            <w:shd w:val="clear" w:color="auto" w:fill="auto"/>
            <w:vAlign w:val="center"/>
            <w:hideMark/>
          </w:tcPr>
          <w:p w:rsidR="00F769DA" w:rsidRDefault="00F769DA">
            <w:pPr>
              <w:jc w:val="center"/>
              <w:rPr>
                <w:color w:val="000000"/>
                <w:sz w:val="16"/>
                <w:szCs w:val="16"/>
              </w:rPr>
            </w:pPr>
            <w:r>
              <w:rPr>
                <w:color w:val="000000"/>
                <w:sz w:val="16"/>
                <w:szCs w:val="16"/>
              </w:rPr>
              <w:t>доля</w:t>
            </w:r>
          </w:p>
        </w:tc>
        <w:tc>
          <w:tcPr>
            <w:tcW w:w="992" w:type="dxa"/>
            <w:tcBorders>
              <w:top w:val="nil"/>
              <w:left w:val="nil"/>
              <w:bottom w:val="single" w:sz="4" w:space="0" w:color="auto"/>
              <w:right w:val="single" w:sz="4" w:space="0" w:color="auto"/>
            </w:tcBorders>
            <w:shd w:val="clear" w:color="auto" w:fill="auto"/>
            <w:vAlign w:val="center"/>
            <w:hideMark/>
          </w:tcPr>
          <w:p w:rsidR="00F769DA" w:rsidRDefault="00F769DA">
            <w:pPr>
              <w:jc w:val="center"/>
              <w:rPr>
                <w:color w:val="000000"/>
                <w:sz w:val="16"/>
                <w:szCs w:val="16"/>
              </w:rPr>
            </w:pPr>
            <w:r>
              <w:rPr>
                <w:color w:val="000000"/>
                <w:sz w:val="16"/>
                <w:szCs w:val="16"/>
              </w:rPr>
              <w:t>сумма</w:t>
            </w:r>
          </w:p>
        </w:tc>
        <w:tc>
          <w:tcPr>
            <w:tcW w:w="567" w:type="dxa"/>
            <w:tcBorders>
              <w:top w:val="nil"/>
              <w:left w:val="nil"/>
              <w:bottom w:val="single" w:sz="4" w:space="0" w:color="auto"/>
              <w:right w:val="single" w:sz="4" w:space="0" w:color="auto"/>
            </w:tcBorders>
            <w:shd w:val="clear" w:color="auto" w:fill="auto"/>
            <w:vAlign w:val="center"/>
            <w:hideMark/>
          </w:tcPr>
          <w:p w:rsidR="00F769DA" w:rsidRDefault="00F769DA">
            <w:pPr>
              <w:jc w:val="center"/>
              <w:rPr>
                <w:color w:val="000000"/>
                <w:sz w:val="16"/>
                <w:szCs w:val="16"/>
              </w:rPr>
            </w:pPr>
            <w:r>
              <w:rPr>
                <w:color w:val="000000"/>
                <w:sz w:val="16"/>
                <w:szCs w:val="16"/>
              </w:rPr>
              <w:t>доля</w:t>
            </w:r>
          </w:p>
        </w:tc>
      </w:tr>
      <w:tr w:rsidR="003D58D7" w:rsidTr="003D58D7">
        <w:trPr>
          <w:trHeight w:val="330"/>
        </w:trPr>
        <w:tc>
          <w:tcPr>
            <w:tcW w:w="1277" w:type="dxa"/>
            <w:vMerge/>
            <w:tcBorders>
              <w:top w:val="single" w:sz="4" w:space="0" w:color="auto"/>
              <w:left w:val="single" w:sz="4" w:space="0" w:color="auto"/>
              <w:bottom w:val="single" w:sz="4" w:space="0" w:color="000000"/>
              <w:right w:val="single" w:sz="4" w:space="0" w:color="auto"/>
            </w:tcBorders>
            <w:vAlign w:val="center"/>
            <w:hideMark/>
          </w:tcPr>
          <w:p w:rsidR="00F769DA" w:rsidRDefault="00F769DA">
            <w:pPr>
              <w:rPr>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rsidR="00F769DA" w:rsidRDefault="00F769DA">
            <w:pPr>
              <w:jc w:val="center"/>
              <w:rPr>
                <w:color w:val="000000"/>
                <w:sz w:val="16"/>
                <w:szCs w:val="16"/>
              </w:rPr>
            </w:pPr>
            <w:proofErr w:type="spellStart"/>
            <w:r>
              <w:rPr>
                <w:color w:val="000000"/>
                <w:sz w:val="16"/>
                <w:szCs w:val="16"/>
              </w:rPr>
              <w:t>тыс.руб</w:t>
            </w:r>
            <w:proofErr w:type="spellEnd"/>
            <w:r>
              <w:rPr>
                <w:color w:val="000000"/>
                <w:sz w:val="16"/>
                <w:szCs w:val="16"/>
              </w:rPr>
              <w:t>.</w:t>
            </w:r>
          </w:p>
        </w:tc>
        <w:tc>
          <w:tcPr>
            <w:tcW w:w="567" w:type="dxa"/>
            <w:tcBorders>
              <w:top w:val="nil"/>
              <w:left w:val="nil"/>
              <w:bottom w:val="single" w:sz="4" w:space="0" w:color="auto"/>
              <w:right w:val="single" w:sz="4" w:space="0" w:color="auto"/>
            </w:tcBorders>
            <w:shd w:val="clear" w:color="000000" w:fill="FFFFFF"/>
            <w:vAlign w:val="center"/>
            <w:hideMark/>
          </w:tcPr>
          <w:p w:rsidR="00F769DA" w:rsidRDefault="00F769DA">
            <w:pPr>
              <w:jc w:val="center"/>
              <w:rPr>
                <w:color w:val="000000"/>
                <w:sz w:val="16"/>
                <w:szCs w:val="16"/>
              </w:rPr>
            </w:pPr>
            <w:r>
              <w:rPr>
                <w:color w:val="000000"/>
                <w:sz w:val="16"/>
                <w:szCs w:val="16"/>
              </w:rPr>
              <w:t>%</w:t>
            </w:r>
          </w:p>
        </w:tc>
        <w:tc>
          <w:tcPr>
            <w:tcW w:w="980" w:type="dxa"/>
            <w:tcBorders>
              <w:top w:val="nil"/>
              <w:left w:val="nil"/>
              <w:bottom w:val="single" w:sz="4" w:space="0" w:color="auto"/>
              <w:right w:val="single" w:sz="4" w:space="0" w:color="auto"/>
            </w:tcBorders>
            <w:shd w:val="clear" w:color="000000" w:fill="FFFFFF"/>
            <w:vAlign w:val="center"/>
            <w:hideMark/>
          </w:tcPr>
          <w:p w:rsidR="00F769DA" w:rsidRDefault="00F769DA">
            <w:pPr>
              <w:jc w:val="center"/>
              <w:rPr>
                <w:color w:val="000000"/>
                <w:sz w:val="16"/>
                <w:szCs w:val="16"/>
              </w:rPr>
            </w:pPr>
            <w:proofErr w:type="spellStart"/>
            <w:r>
              <w:rPr>
                <w:color w:val="000000"/>
                <w:sz w:val="16"/>
                <w:szCs w:val="16"/>
              </w:rPr>
              <w:t>тыс.руб</w:t>
            </w:r>
            <w:proofErr w:type="spellEnd"/>
            <w:r>
              <w:rPr>
                <w:color w:val="000000"/>
                <w:sz w:val="16"/>
                <w:szCs w:val="16"/>
              </w:rPr>
              <w:t>.</w:t>
            </w:r>
          </w:p>
        </w:tc>
        <w:tc>
          <w:tcPr>
            <w:tcW w:w="579" w:type="dxa"/>
            <w:tcBorders>
              <w:top w:val="nil"/>
              <w:left w:val="nil"/>
              <w:bottom w:val="single" w:sz="4" w:space="0" w:color="auto"/>
              <w:right w:val="single" w:sz="4" w:space="0" w:color="auto"/>
            </w:tcBorders>
            <w:shd w:val="clear" w:color="000000" w:fill="FFFFFF"/>
            <w:vAlign w:val="center"/>
            <w:hideMark/>
          </w:tcPr>
          <w:p w:rsidR="00F769DA" w:rsidRDefault="00F769DA">
            <w:pPr>
              <w:jc w:val="center"/>
              <w:rPr>
                <w:color w:val="000000"/>
                <w:sz w:val="16"/>
                <w:szCs w:val="16"/>
              </w:rPr>
            </w:pPr>
            <w:r>
              <w:rPr>
                <w:color w:val="000000"/>
                <w:sz w:val="16"/>
                <w:szCs w:val="16"/>
              </w:rPr>
              <w:t>%</w:t>
            </w:r>
          </w:p>
        </w:tc>
        <w:tc>
          <w:tcPr>
            <w:tcW w:w="992" w:type="dxa"/>
            <w:tcBorders>
              <w:top w:val="nil"/>
              <w:left w:val="nil"/>
              <w:bottom w:val="single" w:sz="4" w:space="0" w:color="auto"/>
              <w:right w:val="single" w:sz="4" w:space="0" w:color="auto"/>
            </w:tcBorders>
            <w:shd w:val="clear" w:color="000000" w:fill="FFFFFF"/>
            <w:vAlign w:val="center"/>
            <w:hideMark/>
          </w:tcPr>
          <w:p w:rsidR="00F769DA" w:rsidRDefault="00F769DA">
            <w:pPr>
              <w:jc w:val="center"/>
              <w:rPr>
                <w:color w:val="000000"/>
                <w:sz w:val="16"/>
                <w:szCs w:val="16"/>
              </w:rPr>
            </w:pPr>
            <w:proofErr w:type="spellStart"/>
            <w:r>
              <w:rPr>
                <w:color w:val="000000"/>
                <w:sz w:val="16"/>
                <w:szCs w:val="16"/>
              </w:rPr>
              <w:t>тыс.руб</w:t>
            </w:r>
            <w:proofErr w:type="spellEnd"/>
            <w:r>
              <w:rPr>
                <w:color w:val="000000"/>
                <w:sz w:val="16"/>
                <w:szCs w:val="16"/>
              </w:rPr>
              <w:t>.</w:t>
            </w:r>
          </w:p>
        </w:tc>
        <w:tc>
          <w:tcPr>
            <w:tcW w:w="580" w:type="dxa"/>
            <w:tcBorders>
              <w:top w:val="nil"/>
              <w:left w:val="nil"/>
              <w:bottom w:val="single" w:sz="4" w:space="0" w:color="auto"/>
              <w:right w:val="single" w:sz="4" w:space="0" w:color="auto"/>
            </w:tcBorders>
            <w:shd w:val="clear" w:color="000000" w:fill="FFFFFF"/>
            <w:vAlign w:val="center"/>
            <w:hideMark/>
          </w:tcPr>
          <w:p w:rsidR="00F769DA" w:rsidRDefault="00F769DA">
            <w:pPr>
              <w:jc w:val="center"/>
              <w:rPr>
                <w:color w:val="000000"/>
                <w:sz w:val="16"/>
                <w:szCs w:val="16"/>
              </w:rPr>
            </w:pPr>
            <w:r>
              <w:rPr>
                <w:color w:val="000000"/>
                <w:sz w:val="16"/>
                <w:szCs w:val="16"/>
              </w:rPr>
              <w:t>%</w:t>
            </w:r>
          </w:p>
        </w:tc>
        <w:tc>
          <w:tcPr>
            <w:tcW w:w="979" w:type="dxa"/>
            <w:tcBorders>
              <w:top w:val="nil"/>
              <w:left w:val="nil"/>
              <w:bottom w:val="single" w:sz="4" w:space="0" w:color="auto"/>
              <w:right w:val="single" w:sz="4" w:space="0" w:color="auto"/>
            </w:tcBorders>
            <w:shd w:val="clear" w:color="auto" w:fill="auto"/>
            <w:vAlign w:val="center"/>
            <w:hideMark/>
          </w:tcPr>
          <w:p w:rsidR="00F769DA" w:rsidRDefault="00F769DA">
            <w:pPr>
              <w:jc w:val="center"/>
              <w:rPr>
                <w:color w:val="000000"/>
                <w:sz w:val="16"/>
                <w:szCs w:val="16"/>
              </w:rPr>
            </w:pPr>
            <w:proofErr w:type="spellStart"/>
            <w:r>
              <w:rPr>
                <w:color w:val="000000"/>
                <w:sz w:val="16"/>
                <w:szCs w:val="16"/>
              </w:rPr>
              <w:t>тыс.руб</w:t>
            </w:r>
            <w:proofErr w:type="spellEnd"/>
            <w:r>
              <w:rPr>
                <w:color w:val="000000"/>
                <w:sz w:val="16"/>
                <w:szCs w:val="16"/>
              </w:rPr>
              <w:t>.</w:t>
            </w:r>
          </w:p>
        </w:tc>
        <w:tc>
          <w:tcPr>
            <w:tcW w:w="568" w:type="dxa"/>
            <w:tcBorders>
              <w:top w:val="nil"/>
              <w:left w:val="nil"/>
              <w:bottom w:val="single" w:sz="4" w:space="0" w:color="auto"/>
              <w:right w:val="single" w:sz="4" w:space="0" w:color="auto"/>
            </w:tcBorders>
            <w:shd w:val="clear" w:color="auto" w:fill="auto"/>
            <w:vAlign w:val="center"/>
            <w:hideMark/>
          </w:tcPr>
          <w:p w:rsidR="00F769DA" w:rsidRDefault="00F769DA">
            <w:pPr>
              <w:jc w:val="center"/>
              <w:rPr>
                <w:color w:val="000000"/>
                <w:sz w:val="16"/>
                <w:szCs w:val="16"/>
              </w:rPr>
            </w:pPr>
            <w:r>
              <w:rPr>
                <w:color w:val="000000"/>
                <w:sz w:val="16"/>
                <w:szCs w:val="16"/>
              </w:rPr>
              <w:t>%</w:t>
            </w:r>
          </w:p>
        </w:tc>
        <w:tc>
          <w:tcPr>
            <w:tcW w:w="994" w:type="dxa"/>
            <w:tcBorders>
              <w:top w:val="nil"/>
              <w:left w:val="nil"/>
              <w:bottom w:val="single" w:sz="4" w:space="0" w:color="auto"/>
              <w:right w:val="single" w:sz="4" w:space="0" w:color="auto"/>
            </w:tcBorders>
            <w:shd w:val="clear" w:color="auto" w:fill="auto"/>
            <w:vAlign w:val="center"/>
            <w:hideMark/>
          </w:tcPr>
          <w:p w:rsidR="00F769DA" w:rsidRDefault="00F769DA">
            <w:pPr>
              <w:jc w:val="center"/>
              <w:rPr>
                <w:color w:val="000000"/>
                <w:sz w:val="16"/>
                <w:szCs w:val="16"/>
              </w:rPr>
            </w:pPr>
            <w:proofErr w:type="spellStart"/>
            <w:r>
              <w:rPr>
                <w:color w:val="000000"/>
                <w:sz w:val="16"/>
                <w:szCs w:val="16"/>
              </w:rPr>
              <w:t>тыс.руб</w:t>
            </w:r>
            <w:proofErr w:type="spellEnd"/>
            <w:r>
              <w:rPr>
                <w:color w:val="000000"/>
                <w:sz w:val="16"/>
                <w:szCs w:val="16"/>
              </w:rPr>
              <w:t>.</w:t>
            </w:r>
          </w:p>
        </w:tc>
        <w:tc>
          <w:tcPr>
            <w:tcW w:w="567" w:type="dxa"/>
            <w:tcBorders>
              <w:top w:val="nil"/>
              <w:left w:val="nil"/>
              <w:bottom w:val="single" w:sz="4" w:space="0" w:color="auto"/>
              <w:right w:val="single" w:sz="4" w:space="0" w:color="auto"/>
            </w:tcBorders>
            <w:shd w:val="clear" w:color="auto" w:fill="auto"/>
            <w:vAlign w:val="center"/>
            <w:hideMark/>
          </w:tcPr>
          <w:p w:rsidR="00F769DA" w:rsidRDefault="00F769DA">
            <w:pPr>
              <w:jc w:val="center"/>
              <w:rPr>
                <w:color w:val="000000"/>
                <w:sz w:val="16"/>
                <w:szCs w:val="16"/>
              </w:rPr>
            </w:pPr>
            <w:r>
              <w:rPr>
                <w:color w:val="000000"/>
                <w:sz w:val="16"/>
                <w:szCs w:val="16"/>
              </w:rPr>
              <w:t>%</w:t>
            </w:r>
          </w:p>
        </w:tc>
        <w:tc>
          <w:tcPr>
            <w:tcW w:w="992" w:type="dxa"/>
            <w:tcBorders>
              <w:top w:val="nil"/>
              <w:left w:val="nil"/>
              <w:bottom w:val="single" w:sz="4" w:space="0" w:color="auto"/>
              <w:right w:val="single" w:sz="4" w:space="0" w:color="auto"/>
            </w:tcBorders>
            <w:shd w:val="clear" w:color="auto" w:fill="auto"/>
            <w:vAlign w:val="center"/>
            <w:hideMark/>
          </w:tcPr>
          <w:p w:rsidR="00F769DA" w:rsidRDefault="00F769DA">
            <w:pPr>
              <w:jc w:val="center"/>
              <w:rPr>
                <w:color w:val="000000"/>
                <w:sz w:val="16"/>
                <w:szCs w:val="16"/>
              </w:rPr>
            </w:pPr>
            <w:proofErr w:type="spellStart"/>
            <w:r>
              <w:rPr>
                <w:color w:val="000000"/>
                <w:sz w:val="16"/>
                <w:szCs w:val="16"/>
              </w:rPr>
              <w:t>тыс.руб</w:t>
            </w:r>
            <w:proofErr w:type="spellEnd"/>
            <w:r>
              <w:rPr>
                <w:color w:val="000000"/>
                <w:sz w:val="16"/>
                <w:szCs w:val="16"/>
              </w:rPr>
              <w:t>.</w:t>
            </w:r>
          </w:p>
        </w:tc>
        <w:tc>
          <w:tcPr>
            <w:tcW w:w="567" w:type="dxa"/>
            <w:tcBorders>
              <w:top w:val="nil"/>
              <w:left w:val="nil"/>
              <w:bottom w:val="single" w:sz="4" w:space="0" w:color="auto"/>
              <w:right w:val="single" w:sz="4" w:space="0" w:color="auto"/>
            </w:tcBorders>
            <w:shd w:val="clear" w:color="auto" w:fill="auto"/>
            <w:vAlign w:val="center"/>
            <w:hideMark/>
          </w:tcPr>
          <w:p w:rsidR="00F769DA" w:rsidRDefault="00F769DA">
            <w:pPr>
              <w:jc w:val="center"/>
              <w:rPr>
                <w:color w:val="000000"/>
                <w:sz w:val="16"/>
                <w:szCs w:val="16"/>
              </w:rPr>
            </w:pPr>
            <w:r>
              <w:rPr>
                <w:color w:val="000000"/>
                <w:sz w:val="16"/>
                <w:szCs w:val="16"/>
              </w:rPr>
              <w:t>%</w:t>
            </w:r>
          </w:p>
        </w:tc>
      </w:tr>
      <w:tr w:rsidR="003D58D7" w:rsidTr="003D58D7">
        <w:trPr>
          <w:trHeight w:val="48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F769DA" w:rsidRDefault="00F769DA">
            <w:pPr>
              <w:rPr>
                <w:b/>
                <w:bCs/>
                <w:color w:val="000000"/>
                <w:sz w:val="16"/>
                <w:szCs w:val="16"/>
              </w:rPr>
            </w:pPr>
            <w:r>
              <w:rPr>
                <w:b/>
                <w:bCs/>
                <w:color w:val="000000"/>
                <w:sz w:val="16"/>
                <w:szCs w:val="16"/>
              </w:rPr>
              <w:t>Собственные доходы</w:t>
            </w:r>
          </w:p>
        </w:tc>
        <w:tc>
          <w:tcPr>
            <w:tcW w:w="992" w:type="dxa"/>
            <w:tcBorders>
              <w:top w:val="nil"/>
              <w:left w:val="nil"/>
              <w:bottom w:val="single" w:sz="4" w:space="0" w:color="auto"/>
              <w:right w:val="single" w:sz="4" w:space="0" w:color="auto"/>
            </w:tcBorders>
            <w:shd w:val="clear" w:color="000000" w:fill="FFFFFF"/>
            <w:vAlign w:val="center"/>
            <w:hideMark/>
          </w:tcPr>
          <w:p w:rsidR="00F769DA" w:rsidRDefault="00F769DA">
            <w:pPr>
              <w:jc w:val="center"/>
              <w:rPr>
                <w:b/>
                <w:bCs/>
                <w:color w:val="000000"/>
                <w:sz w:val="16"/>
                <w:szCs w:val="16"/>
              </w:rPr>
            </w:pPr>
            <w:r>
              <w:rPr>
                <w:b/>
                <w:bCs/>
                <w:color w:val="000000"/>
                <w:sz w:val="16"/>
                <w:szCs w:val="16"/>
              </w:rPr>
              <w:t>104 685,3</w:t>
            </w:r>
          </w:p>
        </w:tc>
        <w:tc>
          <w:tcPr>
            <w:tcW w:w="567" w:type="dxa"/>
            <w:tcBorders>
              <w:top w:val="nil"/>
              <w:left w:val="nil"/>
              <w:bottom w:val="single" w:sz="4" w:space="0" w:color="auto"/>
              <w:right w:val="single" w:sz="4" w:space="0" w:color="auto"/>
            </w:tcBorders>
            <w:shd w:val="clear" w:color="000000" w:fill="FFFFFF"/>
            <w:vAlign w:val="center"/>
            <w:hideMark/>
          </w:tcPr>
          <w:p w:rsidR="00F769DA" w:rsidRDefault="003D58D7">
            <w:pPr>
              <w:jc w:val="center"/>
              <w:rPr>
                <w:b/>
                <w:bCs/>
                <w:color w:val="000000"/>
                <w:sz w:val="16"/>
                <w:szCs w:val="16"/>
              </w:rPr>
            </w:pPr>
            <w:r>
              <w:rPr>
                <w:b/>
                <w:bCs/>
                <w:color w:val="000000"/>
                <w:sz w:val="16"/>
                <w:szCs w:val="16"/>
              </w:rPr>
              <w:t>60</w:t>
            </w:r>
          </w:p>
        </w:tc>
        <w:tc>
          <w:tcPr>
            <w:tcW w:w="980" w:type="dxa"/>
            <w:tcBorders>
              <w:top w:val="nil"/>
              <w:left w:val="nil"/>
              <w:bottom w:val="single" w:sz="4" w:space="0" w:color="auto"/>
              <w:right w:val="single" w:sz="4" w:space="0" w:color="auto"/>
            </w:tcBorders>
            <w:shd w:val="clear" w:color="000000" w:fill="FFFFFF"/>
            <w:vAlign w:val="center"/>
            <w:hideMark/>
          </w:tcPr>
          <w:p w:rsidR="00F769DA" w:rsidRDefault="00F769DA">
            <w:pPr>
              <w:jc w:val="center"/>
              <w:rPr>
                <w:b/>
                <w:bCs/>
                <w:color w:val="000000"/>
                <w:sz w:val="16"/>
                <w:szCs w:val="16"/>
              </w:rPr>
            </w:pPr>
            <w:r>
              <w:rPr>
                <w:b/>
                <w:bCs/>
                <w:color w:val="000000"/>
                <w:sz w:val="16"/>
                <w:szCs w:val="16"/>
              </w:rPr>
              <w:t>112 299,81</w:t>
            </w:r>
          </w:p>
        </w:tc>
        <w:tc>
          <w:tcPr>
            <w:tcW w:w="579" w:type="dxa"/>
            <w:tcBorders>
              <w:top w:val="nil"/>
              <w:left w:val="nil"/>
              <w:bottom w:val="single" w:sz="4" w:space="0" w:color="auto"/>
              <w:right w:val="single" w:sz="4" w:space="0" w:color="auto"/>
            </w:tcBorders>
            <w:shd w:val="clear" w:color="000000" w:fill="FFFFFF"/>
            <w:vAlign w:val="center"/>
            <w:hideMark/>
          </w:tcPr>
          <w:p w:rsidR="00F769DA" w:rsidRDefault="003D58D7">
            <w:pPr>
              <w:jc w:val="center"/>
              <w:rPr>
                <w:b/>
                <w:bCs/>
                <w:color w:val="000000"/>
                <w:sz w:val="16"/>
                <w:szCs w:val="16"/>
              </w:rPr>
            </w:pPr>
            <w:r>
              <w:rPr>
                <w:b/>
                <w:bCs/>
                <w:color w:val="000000"/>
                <w:sz w:val="16"/>
                <w:szCs w:val="16"/>
              </w:rPr>
              <w:t>65</w:t>
            </w:r>
          </w:p>
        </w:tc>
        <w:tc>
          <w:tcPr>
            <w:tcW w:w="992" w:type="dxa"/>
            <w:tcBorders>
              <w:top w:val="nil"/>
              <w:left w:val="nil"/>
              <w:bottom w:val="single" w:sz="4" w:space="0" w:color="auto"/>
              <w:right w:val="single" w:sz="4" w:space="0" w:color="auto"/>
            </w:tcBorders>
            <w:shd w:val="clear" w:color="000000" w:fill="FFFFFF"/>
            <w:vAlign w:val="center"/>
            <w:hideMark/>
          </w:tcPr>
          <w:p w:rsidR="00F769DA" w:rsidRDefault="00F769DA">
            <w:pPr>
              <w:jc w:val="center"/>
              <w:rPr>
                <w:b/>
                <w:bCs/>
                <w:color w:val="000000"/>
                <w:sz w:val="16"/>
                <w:szCs w:val="16"/>
              </w:rPr>
            </w:pPr>
            <w:r>
              <w:rPr>
                <w:b/>
                <w:bCs/>
                <w:color w:val="000000"/>
                <w:sz w:val="16"/>
                <w:szCs w:val="16"/>
              </w:rPr>
              <w:t>124 008,42</w:t>
            </w:r>
          </w:p>
        </w:tc>
        <w:tc>
          <w:tcPr>
            <w:tcW w:w="580" w:type="dxa"/>
            <w:tcBorders>
              <w:top w:val="nil"/>
              <w:left w:val="nil"/>
              <w:bottom w:val="single" w:sz="4" w:space="0" w:color="auto"/>
              <w:right w:val="single" w:sz="4" w:space="0" w:color="auto"/>
            </w:tcBorders>
            <w:shd w:val="clear" w:color="000000" w:fill="FFFFFF"/>
            <w:vAlign w:val="center"/>
            <w:hideMark/>
          </w:tcPr>
          <w:p w:rsidR="00F769DA" w:rsidRDefault="003D58D7">
            <w:pPr>
              <w:jc w:val="center"/>
              <w:rPr>
                <w:b/>
                <w:bCs/>
                <w:color w:val="000000"/>
                <w:sz w:val="16"/>
                <w:szCs w:val="16"/>
              </w:rPr>
            </w:pPr>
            <w:r>
              <w:rPr>
                <w:b/>
                <w:bCs/>
                <w:color w:val="000000"/>
                <w:sz w:val="16"/>
                <w:szCs w:val="16"/>
              </w:rPr>
              <w:t>29</w:t>
            </w:r>
          </w:p>
        </w:tc>
        <w:tc>
          <w:tcPr>
            <w:tcW w:w="979" w:type="dxa"/>
            <w:tcBorders>
              <w:top w:val="nil"/>
              <w:left w:val="nil"/>
              <w:bottom w:val="single" w:sz="4" w:space="0" w:color="auto"/>
              <w:right w:val="single" w:sz="4" w:space="0" w:color="auto"/>
            </w:tcBorders>
            <w:shd w:val="clear" w:color="auto" w:fill="auto"/>
            <w:vAlign w:val="center"/>
            <w:hideMark/>
          </w:tcPr>
          <w:p w:rsidR="00F769DA" w:rsidRDefault="00F769DA">
            <w:pPr>
              <w:jc w:val="center"/>
              <w:rPr>
                <w:b/>
                <w:bCs/>
                <w:color w:val="000000"/>
                <w:sz w:val="16"/>
                <w:szCs w:val="16"/>
              </w:rPr>
            </w:pPr>
            <w:r>
              <w:rPr>
                <w:b/>
                <w:bCs/>
                <w:color w:val="000000"/>
                <w:sz w:val="16"/>
                <w:szCs w:val="16"/>
              </w:rPr>
              <w:t>130 317,07</w:t>
            </w:r>
          </w:p>
        </w:tc>
        <w:tc>
          <w:tcPr>
            <w:tcW w:w="568" w:type="dxa"/>
            <w:tcBorders>
              <w:top w:val="nil"/>
              <w:left w:val="nil"/>
              <w:bottom w:val="single" w:sz="4" w:space="0" w:color="auto"/>
              <w:right w:val="single" w:sz="4" w:space="0" w:color="auto"/>
            </w:tcBorders>
            <w:shd w:val="clear" w:color="auto" w:fill="auto"/>
            <w:vAlign w:val="center"/>
            <w:hideMark/>
          </w:tcPr>
          <w:p w:rsidR="00F769DA" w:rsidRDefault="003D58D7">
            <w:pPr>
              <w:jc w:val="center"/>
              <w:rPr>
                <w:b/>
                <w:bCs/>
                <w:color w:val="000000"/>
                <w:sz w:val="16"/>
                <w:szCs w:val="16"/>
              </w:rPr>
            </w:pPr>
            <w:r>
              <w:rPr>
                <w:b/>
                <w:bCs/>
                <w:color w:val="000000"/>
                <w:sz w:val="16"/>
                <w:szCs w:val="16"/>
              </w:rPr>
              <w:t>57</w:t>
            </w:r>
          </w:p>
        </w:tc>
        <w:tc>
          <w:tcPr>
            <w:tcW w:w="994" w:type="dxa"/>
            <w:tcBorders>
              <w:top w:val="nil"/>
              <w:left w:val="nil"/>
              <w:bottom w:val="single" w:sz="4" w:space="0" w:color="auto"/>
              <w:right w:val="single" w:sz="4" w:space="0" w:color="auto"/>
            </w:tcBorders>
            <w:shd w:val="clear" w:color="auto" w:fill="auto"/>
            <w:vAlign w:val="center"/>
            <w:hideMark/>
          </w:tcPr>
          <w:p w:rsidR="00F769DA" w:rsidRDefault="00F769DA">
            <w:pPr>
              <w:jc w:val="center"/>
              <w:rPr>
                <w:b/>
                <w:bCs/>
                <w:color w:val="000000"/>
                <w:sz w:val="16"/>
                <w:szCs w:val="16"/>
              </w:rPr>
            </w:pPr>
            <w:r>
              <w:rPr>
                <w:b/>
                <w:bCs/>
                <w:color w:val="000000"/>
                <w:sz w:val="16"/>
                <w:szCs w:val="16"/>
              </w:rPr>
              <w:t>81 244,31</w:t>
            </w:r>
          </w:p>
        </w:tc>
        <w:tc>
          <w:tcPr>
            <w:tcW w:w="567" w:type="dxa"/>
            <w:tcBorders>
              <w:top w:val="nil"/>
              <w:left w:val="nil"/>
              <w:bottom w:val="single" w:sz="4" w:space="0" w:color="auto"/>
              <w:right w:val="single" w:sz="4" w:space="0" w:color="auto"/>
            </w:tcBorders>
            <w:shd w:val="clear" w:color="auto" w:fill="auto"/>
            <w:vAlign w:val="center"/>
            <w:hideMark/>
          </w:tcPr>
          <w:p w:rsidR="00F769DA" w:rsidRDefault="003D58D7">
            <w:pPr>
              <w:jc w:val="center"/>
              <w:rPr>
                <w:b/>
                <w:bCs/>
                <w:color w:val="000000"/>
                <w:sz w:val="16"/>
                <w:szCs w:val="16"/>
              </w:rPr>
            </w:pPr>
            <w:r>
              <w:rPr>
                <w:b/>
                <w:bCs/>
                <w:color w:val="000000"/>
                <w:sz w:val="16"/>
                <w:szCs w:val="16"/>
              </w:rPr>
              <w:t>60</w:t>
            </w:r>
          </w:p>
        </w:tc>
        <w:tc>
          <w:tcPr>
            <w:tcW w:w="992" w:type="dxa"/>
            <w:tcBorders>
              <w:top w:val="nil"/>
              <w:left w:val="nil"/>
              <w:bottom w:val="single" w:sz="4" w:space="0" w:color="auto"/>
              <w:right w:val="single" w:sz="4" w:space="0" w:color="auto"/>
            </w:tcBorders>
            <w:shd w:val="clear" w:color="auto" w:fill="auto"/>
            <w:vAlign w:val="center"/>
            <w:hideMark/>
          </w:tcPr>
          <w:p w:rsidR="00F769DA" w:rsidRDefault="00F769DA">
            <w:pPr>
              <w:jc w:val="center"/>
              <w:rPr>
                <w:b/>
                <w:bCs/>
                <w:color w:val="000000"/>
                <w:sz w:val="16"/>
                <w:szCs w:val="16"/>
              </w:rPr>
            </w:pPr>
            <w:r>
              <w:rPr>
                <w:b/>
                <w:bCs/>
                <w:color w:val="000000"/>
                <w:sz w:val="16"/>
                <w:szCs w:val="16"/>
              </w:rPr>
              <w:t>80 520,73</w:t>
            </w:r>
          </w:p>
        </w:tc>
        <w:tc>
          <w:tcPr>
            <w:tcW w:w="567" w:type="dxa"/>
            <w:tcBorders>
              <w:top w:val="nil"/>
              <w:left w:val="nil"/>
              <w:bottom w:val="single" w:sz="4" w:space="0" w:color="auto"/>
              <w:right w:val="single" w:sz="4" w:space="0" w:color="auto"/>
            </w:tcBorders>
            <w:shd w:val="clear" w:color="auto" w:fill="auto"/>
            <w:vAlign w:val="center"/>
            <w:hideMark/>
          </w:tcPr>
          <w:p w:rsidR="00F769DA" w:rsidRDefault="003D58D7">
            <w:pPr>
              <w:jc w:val="center"/>
              <w:rPr>
                <w:b/>
                <w:bCs/>
                <w:color w:val="000000"/>
                <w:sz w:val="16"/>
                <w:szCs w:val="16"/>
              </w:rPr>
            </w:pPr>
            <w:r>
              <w:rPr>
                <w:b/>
                <w:bCs/>
                <w:color w:val="000000"/>
                <w:sz w:val="16"/>
                <w:szCs w:val="16"/>
              </w:rPr>
              <w:t>59</w:t>
            </w:r>
          </w:p>
        </w:tc>
      </w:tr>
      <w:tr w:rsidR="003D58D7" w:rsidTr="003D58D7">
        <w:trPr>
          <w:trHeight w:val="35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F769DA" w:rsidRDefault="00F769DA">
            <w:pPr>
              <w:rPr>
                <w:color w:val="000000"/>
                <w:sz w:val="16"/>
                <w:szCs w:val="16"/>
              </w:rPr>
            </w:pPr>
            <w:r>
              <w:rPr>
                <w:color w:val="000000"/>
                <w:sz w:val="16"/>
                <w:szCs w:val="16"/>
              </w:rPr>
              <w:t>-налоговые доходы</w:t>
            </w:r>
          </w:p>
        </w:tc>
        <w:tc>
          <w:tcPr>
            <w:tcW w:w="992" w:type="dxa"/>
            <w:tcBorders>
              <w:top w:val="nil"/>
              <w:left w:val="nil"/>
              <w:bottom w:val="single" w:sz="4" w:space="0" w:color="auto"/>
              <w:right w:val="single" w:sz="4" w:space="0" w:color="auto"/>
            </w:tcBorders>
            <w:shd w:val="clear" w:color="000000" w:fill="FFFFFF"/>
            <w:vAlign w:val="center"/>
            <w:hideMark/>
          </w:tcPr>
          <w:p w:rsidR="00F769DA" w:rsidRDefault="00F769DA">
            <w:pPr>
              <w:jc w:val="center"/>
              <w:rPr>
                <w:color w:val="000000"/>
                <w:sz w:val="16"/>
                <w:szCs w:val="16"/>
              </w:rPr>
            </w:pPr>
            <w:r>
              <w:rPr>
                <w:color w:val="000000"/>
                <w:sz w:val="16"/>
                <w:szCs w:val="16"/>
              </w:rPr>
              <w:t>67 826,5</w:t>
            </w:r>
          </w:p>
        </w:tc>
        <w:tc>
          <w:tcPr>
            <w:tcW w:w="567" w:type="dxa"/>
            <w:tcBorders>
              <w:top w:val="nil"/>
              <w:left w:val="nil"/>
              <w:bottom w:val="single" w:sz="4" w:space="0" w:color="auto"/>
              <w:right w:val="single" w:sz="4" w:space="0" w:color="auto"/>
            </w:tcBorders>
            <w:shd w:val="clear" w:color="000000" w:fill="FFFFFF"/>
            <w:vAlign w:val="center"/>
            <w:hideMark/>
          </w:tcPr>
          <w:p w:rsidR="00F769DA" w:rsidRDefault="003D58D7">
            <w:pPr>
              <w:jc w:val="center"/>
              <w:rPr>
                <w:color w:val="000000"/>
                <w:sz w:val="16"/>
                <w:szCs w:val="16"/>
              </w:rPr>
            </w:pPr>
            <w:r>
              <w:rPr>
                <w:color w:val="000000"/>
                <w:sz w:val="16"/>
                <w:szCs w:val="16"/>
              </w:rPr>
              <w:t>39</w:t>
            </w:r>
          </w:p>
        </w:tc>
        <w:tc>
          <w:tcPr>
            <w:tcW w:w="980" w:type="dxa"/>
            <w:tcBorders>
              <w:top w:val="nil"/>
              <w:left w:val="nil"/>
              <w:bottom w:val="single" w:sz="4" w:space="0" w:color="auto"/>
              <w:right w:val="single" w:sz="4" w:space="0" w:color="auto"/>
            </w:tcBorders>
            <w:shd w:val="clear" w:color="000000" w:fill="FFFFFF"/>
            <w:vAlign w:val="center"/>
            <w:hideMark/>
          </w:tcPr>
          <w:p w:rsidR="00F769DA" w:rsidRDefault="00F769DA">
            <w:pPr>
              <w:jc w:val="center"/>
              <w:rPr>
                <w:color w:val="000000"/>
                <w:sz w:val="16"/>
                <w:szCs w:val="16"/>
              </w:rPr>
            </w:pPr>
            <w:r>
              <w:rPr>
                <w:color w:val="000000"/>
                <w:sz w:val="16"/>
                <w:szCs w:val="16"/>
              </w:rPr>
              <w:t>61 139,99</w:t>
            </w:r>
          </w:p>
        </w:tc>
        <w:tc>
          <w:tcPr>
            <w:tcW w:w="579" w:type="dxa"/>
            <w:tcBorders>
              <w:top w:val="nil"/>
              <w:left w:val="nil"/>
              <w:bottom w:val="single" w:sz="4" w:space="0" w:color="auto"/>
              <w:right w:val="single" w:sz="4" w:space="0" w:color="auto"/>
            </w:tcBorders>
            <w:shd w:val="clear" w:color="000000" w:fill="FFFFFF"/>
            <w:vAlign w:val="center"/>
            <w:hideMark/>
          </w:tcPr>
          <w:p w:rsidR="00F769DA" w:rsidRDefault="003D58D7">
            <w:pPr>
              <w:jc w:val="center"/>
              <w:rPr>
                <w:color w:val="000000"/>
                <w:sz w:val="16"/>
                <w:szCs w:val="16"/>
              </w:rPr>
            </w:pPr>
            <w:r>
              <w:rPr>
                <w:color w:val="000000"/>
                <w:sz w:val="16"/>
                <w:szCs w:val="16"/>
              </w:rPr>
              <w:t>36</w:t>
            </w:r>
          </w:p>
        </w:tc>
        <w:tc>
          <w:tcPr>
            <w:tcW w:w="992" w:type="dxa"/>
            <w:tcBorders>
              <w:top w:val="nil"/>
              <w:left w:val="nil"/>
              <w:bottom w:val="single" w:sz="4" w:space="0" w:color="auto"/>
              <w:right w:val="single" w:sz="4" w:space="0" w:color="auto"/>
            </w:tcBorders>
            <w:shd w:val="clear" w:color="000000" w:fill="FFFFFF"/>
            <w:vAlign w:val="center"/>
            <w:hideMark/>
          </w:tcPr>
          <w:p w:rsidR="00F769DA" w:rsidRDefault="00F769DA">
            <w:pPr>
              <w:jc w:val="center"/>
              <w:rPr>
                <w:color w:val="000000"/>
                <w:sz w:val="16"/>
                <w:szCs w:val="16"/>
              </w:rPr>
            </w:pPr>
            <w:r>
              <w:rPr>
                <w:color w:val="000000"/>
                <w:sz w:val="16"/>
                <w:szCs w:val="16"/>
              </w:rPr>
              <w:t>61 139,99</w:t>
            </w:r>
          </w:p>
        </w:tc>
        <w:tc>
          <w:tcPr>
            <w:tcW w:w="580" w:type="dxa"/>
            <w:tcBorders>
              <w:top w:val="nil"/>
              <w:left w:val="nil"/>
              <w:bottom w:val="single" w:sz="4" w:space="0" w:color="auto"/>
              <w:right w:val="single" w:sz="4" w:space="0" w:color="auto"/>
            </w:tcBorders>
            <w:shd w:val="clear" w:color="000000" w:fill="FFFFFF"/>
            <w:vAlign w:val="center"/>
            <w:hideMark/>
          </w:tcPr>
          <w:p w:rsidR="00F769DA" w:rsidRDefault="003D58D7">
            <w:pPr>
              <w:jc w:val="center"/>
              <w:rPr>
                <w:color w:val="000000"/>
                <w:sz w:val="16"/>
                <w:szCs w:val="16"/>
              </w:rPr>
            </w:pPr>
            <w:r>
              <w:rPr>
                <w:color w:val="000000"/>
                <w:sz w:val="16"/>
                <w:szCs w:val="16"/>
              </w:rPr>
              <w:t>14</w:t>
            </w:r>
          </w:p>
        </w:tc>
        <w:tc>
          <w:tcPr>
            <w:tcW w:w="979" w:type="dxa"/>
            <w:tcBorders>
              <w:top w:val="nil"/>
              <w:left w:val="nil"/>
              <w:bottom w:val="single" w:sz="4" w:space="0" w:color="auto"/>
              <w:right w:val="single" w:sz="4" w:space="0" w:color="auto"/>
            </w:tcBorders>
            <w:shd w:val="clear" w:color="auto" w:fill="auto"/>
            <w:vAlign w:val="center"/>
            <w:hideMark/>
          </w:tcPr>
          <w:p w:rsidR="00F769DA" w:rsidRDefault="00F769DA">
            <w:pPr>
              <w:jc w:val="center"/>
              <w:rPr>
                <w:color w:val="000000"/>
                <w:sz w:val="16"/>
                <w:szCs w:val="16"/>
              </w:rPr>
            </w:pPr>
            <w:r>
              <w:rPr>
                <w:color w:val="000000"/>
                <w:sz w:val="16"/>
                <w:szCs w:val="16"/>
              </w:rPr>
              <w:t>62 563,37</w:t>
            </w:r>
          </w:p>
        </w:tc>
        <w:tc>
          <w:tcPr>
            <w:tcW w:w="568" w:type="dxa"/>
            <w:tcBorders>
              <w:top w:val="nil"/>
              <w:left w:val="nil"/>
              <w:bottom w:val="single" w:sz="4" w:space="0" w:color="auto"/>
              <w:right w:val="single" w:sz="4" w:space="0" w:color="auto"/>
            </w:tcBorders>
            <w:shd w:val="clear" w:color="auto" w:fill="auto"/>
            <w:vAlign w:val="center"/>
            <w:hideMark/>
          </w:tcPr>
          <w:p w:rsidR="00F769DA" w:rsidRDefault="003D58D7">
            <w:pPr>
              <w:jc w:val="center"/>
              <w:rPr>
                <w:color w:val="000000"/>
                <w:sz w:val="16"/>
                <w:szCs w:val="16"/>
              </w:rPr>
            </w:pPr>
            <w:r>
              <w:rPr>
                <w:color w:val="000000"/>
                <w:sz w:val="16"/>
                <w:szCs w:val="16"/>
              </w:rPr>
              <w:t>28</w:t>
            </w:r>
          </w:p>
        </w:tc>
        <w:tc>
          <w:tcPr>
            <w:tcW w:w="994" w:type="dxa"/>
            <w:tcBorders>
              <w:top w:val="nil"/>
              <w:left w:val="nil"/>
              <w:bottom w:val="single" w:sz="4" w:space="0" w:color="auto"/>
              <w:right w:val="single" w:sz="4" w:space="0" w:color="auto"/>
            </w:tcBorders>
            <w:shd w:val="clear" w:color="auto" w:fill="auto"/>
            <w:vAlign w:val="center"/>
            <w:hideMark/>
          </w:tcPr>
          <w:p w:rsidR="00F769DA" w:rsidRDefault="00F769DA">
            <w:pPr>
              <w:jc w:val="center"/>
              <w:rPr>
                <w:color w:val="000000"/>
                <w:sz w:val="16"/>
                <w:szCs w:val="16"/>
              </w:rPr>
            </w:pPr>
            <w:r>
              <w:rPr>
                <w:color w:val="000000"/>
                <w:sz w:val="16"/>
                <w:szCs w:val="16"/>
              </w:rPr>
              <w:t>64 475,48</w:t>
            </w:r>
          </w:p>
        </w:tc>
        <w:tc>
          <w:tcPr>
            <w:tcW w:w="567" w:type="dxa"/>
            <w:tcBorders>
              <w:top w:val="nil"/>
              <w:left w:val="nil"/>
              <w:bottom w:val="single" w:sz="4" w:space="0" w:color="auto"/>
              <w:right w:val="single" w:sz="4" w:space="0" w:color="auto"/>
            </w:tcBorders>
            <w:shd w:val="clear" w:color="auto" w:fill="auto"/>
            <w:vAlign w:val="center"/>
            <w:hideMark/>
          </w:tcPr>
          <w:p w:rsidR="00F769DA" w:rsidRDefault="003D58D7">
            <w:pPr>
              <w:jc w:val="center"/>
              <w:rPr>
                <w:color w:val="000000"/>
                <w:sz w:val="16"/>
                <w:szCs w:val="16"/>
              </w:rPr>
            </w:pPr>
            <w:r>
              <w:rPr>
                <w:color w:val="000000"/>
                <w:sz w:val="16"/>
                <w:szCs w:val="16"/>
              </w:rPr>
              <w:t>47</w:t>
            </w:r>
          </w:p>
        </w:tc>
        <w:tc>
          <w:tcPr>
            <w:tcW w:w="992" w:type="dxa"/>
            <w:tcBorders>
              <w:top w:val="nil"/>
              <w:left w:val="nil"/>
              <w:bottom w:val="single" w:sz="4" w:space="0" w:color="auto"/>
              <w:right w:val="single" w:sz="4" w:space="0" w:color="auto"/>
            </w:tcBorders>
            <w:shd w:val="clear" w:color="auto" w:fill="auto"/>
            <w:vAlign w:val="center"/>
            <w:hideMark/>
          </w:tcPr>
          <w:p w:rsidR="00F769DA" w:rsidRDefault="00F769DA">
            <w:pPr>
              <w:jc w:val="center"/>
              <w:rPr>
                <w:color w:val="000000"/>
                <w:sz w:val="16"/>
                <w:szCs w:val="16"/>
              </w:rPr>
            </w:pPr>
            <w:r>
              <w:rPr>
                <w:color w:val="000000"/>
                <w:sz w:val="16"/>
                <w:szCs w:val="16"/>
              </w:rPr>
              <w:t>66 473,46</w:t>
            </w:r>
          </w:p>
        </w:tc>
        <w:tc>
          <w:tcPr>
            <w:tcW w:w="567" w:type="dxa"/>
            <w:tcBorders>
              <w:top w:val="nil"/>
              <w:left w:val="nil"/>
              <w:bottom w:val="single" w:sz="4" w:space="0" w:color="auto"/>
              <w:right w:val="single" w:sz="4" w:space="0" w:color="auto"/>
            </w:tcBorders>
            <w:shd w:val="clear" w:color="auto" w:fill="auto"/>
            <w:vAlign w:val="center"/>
            <w:hideMark/>
          </w:tcPr>
          <w:p w:rsidR="00F769DA" w:rsidRDefault="003D58D7">
            <w:pPr>
              <w:jc w:val="center"/>
              <w:rPr>
                <w:color w:val="000000"/>
                <w:sz w:val="16"/>
                <w:szCs w:val="16"/>
              </w:rPr>
            </w:pPr>
            <w:r>
              <w:rPr>
                <w:color w:val="000000"/>
                <w:sz w:val="16"/>
                <w:szCs w:val="16"/>
              </w:rPr>
              <w:t>49</w:t>
            </w:r>
          </w:p>
        </w:tc>
      </w:tr>
      <w:tr w:rsidR="003D58D7" w:rsidTr="003D58D7">
        <w:trPr>
          <w:trHeight w:val="42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F769DA" w:rsidRDefault="00F769DA">
            <w:pPr>
              <w:rPr>
                <w:color w:val="000000"/>
                <w:sz w:val="16"/>
                <w:szCs w:val="16"/>
              </w:rPr>
            </w:pPr>
            <w:r>
              <w:rPr>
                <w:color w:val="000000"/>
                <w:sz w:val="16"/>
                <w:szCs w:val="16"/>
              </w:rPr>
              <w:t>-неналоговые доходы</w:t>
            </w:r>
          </w:p>
        </w:tc>
        <w:tc>
          <w:tcPr>
            <w:tcW w:w="992" w:type="dxa"/>
            <w:tcBorders>
              <w:top w:val="nil"/>
              <w:left w:val="nil"/>
              <w:bottom w:val="single" w:sz="4" w:space="0" w:color="auto"/>
              <w:right w:val="single" w:sz="4" w:space="0" w:color="auto"/>
            </w:tcBorders>
            <w:shd w:val="clear" w:color="000000" w:fill="FFFFFF"/>
            <w:vAlign w:val="center"/>
            <w:hideMark/>
          </w:tcPr>
          <w:p w:rsidR="00F769DA" w:rsidRDefault="00F769DA">
            <w:pPr>
              <w:jc w:val="center"/>
              <w:rPr>
                <w:color w:val="000000"/>
                <w:sz w:val="16"/>
                <w:szCs w:val="16"/>
              </w:rPr>
            </w:pPr>
            <w:r>
              <w:rPr>
                <w:color w:val="000000"/>
                <w:sz w:val="16"/>
                <w:szCs w:val="16"/>
              </w:rPr>
              <w:t>36 858,9</w:t>
            </w:r>
          </w:p>
        </w:tc>
        <w:tc>
          <w:tcPr>
            <w:tcW w:w="567" w:type="dxa"/>
            <w:tcBorders>
              <w:top w:val="nil"/>
              <w:left w:val="nil"/>
              <w:bottom w:val="single" w:sz="4" w:space="0" w:color="auto"/>
              <w:right w:val="single" w:sz="4" w:space="0" w:color="auto"/>
            </w:tcBorders>
            <w:shd w:val="clear" w:color="000000" w:fill="FFFFFF"/>
            <w:vAlign w:val="center"/>
            <w:hideMark/>
          </w:tcPr>
          <w:p w:rsidR="00F769DA" w:rsidRDefault="003D58D7">
            <w:pPr>
              <w:jc w:val="center"/>
              <w:rPr>
                <w:color w:val="000000"/>
                <w:sz w:val="16"/>
                <w:szCs w:val="16"/>
              </w:rPr>
            </w:pPr>
            <w:r>
              <w:rPr>
                <w:color w:val="000000"/>
                <w:sz w:val="16"/>
                <w:szCs w:val="16"/>
              </w:rPr>
              <w:t>21</w:t>
            </w:r>
          </w:p>
        </w:tc>
        <w:tc>
          <w:tcPr>
            <w:tcW w:w="980" w:type="dxa"/>
            <w:tcBorders>
              <w:top w:val="nil"/>
              <w:left w:val="nil"/>
              <w:bottom w:val="single" w:sz="4" w:space="0" w:color="auto"/>
              <w:right w:val="single" w:sz="4" w:space="0" w:color="auto"/>
            </w:tcBorders>
            <w:shd w:val="clear" w:color="000000" w:fill="FFFFFF"/>
            <w:vAlign w:val="center"/>
            <w:hideMark/>
          </w:tcPr>
          <w:p w:rsidR="00F769DA" w:rsidRDefault="00F769DA">
            <w:pPr>
              <w:jc w:val="center"/>
              <w:rPr>
                <w:color w:val="000000"/>
                <w:sz w:val="16"/>
                <w:szCs w:val="16"/>
              </w:rPr>
            </w:pPr>
            <w:r>
              <w:rPr>
                <w:color w:val="000000"/>
                <w:sz w:val="16"/>
                <w:szCs w:val="16"/>
              </w:rPr>
              <w:t>51 159,82</w:t>
            </w:r>
          </w:p>
        </w:tc>
        <w:tc>
          <w:tcPr>
            <w:tcW w:w="579" w:type="dxa"/>
            <w:tcBorders>
              <w:top w:val="nil"/>
              <w:left w:val="nil"/>
              <w:bottom w:val="single" w:sz="4" w:space="0" w:color="auto"/>
              <w:right w:val="single" w:sz="4" w:space="0" w:color="auto"/>
            </w:tcBorders>
            <w:shd w:val="clear" w:color="000000" w:fill="FFFFFF"/>
            <w:vAlign w:val="center"/>
            <w:hideMark/>
          </w:tcPr>
          <w:p w:rsidR="00F769DA" w:rsidRDefault="003D58D7">
            <w:pPr>
              <w:jc w:val="center"/>
              <w:rPr>
                <w:color w:val="000000"/>
                <w:sz w:val="16"/>
                <w:szCs w:val="16"/>
              </w:rPr>
            </w:pPr>
            <w:r>
              <w:rPr>
                <w:color w:val="000000"/>
                <w:sz w:val="16"/>
                <w:szCs w:val="16"/>
              </w:rPr>
              <w:t>30</w:t>
            </w:r>
          </w:p>
        </w:tc>
        <w:tc>
          <w:tcPr>
            <w:tcW w:w="992" w:type="dxa"/>
            <w:tcBorders>
              <w:top w:val="nil"/>
              <w:left w:val="nil"/>
              <w:bottom w:val="single" w:sz="4" w:space="0" w:color="auto"/>
              <w:right w:val="single" w:sz="4" w:space="0" w:color="auto"/>
            </w:tcBorders>
            <w:shd w:val="clear" w:color="000000" w:fill="FFFFFF"/>
            <w:vAlign w:val="center"/>
            <w:hideMark/>
          </w:tcPr>
          <w:p w:rsidR="00F769DA" w:rsidRDefault="00F769DA">
            <w:pPr>
              <w:jc w:val="center"/>
              <w:rPr>
                <w:color w:val="000000"/>
                <w:sz w:val="16"/>
                <w:szCs w:val="16"/>
              </w:rPr>
            </w:pPr>
            <w:r>
              <w:rPr>
                <w:color w:val="000000"/>
                <w:sz w:val="16"/>
                <w:szCs w:val="16"/>
              </w:rPr>
              <w:t>62 868,43</w:t>
            </w:r>
          </w:p>
        </w:tc>
        <w:tc>
          <w:tcPr>
            <w:tcW w:w="580" w:type="dxa"/>
            <w:tcBorders>
              <w:top w:val="nil"/>
              <w:left w:val="nil"/>
              <w:bottom w:val="single" w:sz="4" w:space="0" w:color="auto"/>
              <w:right w:val="single" w:sz="4" w:space="0" w:color="auto"/>
            </w:tcBorders>
            <w:shd w:val="clear" w:color="000000" w:fill="FFFFFF"/>
            <w:vAlign w:val="center"/>
            <w:hideMark/>
          </w:tcPr>
          <w:p w:rsidR="00F769DA" w:rsidRDefault="003D58D7">
            <w:pPr>
              <w:jc w:val="center"/>
              <w:rPr>
                <w:color w:val="000000"/>
                <w:sz w:val="16"/>
                <w:szCs w:val="16"/>
              </w:rPr>
            </w:pPr>
            <w:r>
              <w:rPr>
                <w:color w:val="000000"/>
                <w:sz w:val="16"/>
                <w:szCs w:val="16"/>
              </w:rPr>
              <w:t>15</w:t>
            </w:r>
          </w:p>
        </w:tc>
        <w:tc>
          <w:tcPr>
            <w:tcW w:w="979" w:type="dxa"/>
            <w:tcBorders>
              <w:top w:val="nil"/>
              <w:left w:val="nil"/>
              <w:bottom w:val="single" w:sz="4" w:space="0" w:color="auto"/>
              <w:right w:val="single" w:sz="4" w:space="0" w:color="auto"/>
            </w:tcBorders>
            <w:shd w:val="clear" w:color="auto" w:fill="auto"/>
            <w:vAlign w:val="center"/>
            <w:hideMark/>
          </w:tcPr>
          <w:p w:rsidR="00F769DA" w:rsidRDefault="00F769DA">
            <w:pPr>
              <w:jc w:val="center"/>
              <w:rPr>
                <w:color w:val="000000"/>
                <w:sz w:val="16"/>
                <w:szCs w:val="16"/>
              </w:rPr>
            </w:pPr>
            <w:r>
              <w:rPr>
                <w:color w:val="000000"/>
                <w:sz w:val="16"/>
                <w:szCs w:val="16"/>
              </w:rPr>
              <w:t>67 753,70</w:t>
            </w:r>
          </w:p>
        </w:tc>
        <w:tc>
          <w:tcPr>
            <w:tcW w:w="568" w:type="dxa"/>
            <w:tcBorders>
              <w:top w:val="nil"/>
              <w:left w:val="nil"/>
              <w:bottom w:val="single" w:sz="4" w:space="0" w:color="auto"/>
              <w:right w:val="single" w:sz="4" w:space="0" w:color="auto"/>
            </w:tcBorders>
            <w:shd w:val="clear" w:color="auto" w:fill="auto"/>
            <w:vAlign w:val="center"/>
            <w:hideMark/>
          </w:tcPr>
          <w:p w:rsidR="00F769DA" w:rsidRDefault="003D58D7">
            <w:pPr>
              <w:jc w:val="center"/>
              <w:rPr>
                <w:color w:val="000000"/>
                <w:sz w:val="16"/>
                <w:szCs w:val="16"/>
              </w:rPr>
            </w:pPr>
            <w:r>
              <w:rPr>
                <w:color w:val="000000"/>
                <w:sz w:val="16"/>
                <w:szCs w:val="16"/>
              </w:rPr>
              <w:t>30</w:t>
            </w:r>
          </w:p>
        </w:tc>
        <w:tc>
          <w:tcPr>
            <w:tcW w:w="994" w:type="dxa"/>
            <w:tcBorders>
              <w:top w:val="nil"/>
              <w:left w:val="nil"/>
              <w:bottom w:val="single" w:sz="4" w:space="0" w:color="auto"/>
              <w:right w:val="single" w:sz="4" w:space="0" w:color="auto"/>
            </w:tcBorders>
            <w:shd w:val="clear" w:color="auto" w:fill="auto"/>
            <w:vAlign w:val="center"/>
            <w:hideMark/>
          </w:tcPr>
          <w:p w:rsidR="00F769DA" w:rsidRDefault="00F769DA">
            <w:pPr>
              <w:jc w:val="center"/>
              <w:rPr>
                <w:color w:val="000000"/>
                <w:sz w:val="16"/>
                <w:szCs w:val="16"/>
              </w:rPr>
            </w:pPr>
            <w:r>
              <w:rPr>
                <w:color w:val="000000"/>
                <w:sz w:val="16"/>
                <w:szCs w:val="16"/>
              </w:rPr>
              <w:t>16 768,83</w:t>
            </w:r>
          </w:p>
        </w:tc>
        <w:tc>
          <w:tcPr>
            <w:tcW w:w="567" w:type="dxa"/>
            <w:tcBorders>
              <w:top w:val="nil"/>
              <w:left w:val="nil"/>
              <w:bottom w:val="single" w:sz="4" w:space="0" w:color="auto"/>
              <w:right w:val="single" w:sz="4" w:space="0" w:color="auto"/>
            </w:tcBorders>
            <w:shd w:val="clear" w:color="auto" w:fill="auto"/>
            <w:vAlign w:val="center"/>
            <w:hideMark/>
          </w:tcPr>
          <w:p w:rsidR="00F769DA" w:rsidRDefault="003D58D7">
            <w:pPr>
              <w:jc w:val="center"/>
              <w:rPr>
                <w:color w:val="000000"/>
                <w:sz w:val="16"/>
                <w:szCs w:val="16"/>
              </w:rPr>
            </w:pPr>
            <w:r>
              <w:rPr>
                <w:color w:val="000000"/>
                <w:sz w:val="16"/>
                <w:szCs w:val="16"/>
              </w:rPr>
              <w:t>12</w:t>
            </w:r>
          </w:p>
        </w:tc>
        <w:tc>
          <w:tcPr>
            <w:tcW w:w="992" w:type="dxa"/>
            <w:tcBorders>
              <w:top w:val="nil"/>
              <w:left w:val="nil"/>
              <w:bottom w:val="single" w:sz="4" w:space="0" w:color="auto"/>
              <w:right w:val="single" w:sz="4" w:space="0" w:color="auto"/>
            </w:tcBorders>
            <w:shd w:val="clear" w:color="auto" w:fill="auto"/>
            <w:vAlign w:val="center"/>
            <w:hideMark/>
          </w:tcPr>
          <w:p w:rsidR="00F769DA" w:rsidRDefault="00F769DA">
            <w:pPr>
              <w:jc w:val="center"/>
              <w:rPr>
                <w:color w:val="000000"/>
                <w:sz w:val="16"/>
                <w:szCs w:val="16"/>
              </w:rPr>
            </w:pPr>
            <w:r>
              <w:rPr>
                <w:color w:val="000000"/>
                <w:sz w:val="16"/>
                <w:szCs w:val="16"/>
              </w:rPr>
              <w:t>14 047,26</w:t>
            </w:r>
          </w:p>
        </w:tc>
        <w:tc>
          <w:tcPr>
            <w:tcW w:w="567" w:type="dxa"/>
            <w:tcBorders>
              <w:top w:val="nil"/>
              <w:left w:val="nil"/>
              <w:bottom w:val="single" w:sz="4" w:space="0" w:color="auto"/>
              <w:right w:val="single" w:sz="4" w:space="0" w:color="auto"/>
            </w:tcBorders>
            <w:shd w:val="clear" w:color="auto" w:fill="auto"/>
            <w:vAlign w:val="center"/>
            <w:hideMark/>
          </w:tcPr>
          <w:p w:rsidR="00F769DA" w:rsidRDefault="003D58D7">
            <w:pPr>
              <w:jc w:val="center"/>
              <w:rPr>
                <w:color w:val="000000"/>
                <w:sz w:val="16"/>
                <w:szCs w:val="16"/>
              </w:rPr>
            </w:pPr>
            <w:r>
              <w:rPr>
                <w:color w:val="000000"/>
                <w:sz w:val="16"/>
                <w:szCs w:val="16"/>
              </w:rPr>
              <w:t>10</w:t>
            </w:r>
          </w:p>
        </w:tc>
      </w:tr>
      <w:tr w:rsidR="003D58D7" w:rsidTr="003D58D7">
        <w:trPr>
          <w:trHeight w:val="42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F769DA" w:rsidRDefault="00F769DA">
            <w:pPr>
              <w:rPr>
                <w:b/>
                <w:bCs/>
                <w:color w:val="000000"/>
                <w:sz w:val="16"/>
                <w:szCs w:val="16"/>
              </w:rPr>
            </w:pPr>
            <w:r>
              <w:rPr>
                <w:b/>
                <w:bCs/>
                <w:color w:val="000000"/>
                <w:sz w:val="16"/>
                <w:szCs w:val="16"/>
              </w:rPr>
              <w:t>Безвозмездные поступления</w:t>
            </w:r>
          </w:p>
        </w:tc>
        <w:tc>
          <w:tcPr>
            <w:tcW w:w="992" w:type="dxa"/>
            <w:tcBorders>
              <w:top w:val="nil"/>
              <w:left w:val="nil"/>
              <w:bottom w:val="single" w:sz="4" w:space="0" w:color="auto"/>
              <w:right w:val="single" w:sz="4" w:space="0" w:color="auto"/>
            </w:tcBorders>
            <w:shd w:val="clear" w:color="000000" w:fill="FFFFFF"/>
            <w:vAlign w:val="center"/>
            <w:hideMark/>
          </w:tcPr>
          <w:p w:rsidR="00F769DA" w:rsidRDefault="00F769DA">
            <w:pPr>
              <w:jc w:val="center"/>
              <w:rPr>
                <w:b/>
                <w:bCs/>
                <w:color w:val="000000"/>
                <w:sz w:val="16"/>
                <w:szCs w:val="16"/>
              </w:rPr>
            </w:pPr>
            <w:r>
              <w:rPr>
                <w:b/>
                <w:bCs/>
                <w:color w:val="000000"/>
                <w:sz w:val="16"/>
                <w:szCs w:val="16"/>
              </w:rPr>
              <w:t>69 228,1</w:t>
            </w:r>
          </w:p>
        </w:tc>
        <w:tc>
          <w:tcPr>
            <w:tcW w:w="567" w:type="dxa"/>
            <w:tcBorders>
              <w:top w:val="nil"/>
              <w:left w:val="nil"/>
              <w:bottom w:val="single" w:sz="4" w:space="0" w:color="auto"/>
              <w:right w:val="single" w:sz="4" w:space="0" w:color="auto"/>
            </w:tcBorders>
            <w:shd w:val="clear" w:color="000000" w:fill="FFFFFF"/>
            <w:vAlign w:val="center"/>
            <w:hideMark/>
          </w:tcPr>
          <w:p w:rsidR="00F769DA" w:rsidRDefault="003D58D7">
            <w:pPr>
              <w:jc w:val="center"/>
              <w:rPr>
                <w:b/>
                <w:bCs/>
                <w:color w:val="000000"/>
                <w:sz w:val="16"/>
                <w:szCs w:val="16"/>
              </w:rPr>
            </w:pPr>
            <w:r>
              <w:rPr>
                <w:b/>
                <w:bCs/>
                <w:color w:val="000000"/>
                <w:sz w:val="16"/>
                <w:szCs w:val="16"/>
              </w:rPr>
              <w:t>40</w:t>
            </w:r>
          </w:p>
        </w:tc>
        <w:tc>
          <w:tcPr>
            <w:tcW w:w="980" w:type="dxa"/>
            <w:tcBorders>
              <w:top w:val="nil"/>
              <w:left w:val="nil"/>
              <w:bottom w:val="single" w:sz="4" w:space="0" w:color="auto"/>
              <w:right w:val="single" w:sz="4" w:space="0" w:color="auto"/>
            </w:tcBorders>
            <w:shd w:val="clear" w:color="000000" w:fill="FFFFFF"/>
            <w:vAlign w:val="center"/>
            <w:hideMark/>
          </w:tcPr>
          <w:p w:rsidR="00F769DA" w:rsidRDefault="00F769DA">
            <w:pPr>
              <w:jc w:val="center"/>
              <w:rPr>
                <w:b/>
                <w:bCs/>
                <w:color w:val="000000"/>
                <w:sz w:val="16"/>
                <w:szCs w:val="16"/>
              </w:rPr>
            </w:pPr>
            <w:r>
              <w:rPr>
                <w:b/>
                <w:bCs/>
                <w:color w:val="000000"/>
                <w:sz w:val="16"/>
                <w:szCs w:val="16"/>
              </w:rPr>
              <w:t>59 419,80</w:t>
            </w:r>
          </w:p>
        </w:tc>
        <w:tc>
          <w:tcPr>
            <w:tcW w:w="579" w:type="dxa"/>
            <w:tcBorders>
              <w:top w:val="nil"/>
              <w:left w:val="nil"/>
              <w:bottom w:val="single" w:sz="4" w:space="0" w:color="auto"/>
              <w:right w:val="single" w:sz="4" w:space="0" w:color="auto"/>
            </w:tcBorders>
            <w:shd w:val="clear" w:color="000000" w:fill="FFFFFF"/>
            <w:vAlign w:val="center"/>
            <w:hideMark/>
          </w:tcPr>
          <w:p w:rsidR="00F769DA" w:rsidRDefault="003D58D7">
            <w:pPr>
              <w:jc w:val="center"/>
              <w:rPr>
                <w:b/>
                <w:bCs/>
                <w:color w:val="000000"/>
                <w:sz w:val="16"/>
                <w:szCs w:val="16"/>
              </w:rPr>
            </w:pPr>
            <w:r>
              <w:rPr>
                <w:b/>
                <w:bCs/>
                <w:color w:val="000000"/>
                <w:sz w:val="16"/>
                <w:szCs w:val="16"/>
              </w:rPr>
              <w:t>35</w:t>
            </w:r>
          </w:p>
        </w:tc>
        <w:tc>
          <w:tcPr>
            <w:tcW w:w="992" w:type="dxa"/>
            <w:tcBorders>
              <w:top w:val="nil"/>
              <w:left w:val="nil"/>
              <w:bottom w:val="single" w:sz="4" w:space="0" w:color="auto"/>
              <w:right w:val="single" w:sz="4" w:space="0" w:color="auto"/>
            </w:tcBorders>
            <w:shd w:val="clear" w:color="000000" w:fill="FFFFFF"/>
            <w:vAlign w:val="center"/>
            <w:hideMark/>
          </w:tcPr>
          <w:p w:rsidR="00F769DA" w:rsidRDefault="00F769DA">
            <w:pPr>
              <w:jc w:val="center"/>
              <w:rPr>
                <w:b/>
                <w:bCs/>
                <w:color w:val="000000"/>
                <w:sz w:val="16"/>
                <w:szCs w:val="16"/>
              </w:rPr>
            </w:pPr>
            <w:r>
              <w:rPr>
                <w:b/>
                <w:bCs/>
                <w:color w:val="000000"/>
                <w:sz w:val="16"/>
                <w:szCs w:val="16"/>
              </w:rPr>
              <w:t>300 163,54</w:t>
            </w:r>
          </w:p>
        </w:tc>
        <w:tc>
          <w:tcPr>
            <w:tcW w:w="580" w:type="dxa"/>
            <w:tcBorders>
              <w:top w:val="nil"/>
              <w:left w:val="nil"/>
              <w:bottom w:val="single" w:sz="4" w:space="0" w:color="auto"/>
              <w:right w:val="single" w:sz="4" w:space="0" w:color="auto"/>
            </w:tcBorders>
            <w:shd w:val="clear" w:color="000000" w:fill="FFFFFF"/>
            <w:vAlign w:val="center"/>
            <w:hideMark/>
          </w:tcPr>
          <w:p w:rsidR="00F769DA" w:rsidRDefault="003D58D7">
            <w:pPr>
              <w:jc w:val="center"/>
              <w:rPr>
                <w:b/>
                <w:bCs/>
                <w:color w:val="000000"/>
                <w:sz w:val="16"/>
                <w:szCs w:val="16"/>
              </w:rPr>
            </w:pPr>
            <w:r>
              <w:rPr>
                <w:b/>
                <w:bCs/>
                <w:color w:val="000000"/>
                <w:sz w:val="16"/>
                <w:szCs w:val="16"/>
              </w:rPr>
              <w:t>71</w:t>
            </w:r>
          </w:p>
        </w:tc>
        <w:tc>
          <w:tcPr>
            <w:tcW w:w="979" w:type="dxa"/>
            <w:tcBorders>
              <w:top w:val="nil"/>
              <w:left w:val="nil"/>
              <w:bottom w:val="single" w:sz="4" w:space="0" w:color="auto"/>
              <w:right w:val="single" w:sz="4" w:space="0" w:color="auto"/>
            </w:tcBorders>
            <w:shd w:val="clear" w:color="auto" w:fill="auto"/>
            <w:vAlign w:val="center"/>
            <w:hideMark/>
          </w:tcPr>
          <w:p w:rsidR="00F769DA" w:rsidRDefault="00F769DA">
            <w:pPr>
              <w:jc w:val="center"/>
              <w:rPr>
                <w:b/>
                <w:bCs/>
                <w:color w:val="000000"/>
                <w:sz w:val="16"/>
                <w:szCs w:val="16"/>
              </w:rPr>
            </w:pPr>
            <w:r>
              <w:rPr>
                <w:b/>
                <w:bCs/>
                <w:color w:val="000000"/>
                <w:sz w:val="16"/>
                <w:szCs w:val="16"/>
              </w:rPr>
              <w:t>96 437,79</w:t>
            </w:r>
          </w:p>
        </w:tc>
        <w:tc>
          <w:tcPr>
            <w:tcW w:w="568" w:type="dxa"/>
            <w:tcBorders>
              <w:top w:val="nil"/>
              <w:left w:val="nil"/>
              <w:bottom w:val="single" w:sz="4" w:space="0" w:color="auto"/>
              <w:right w:val="single" w:sz="4" w:space="0" w:color="auto"/>
            </w:tcBorders>
            <w:shd w:val="clear" w:color="auto" w:fill="auto"/>
            <w:vAlign w:val="center"/>
            <w:hideMark/>
          </w:tcPr>
          <w:p w:rsidR="00F769DA" w:rsidRDefault="003D58D7">
            <w:pPr>
              <w:jc w:val="center"/>
              <w:rPr>
                <w:b/>
                <w:bCs/>
                <w:color w:val="000000"/>
                <w:sz w:val="16"/>
                <w:szCs w:val="16"/>
              </w:rPr>
            </w:pPr>
            <w:r>
              <w:rPr>
                <w:b/>
                <w:bCs/>
                <w:color w:val="000000"/>
                <w:sz w:val="16"/>
                <w:szCs w:val="16"/>
              </w:rPr>
              <w:t>43</w:t>
            </w:r>
          </w:p>
        </w:tc>
        <w:tc>
          <w:tcPr>
            <w:tcW w:w="994" w:type="dxa"/>
            <w:tcBorders>
              <w:top w:val="nil"/>
              <w:left w:val="nil"/>
              <w:bottom w:val="single" w:sz="4" w:space="0" w:color="auto"/>
              <w:right w:val="single" w:sz="4" w:space="0" w:color="auto"/>
            </w:tcBorders>
            <w:shd w:val="clear" w:color="auto" w:fill="auto"/>
            <w:vAlign w:val="center"/>
            <w:hideMark/>
          </w:tcPr>
          <w:p w:rsidR="00F769DA" w:rsidRDefault="00F769DA">
            <w:pPr>
              <w:jc w:val="center"/>
              <w:rPr>
                <w:b/>
                <w:bCs/>
                <w:color w:val="000000"/>
                <w:sz w:val="16"/>
                <w:szCs w:val="16"/>
              </w:rPr>
            </w:pPr>
            <w:r>
              <w:rPr>
                <w:b/>
                <w:bCs/>
                <w:color w:val="000000"/>
                <w:sz w:val="16"/>
                <w:szCs w:val="16"/>
              </w:rPr>
              <w:t>55 193,26</w:t>
            </w:r>
          </w:p>
        </w:tc>
        <w:tc>
          <w:tcPr>
            <w:tcW w:w="567" w:type="dxa"/>
            <w:tcBorders>
              <w:top w:val="nil"/>
              <w:left w:val="nil"/>
              <w:bottom w:val="single" w:sz="4" w:space="0" w:color="auto"/>
              <w:right w:val="single" w:sz="4" w:space="0" w:color="auto"/>
            </w:tcBorders>
            <w:shd w:val="clear" w:color="auto" w:fill="auto"/>
            <w:vAlign w:val="center"/>
            <w:hideMark/>
          </w:tcPr>
          <w:p w:rsidR="00F769DA" w:rsidRDefault="003D58D7">
            <w:pPr>
              <w:jc w:val="center"/>
              <w:rPr>
                <w:b/>
                <w:bCs/>
                <w:color w:val="000000"/>
                <w:sz w:val="16"/>
                <w:szCs w:val="16"/>
              </w:rPr>
            </w:pPr>
            <w:r>
              <w:rPr>
                <w:b/>
                <w:bCs/>
                <w:color w:val="000000"/>
                <w:sz w:val="16"/>
                <w:szCs w:val="16"/>
              </w:rPr>
              <w:t>40</w:t>
            </w:r>
          </w:p>
        </w:tc>
        <w:tc>
          <w:tcPr>
            <w:tcW w:w="992" w:type="dxa"/>
            <w:tcBorders>
              <w:top w:val="nil"/>
              <w:left w:val="nil"/>
              <w:bottom w:val="single" w:sz="4" w:space="0" w:color="auto"/>
              <w:right w:val="single" w:sz="4" w:space="0" w:color="auto"/>
            </w:tcBorders>
            <w:shd w:val="clear" w:color="auto" w:fill="auto"/>
            <w:vAlign w:val="center"/>
            <w:hideMark/>
          </w:tcPr>
          <w:p w:rsidR="00F769DA" w:rsidRDefault="00F769DA">
            <w:pPr>
              <w:jc w:val="center"/>
              <w:rPr>
                <w:b/>
                <w:bCs/>
                <w:color w:val="000000"/>
                <w:sz w:val="16"/>
                <w:szCs w:val="16"/>
              </w:rPr>
            </w:pPr>
            <w:r>
              <w:rPr>
                <w:b/>
                <w:bCs/>
                <w:color w:val="000000"/>
                <w:sz w:val="16"/>
                <w:szCs w:val="16"/>
              </w:rPr>
              <w:t>56 231,06</w:t>
            </w:r>
          </w:p>
        </w:tc>
        <w:tc>
          <w:tcPr>
            <w:tcW w:w="567" w:type="dxa"/>
            <w:tcBorders>
              <w:top w:val="nil"/>
              <w:left w:val="nil"/>
              <w:bottom w:val="single" w:sz="4" w:space="0" w:color="auto"/>
              <w:right w:val="single" w:sz="4" w:space="0" w:color="auto"/>
            </w:tcBorders>
            <w:shd w:val="clear" w:color="auto" w:fill="auto"/>
            <w:vAlign w:val="center"/>
            <w:hideMark/>
          </w:tcPr>
          <w:p w:rsidR="00F769DA" w:rsidRDefault="003D58D7">
            <w:pPr>
              <w:jc w:val="center"/>
              <w:rPr>
                <w:b/>
                <w:bCs/>
                <w:color w:val="000000"/>
                <w:sz w:val="16"/>
                <w:szCs w:val="16"/>
              </w:rPr>
            </w:pPr>
            <w:r>
              <w:rPr>
                <w:b/>
                <w:bCs/>
                <w:color w:val="000000"/>
                <w:sz w:val="16"/>
                <w:szCs w:val="16"/>
              </w:rPr>
              <w:t>41</w:t>
            </w:r>
          </w:p>
        </w:tc>
      </w:tr>
      <w:tr w:rsidR="003D58D7" w:rsidTr="003D58D7">
        <w:trPr>
          <w:trHeight w:val="21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F769DA" w:rsidRDefault="00F769DA">
            <w:pPr>
              <w:rPr>
                <w:color w:val="000000"/>
                <w:sz w:val="16"/>
                <w:szCs w:val="16"/>
              </w:rPr>
            </w:pPr>
            <w:r>
              <w:rPr>
                <w:color w:val="000000"/>
                <w:sz w:val="16"/>
                <w:szCs w:val="16"/>
              </w:rPr>
              <w:t>Всего доходов</w:t>
            </w:r>
          </w:p>
        </w:tc>
        <w:tc>
          <w:tcPr>
            <w:tcW w:w="992" w:type="dxa"/>
            <w:tcBorders>
              <w:top w:val="nil"/>
              <w:left w:val="nil"/>
              <w:bottom w:val="single" w:sz="4" w:space="0" w:color="auto"/>
              <w:right w:val="single" w:sz="4" w:space="0" w:color="auto"/>
            </w:tcBorders>
            <w:shd w:val="clear" w:color="000000" w:fill="FFFFFF"/>
            <w:vAlign w:val="center"/>
            <w:hideMark/>
          </w:tcPr>
          <w:p w:rsidR="00F769DA" w:rsidRDefault="00F769DA">
            <w:pPr>
              <w:jc w:val="center"/>
              <w:rPr>
                <w:b/>
                <w:bCs/>
                <w:color w:val="000000"/>
                <w:sz w:val="16"/>
                <w:szCs w:val="16"/>
              </w:rPr>
            </w:pPr>
            <w:r>
              <w:rPr>
                <w:b/>
                <w:bCs/>
                <w:color w:val="000000"/>
                <w:sz w:val="16"/>
                <w:szCs w:val="16"/>
              </w:rPr>
              <w:t>173 913,4</w:t>
            </w:r>
          </w:p>
        </w:tc>
        <w:tc>
          <w:tcPr>
            <w:tcW w:w="567" w:type="dxa"/>
            <w:tcBorders>
              <w:top w:val="nil"/>
              <w:left w:val="nil"/>
              <w:bottom w:val="single" w:sz="4" w:space="0" w:color="auto"/>
              <w:right w:val="single" w:sz="4" w:space="0" w:color="auto"/>
            </w:tcBorders>
            <w:shd w:val="clear" w:color="000000" w:fill="FFFFFF"/>
            <w:vAlign w:val="center"/>
            <w:hideMark/>
          </w:tcPr>
          <w:p w:rsidR="00F769DA" w:rsidRDefault="003D58D7">
            <w:pPr>
              <w:jc w:val="center"/>
              <w:rPr>
                <w:color w:val="000000"/>
                <w:sz w:val="16"/>
                <w:szCs w:val="16"/>
              </w:rPr>
            </w:pPr>
            <w:r>
              <w:rPr>
                <w:color w:val="000000"/>
                <w:sz w:val="16"/>
                <w:szCs w:val="16"/>
              </w:rPr>
              <w:t>100</w:t>
            </w:r>
          </w:p>
        </w:tc>
        <w:tc>
          <w:tcPr>
            <w:tcW w:w="980" w:type="dxa"/>
            <w:tcBorders>
              <w:top w:val="nil"/>
              <w:left w:val="nil"/>
              <w:bottom w:val="single" w:sz="4" w:space="0" w:color="auto"/>
              <w:right w:val="single" w:sz="4" w:space="0" w:color="auto"/>
            </w:tcBorders>
            <w:shd w:val="clear" w:color="000000" w:fill="FFFFFF"/>
            <w:vAlign w:val="center"/>
            <w:hideMark/>
          </w:tcPr>
          <w:p w:rsidR="00F769DA" w:rsidRDefault="00F769DA">
            <w:pPr>
              <w:jc w:val="center"/>
              <w:rPr>
                <w:b/>
                <w:bCs/>
                <w:color w:val="000000"/>
                <w:sz w:val="16"/>
                <w:szCs w:val="16"/>
              </w:rPr>
            </w:pPr>
            <w:r>
              <w:rPr>
                <w:b/>
                <w:bCs/>
                <w:color w:val="000000"/>
                <w:sz w:val="16"/>
                <w:szCs w:val="16"/>
              </w:rPr>
              <w:t>171 719,61</w:t>
            </w:r>
          </w:p>
        </w:tc>
        <w:tc>
          <w:tcPr>
            <w:tcW w:w="579" w:type="dxa"/>
            <w:tcBorders>
              <w:top w:val="nil"/>
              <w:left w:val="nil"/>
              <w:bottom w:val="single" w:sz="4" w:space="0" w:color="auto"/>
              <w:right w:val="single" w:sz="4" w:space="0" w:color="auto"/>
            </w:tcBorders>
            <w:shd w:val="clear" w:color="000000" w:fill="FFFFFF"/>
            <w:vAlign w:val="center"/>
            <w:hideMark/>
          </w:tcPr>
          <w:p w:rsidR="00F769DA" w:rsidRDefault="003D58D7">
            <w:pPr>
              <w:jc w:val="center"/>
              <w:rPr>
                <w:color w:val="000000"/>
                <w:sz w:val="16"/>
                <w:szCs w:val="16"/>
              </w:rPr>
            </w:pPr>
            <w:r>
              <w:rPr>
                <w:color w:val="000000"/>
                <w:sz w:val="16"/>
                <w:szCs w:val="16"/>
              </w:rPr>
              <w:t>100</w:t>
            </w:r>
          </w:p>
        </w:tc>
        <w:tc>
          <w:tcPr>
            <w:tcW w:w="992" w:type="dxa"/>
            <w:tcBorders>
              <w:top w:val="nil"/>
              <w:left w:val="nil"/>
              <w:bottom w:val="single" w:sz="4" w:space="0" w:color="auto"/>
              <w:right w:val="single" w:sz="4" w:space="0" w:color="auto"/>
            </w:tcBorders>
            <w:shd w:val="clear" w:color="000000" w:fill="FFFFFF"/>
            <w:vAlign w:val="center"/>
            <w:hideMark/>
          </w:tcPr>
          <w:p w:rsidR="00F769DA" w:rsidRDefault="00F769DA">
            <w:pPr>
              <w:jc w:val="center"/>
              <w:rPr>
                <w:b/>
                <w:bCs/>
                <w:color w:val="000000"/>
                <w:sz w:val="16"/>
                <w:szCs w:val="16"/>
              </w:rPr>
            </w:pPr>
            <w:r>
              <w:rPr>
                <w:b/>
                <w:bCs/>
                <w:color w:val="000000"/>
                <w:sz w:val="16"/>
                <w:szCs w:val="16"/>
              </w:rPr>
              <w:t>424 171,96</w:t>
            </w:r>
          </w:p>
        </w:tc>
        <w:tc>
          <w:tcPr>
            <w:tcW w:w="580" w:type="dxa"/>
            <w:tcBorders>
              <w:top w:val="nil"/>
              <w:left w:val="nil"/>
              <w:bottom w:val="single" w:sz="4" w:space="0" w:color="auto"/>
              <w:right w:val="single" w:sz="4" w:space="0" w:color="auto"/>
            </w:tcBorders>
            <w:shd w:val="clear" w:color="000000" w:fill="FFFFFF"/>
            <w:vAlign w:val="center"/>
            <w:hideMark/>
          </w:tcPr>
          <w:p w:rsidR="00F769DA" w:rsidRDefault="003D58D7">
            <w:pPr>
              <w:jc w:val="center"/>
              <w:rPr>
                <w:b/>
                <w:bCs/>
                <w:color w:val="000000"/>
                <w:sz w:val="16"/>
                <w:szCs w:val="16"/>
              </w:rPr>
            </w:pPr>
            <w:r>
              <w:rPr>
                <w:b/>
                <w:bCs/>
                <w:color w:val="000000"/>
                <w:sz w:val="16"/>
                <w:szCs w:val="16"/>
              </w:rPr>
              <w:t>100</w:t>
            </w:r>
          </w:p>
        </w:tc>
        <w:tc>
          <w:tcPr>
            <w:tcW w:w="979" w:type="dxa"/>
            <w:tcBorders>
              <w:top w:val="nil"/>
              <w:left w:val="nil"/>
              <w:bottom w:val="single" w:sz="4" w:space="0" w:color="auto"/>
              <w:right w:val="single" w:sz="4" w:space="0" w:color="auto"/>
            </w:tcBorders>
            <w:shd w:val="clear" w:color="auto" w:fill="auto"/>
            <w:vAlign w:val="center"/>
            <w:hideMark/>
          </w:tcPr>
          <w:p w:rsidR="00F769DA" w:rsidRDefault="00F769DA">
            <w:pPr>
              <w:jc w:val="center"/>
              <w:rPr>
                <w:b/>
                <w:bCs/>
                <w:color w:val="000000"/>
                <w:sz w:val="16"/>
                <w:szCs w:val="16"/>
              </w:rPr>
            </w:pPr>
            <w:r>
              <w:rPr>
                <w:b/>
                <w:bCs/>
                <w:color w:val="000000"/>
                <w:sz w:val="16"/>
                <w:szCs w:val="16"/>
              </w:rPr>
              <w:t>226 754,86</w:t>
            </w:r>
          </w:p>
        </w:tc>
        <w:tc>
          <w:tcPr>
            <w:tcW w:w="568" w:type="dxa"/>
            <w:tcBorders>
              <w:top w:val="nil"/>
              <w:left w:val="nil"/>
              <w:bottom w:val="single" w:sz="4" w:space="0" w:color="auto"/>
              <w:right w:val="single" w:sz="4" w:space="0" w:color="auto"/>
            </w:tcBorders>
            <w:shd w:val="clear" w:color="auto" w:fill="auto"/>
            <w:vAlign w:val="center"/>
            <w:hideMark/>
          </w:tcPr>
          <w:p w:rsidR="00F769DA" w:rsidRDefault="003D58D7">
            <w:pPr>
              <w:jc w:val="center"/>
              <w:rPr>
                <w:color w:val="000000"/>
                <w:sz w:val="16"/>
                <w:szCs w:val="16"/>
              </w:rPr>
            </w:pPr>
            <w:r>
              <w:rPr>
                <w:color w:val="000000"/>
                <w:sz w:val="16"/>
                <w:szCs w:val="16"/>
              </w:rPr>
              <w:t>100</w:t>
            </w:r>
          </w:p>
        </w:tc>
        <w:tc>
          <w:tcPr>
            <w:tcW w:w="994" w:type="dxa"/>
            <w:tcBorders>
              <w:top w:val="nil"/>
              <w:left w:val="nil"/>
              <w:bottom w:val="single" w:sz="4" w:space="0" w:color="auto"/>
              <w:right w:val="single" w:sz="4" w:space="0" w:color="auto"/>
            </w:tcBorders>
            <w:shd w:val="clear" w:color="auto" w:fill="auto"/>
            <w:vAlign w:val="center"/>
            <w:hideMark/>
          </w:tcPr>
          <w:p w:rsidR="00F769DA" w:rsidRDefault="00F769DA">
            <w:pPr>
              <w:jc w:val="center"/>
              <w:rPr>
                <w:b/>
                <w:bCs/>
                <w:color w:val="000000"/>
                <w:sz w:val="16"/>
                <w:szCs w:val="16"/>
              </w:rPr>
            </w:pPr>
            <w:r>
              <w:rPr>
                <w:b/>
                <w:bCs/>
                <w:color w:val="000000"/>
                <w:sz w:val="16"/>
                <w:szCs w:val="16"/>
              </w:rPr>
              <w:t>136 437,57</w:t>
            </w:r>
          </w:p>
        </w:tc>
        <w:tc>
          <w:tcPr>
            <w:tcW w:w="567" w:type="dxa"/>
            <w:tcBorders>
              <w:top w:val="nil"/>
              <w:left w:val="nil"/>
              <w:bottom w:val="single" w:sz="4" w:space="0" w:color="auto"/>
              <w:right w:val="single" w:sz="4" w:space="0" w:color="auto"/>
            </w:tcBorders>
            <w:shd w:val="clear" w:color="auto" w:fill="auto"/>
            <w:vAlign w:val="center"/>
            <w:hideMark/>
          </w:tcPr>
          <w:p w:rsidR="00F769DA" w:rsidRDefault="003D58D7">
            <w:pPr>
              <w:jc w:val="center"/>
              <w:rPr>
                <w:color w:val="000000"/>
                <w:sz w:val="16"/>
                <w:szCs w:val="16"/>
              </w:rPr>
            </w:pPr>
            <w:r>
              <w:rPr>
                <w:color w:val="000000"/>
                <w:sz w:val="16"/>
                <w:szCs w:val="16"/>
              </w:rPr>
              <w:t>100</w:t>
            </w:r>
          </w:p>
        </w:tc>
        <w:tc>
          <w:tcPr>
            <w:tcW w:w="992" w:type="dxa"/>
            <w:tcBorders>
              <w:top w:val="nil"/>
              <w:left w:val="nil"/>
              <w:bottom w:val="single" w:sz="4" w:space="0" w:color="auto"/>
              <w:right w:val="single" w:sz="4" w:space="0" w:color="auto"/>
            </w:tcBorders>
            <w:shd w:val="clear" w:color="auto" w:fill="auto"/>
            <w:vAlign w:val="center"/>
            <w:hideMark/>
          </w:tcPr>
          <w:p w:rsidR="00F769DA" w:rsidRDefault="00F769DA">
            <w:pPr>
              <w:jc w:val="center"/>
              <w:rPr>
                <w:b/>
                <w:bCs/>
                <w:color w:val="000000"/>
                <w:sz w:val="16"/>
                <w:szCs w:val="16"/>
              </w:rPr>
            </w:pPr>
            <w:r>
              <w:rPr>
                <w:b/>
                <w:bCs/>
                <w:color w:val="000000"/>
                <w:sz w:val="16"/>
                <w:szCs w:val="16"/>
              </w:rPr>
              <w:t>136 751,79</w:t>
            </w:r>
          </w:p>
        </w:tc>
        <w:tc>
          <w:tcPr>
            <w:tcW w:w="567" w:type="dxa"/>
            <w:tcBorders>
              <w:top w:val="nil"/>
              <w:left w:val="nil"/>
              <w:bottom w:val="single" w:sz="4" w:space="0" w:color="auto"/>
              <w:right w:val="single" w:sz="4" w:space="0" w:color="auto"/>
            </w:tcBorders>
            <w:shd w:val="clear" w:color="auto" w:fill="auto"/>
            <w:vAlign w:val="center"/>
            <w:hideMark/>
          </w:tcPr>
          <w:p w:rsidR="00F769DA" w:rsidRDefault="003D58D7">
            <w:pPr>
              <w:jc w:val="center"/>
              <w:rPr>
                <w:color w:val="000000"/>
                <w:sz w:val="16"/>
                <w:szCs w:val="16"/>
              </w:rPr>
            </w:pPr>
            <w:r>
              <w:rPr>
                <w:color w:val="000000"/>
                <w:sz w:val="16"/>
                <w:szCs w:val="16"/>
              </w:rPr>
              <w:t>100</w:t>
            </w:r>
          </w:p>
        </w:tc>
      </w:tr>
    </w:tbl>
    <w:p w:rsidR="00486D48" w:rsidRPr="00E539C2" w:rsidRDefault="00486D48" w:rsidP="008C50BD">
      <w:pPr>
        <w:tabs>
          <w:tab w:val="left" w:pos="993"/>
        </w:tabs>
        <w:spacing w:line="276" w:lineRule="auto"/>
        <w:jc w:val="both"/>
        <w:rPr>
          <w:color w:val="FF0000"/>
          <w:sz w:val="28"/>
          <w:szCs w:val="28"/>
        </w:rPr>
      </w:pPr>
    </w:p>
    <w:p w:rsidR="00DA5C80" w:rsidRPr="00B67163" w:rsidRDefault="00DA5C80" w:rsidP="00DA5C80">
      <w:pPr>
        <w:autoSpaceDE w:val="0"/>
        <w:autoSpaceDN w:val="0"/>
        <w:adjustRightInd w:val="0"/>
        <w:spacing w:line="276" w:lineRule="auto"/>
        <w:ind w:firstLine="567"/>
        <w:jc w:val="both"/>
        <w:outlineLvl w:val="2"/>
        <w:rPr>
          <w:sz w:val="28"/>
          <w:szCs w:val="28"/>
        </w:rPr>
      </w:pPr>
      <w:r w:rsidRPr="00B67163">
        <w:rPr>
          <w:sz w:val="28"/>
          <w:szCs w:val="28"/>
          <w:lang w:bidi="ru-RU"/>
        </w:rPr>
        <w:t xml:space="preserve">Из представленных данных видно, что </w:t>
      </w:r>
      <w:r w:rsidRPr="00B67163">
        <w:rPr>
          <w:b/>
          <w:i/>
          <w:sz w:val="28"/>
          <w:szCs w:val="28"/>
        </w:rPr>
        <w:t xml:space="preserve">увеличение на </w:t>
      </w:r>
      <w:r w:rsidR="009453F5">
        <w:rPr>
          <w:b/>
          <w:i/>
          <w:sz w:val="28"/>
          <w:szCs w:val="28"/>
        </w:rPr>
        <w:t>32,05</w:t>
      </w:r>
      <w:r w:rsidRPr="00B67163">
        <w:rPr>
          <w:b/>
          <w:i/>
          <w:sz w:val="28"/>
          <w:szCs w:val="28"/>
        </w:rPr>
        <w:t>% прогнозируемого объема доходов</w:t>
      </w:r>
      <w:r w:rsidRPr="00B67163">
        <w:rPr>
          <w:sz w:val="28"/>
          <w:szCs w:val="28"/>
        </w:rPr>
        <w:t xml:space="preserve"> бюджета поселения на 20</w:t>
      </w:r>
      <w:r w:rsidR="009453F5">
        <w:rPr>
          <w:sz w:val="28"/>
          <w:szCs w:val="28"/>
        </w:rPr>
        <w:t>20</w:t>
      </w:r>
      <w:r w:rsidRPr="00B67163">
        <w:rPr>
          <w:sz w:val="28"/>
          <w:szCs w:val="28"/>
        </w:rPr>
        <w:t xml:space="preserve"> год по сравнению </w:t>
      </w:r>
      <w:r w:rsidRPr="00B67163">
        <w:rPr>
          <w:rFonts w:eastAsia="Courier New"/>
          <w:color w:val="000000"/>
          <w:sz w:val="28"/>
          <w:szCs w:val="28"/>
          <w:lang w:bidi="ru-RU"/>
        </w:rPr>
        <w:t>с утвержденными значениями на 201</w:t>
      </w:r>
      <w:r w:rsidR="009453F5">
        <w:rPr>
          <w:rFonts w:eastAsia="Courier New"/>
          <w:color w:val="000000"/>
          <w:sz w:val="28"/>
          <w:szCs w:val="28"/>
          <w:lang w:bidi="ru-RU"/>
        </w:rPr>
        <w:t>9</w:t>
      </w:r>
      <w:r w:rsidRPr="00B67163">
        <w:rPr>
          <w:rFonts w:eastAsia="Courier New"/>
          <w:color w:val="000000"/>
          <w:sz w:val="28"/>
          <w:szCs w:val="28"/>
          <w:lang w:bidi="ru-RU"/>
        </w:rPr>
        <w:t xml:space="preserve"> год </w:t>
      </w:r>
      <w:r w:rsidRPr="00B67163">
        <w:rPr>
          <w:sz w:val="28"/>
          <w:szCs w:val="28"/>
        </w:rPr>
        <w:t xml:space="preserve">связано с </w:t>
      </w:r>
      <w:r w:rsidR="009453F5">
        <w:rPr>
          <w:sz w:val="28"/>
          <w:szCs w:val="28"/>
        </w:rPr>
        <w:t xml:space="preserve">незначительным </w:t>
      </w:r>
      <w:r w:rsidRPr="00B67163">
        <w:rPr>
          <w:sz w:val="28"/>
          <w:szCs w:val="28"/>
        </w:rPr>
        <w:t>увеличением объема налоговых</w:t>
      </w:r>
      <w:r w:rsidR="009453F5">
        <w:rPr>
          <w:sz w:val="28"/>
          <w:szCs w:val="28"/>
        </w:rPr>
        <w:t xml:space="preserve"> (</w:t>
      </w:r>
      <w:r w:rsidR="009453F5" w:rsidRPr="009453F5">
        <w:rPr>
          <w:b/>
          <w:i/>
          <w:sz w:val="28"/>
          <w:szCs w:val="28"/>
        </w:rPr>
        <w:t>на 2,3%</w:t>
      </w:r>
      <w:r w:rsidR="009453F5">
        <w:rPr>
          <w:sz w:val="28"/>
          <w:szCs w:val="28"/>
        </w:rPr>
        <w:t>)</w:t>
      </w:r>
      <w:r w:rsidRPr="00B67163">
        <w:rPr>
          <w:sz w:val="28"/>
          <w:szCs w:val="28"/>
        </w:rPr>
        <w:t xml:space="preserve"> и </w:t>
      </w:r>
      <w:r w:rsidR="009453F5">
        <w:rPr>
          <w:sz w:val="28"/>
          <w:szCs w:val="28"/>
        </w:rPr>
        <w:t xml:space="preserve">значительным увеличением </w:t>
      </w:r>
      <w:r w:rsidRPr="00B67163">
        <w:rPr>
          <w:sz w:val="28"/>
          <w:szCs w:val="28"/>
        </w:rPr>
        <w:t>неналоговых доходов (</w:t>
      </w:r>
      <w:r w:rsidRPr="009453F5">
        <w:rPr>
          <w:b/>
          <w:i/>
          <w:sz w:val="28"/>
          <w:szCs w:val="28"/>
        </w:rPr>
        <w:t xml:space="preserve">на </w:t>
      </w:r>
      <w:r w:rsidR="009453F5" w:rsidRPr="009453F5">
        <w:rPr>
          <w:b/>
          <w:i/>
          <w:sz w:val="28"/>
          <w:szCs w:val="28"/>
        </w:rPr>
        <w:t>32,4</w:t>
      </w:r>
      <w:r w:rsidRPr="009453F5">
        <w:rPr>
          <w:b/>
          <w:i/>
          <w:sz w:val="28"/>
          <w:szCs w:val="28"/>
        </w:rPr>
        <w:t>%</w:t>
      </w:r>
      <w:r w:rsidRPr="00B67163">
        <w:rPr>
          <w:sz w:val="28"/>
          <w:szCs w:val="28"/>
        </w:rPr>
        <w:t>).</w:t>
      </w:r>
    </w:p>
    <w:p w:rsidR="002B3F35" w:rsidRPr="0034450C" w:rsidRDefault="002B3F35" w:rsidP="00856346">
      <w:pPr>
        <w:tabs>
          <w:tab w:val="left" w:pos="993"/>
        </w:tabs>
        <w:spacing w:line="276" w:lineRule="auto"/>
        <w:ind w:firstLine="567"/>
        <w:jc w:val="both"/>
        <w:rPr>
          <w:sz w:val="28"/>
          <w:szCs w:val="28"/>
        </w:rPr>
      </w:pPr>
      <w:r w:rsidRPr="0034450C">
        <w:rPr>
          <w:sz w:val="28"/>
          <w:szCs w:val="28"/>
        </w:rPr>
        <w:t>Поступление налоговых доходов в бюджет поселения на 20</w:t>
      </w:r>
      <w:r w:rsidR="00E47EDE">
        <w:rPr>
          <w:sz w:val="28"/>
          <w:szCs w:val="28"/>
        </w:rPr>
        <w:t>20</w:t>
      </w:r>
      <w:r w:rsidRPr="0034450C">
        <w:rPr>
          <w:sz w:val="28"/>
          <w:szCs w:val="28"/>
        </w:rPr>
        <w:t xml:space="preserve"> год планируется в сумме </w:t>
      </w:r>
      <w:r w:rsidR="0042526E">
        <w:rPr>
          <w:sz w:val="28"/>
          <w:szCs w:val="28"/>
        </w:rPr>
        <w:t>6</w:t>
      </w:r>
      <w:r w:rsidR="00E47EDE">
        <w:rPr>
          <w:sz w:val="28"/>
          <w:szCs w:val="28"/>
        </w:rPr>
        <w:t>2 563,37</w:t>
      </w:r>
      <w:r w:rsidRPr="0034450C">
        <w:rPr>
          <w:sz w:val="28"/>
          <w:szCs w:val="28"/>
        </w:rPr>
        <w:t xml:space="preserve"> тыс. руб., что составляет </w:t>
      </w:r>
      <w:r w:rsidR="00E47EDE">
        <w:rPr>
          <w:sz w:val="28"/>
          <w:szCs w:val="28"/>
        </w:rPr>
        <w:t>48</w:t>
      </w:r>
      <w:r w:rsidRPr="0034450C">
        <w:rPr>
          <w:sz w:val="28"/>
          <w:szCs w:val="28"/>
        </w:rPr>
        <w:t>% собственных доходов бюджета поселения.</w:t>
      </w:r>
      <w:r w:rsidR="008B34C6" w:rsidRPr="0034450C">
        <w:rPr>
          <w:sz w:val="28"/>
          <w:szCs w:val="28"/>
        </w:rPr>
        <w:t xml:space="preserve"> Отмечается тенденция увеличения доли налоговых доходов в структуре </w:t>
      </w:r>
      <w:r w:rsidR="00AE19AF" w:rsidRPr="0034450C">
        <w:rPr>
          <w:sz w:val="28"/>
          <w:szCs w:val="28"/>
        </w:rPr>
        <w:t xml:space="preserve">общих доходов с </w:t>
      </w:r>
      <w:r w:rsidR="00E47EDE">
        <w:rPr>
          <w:sz w:val="28"/>
          <w:szCs w:val="28"/>
        </w:rPr>
        <w:t>28</w:t>
      </w:r>
      <w:r w:rsidR="0042526E">
        <w:rPr>
          <w:sz w:val="28"/>
          <w:szCs w:val="28"/>
        </w:rPr>
        <w:t xml:space="preserve">,0 </w:t>
      </w:r>
      <w:r w:rsidR="00AE19AF" w:rsidRPr="0034450C">
        <w:rPr>
          <w:sz w:val="28"/>
          <w:szCs w:val="28"/>
        </w:rPr>
        <w:t>% в 20</w:t>
      </w:r>
      <w:r w:rsidR="00E47EDE">
        <w:rPr>
          <w:sz w:val="28"/>
          <w:szCs w:val="28"/>
        </w:rPr>
        <w:t>20</w:t>
      </w:r>
      <w:r w:rsidR="00AE19AF" w:rsidRPr="0034450C">
        <w:rPr>
          <w:sz w:val="28"/>
          <w:szCs w:val="28"/>
        </w:rPr>
        <w:t xml:space="preserve"> году до </w:t>
      </w:r>
      <w:r w:rsidR="00DE68D6">
        <w:rPr>
          <w:sz w:val="28"/>
          <w:szCs w:val="28"/>
        </w:rPr>
        <w:t>4</w:t>
      </w:r>
      <w:r w:rsidR="00E47EDE">
        <w:rPr>
          <w:sz w:val="28"/>
          <w:szCs w:val="28"/>
        </w:rPr>
        <w:t>9</w:t>
      </w:r>
      <w:r w:rsidR="00AE19AF" w:rsidRPr="0034450C">
        <w:rPr>
          <w:sz w:val="28"/>
          <w:szCs w:val="28"/>
        </w:rPr>
        <w:t xml:space="preserve">% </w:t>
      </w:r>
      <w:proofErr w:type="gramStart"/>
      <w:r w:rsidR="00DE68D6">
        <w:rPr>
          <w:sz w:val="28"/>
          <w:szCs w:val="28"/>
        </w:rPr>
        <w:t xml:space="preserve">в </w:t>
      </w:r>
      <w:r w:rsidR="00AE19AF" w:rsidRPr="0034450C">
        <w:rPr>
          <w:sz w:val="28"/>
          <w:szCs w:val="28"/>
        </w:rPr>
        <w:t xml:space="preserve"> 202</w:t>
      </w:r>
      <w:r w:rsidR="00E47EDE">
        <w:rPr>
          <w:sz w:val="28"/>
          <w:szCs w:val="28"/>
        </w:rPr>
        <w:t>2</w:t>
      </w:r>
      <w:proofErr w:type="gramEnd"/>
      <w:r w:rsidR="00AE19AF" w:rsidRPr="0034450C">
        <w:rPr>
          <w:sz w:val="28"/>
          <w:szCs w:val="28"/>
        </w:rPr>
        <w:t xml:space="preserve"> году.</w:t>
      </w:r>
    </w:p>
    <w:p w:rsidR="00D60F0F" w:rsidRPr="00B67163" w:rsidRDefault="00D60F0F" w:rsidP="00D60F0F">
      <w:pPr>
        <w:spacing w:line="276" w:lineRule="auto"/>
        <w:ind w:firstLine="567"/>
        <w:jc w:val="both"/>
        <w:rPr>
          <w:color w:val="000000"/>
          <w:sz w:val="28"/>
          <w:szCs w:val="28"/>
        </w:rPr>
      </w:pPr>
      <w:r w:rsidRPr="00B67163">
        <w:rPr>
          <w:color w:val="000000"/>
          <w:sz w:val="28"/>
          <w:szCs w:val="28"/>
        </w:rPr>
        <w:t>В структуре на 20</w:t>
      </w:r>
      <w:r w:rsidR="00E47EDE">
        <w:rPr>
          <w:color w:val="000000"/>
          <w:sz w:val="28"/>
          <w:szCs w:val="28"/>
        </w:rPr>
        <w:t>20</w:t>
      </w:r>
      <w:r w:rsidRPr="00B67163">
        <w:rPr>
          <w:color w:val="000000"/>
          <w:sz w:val="28"/>
          <w:szCs w:val="28"/>
        </w:rPr>
        <w:t xml:space="preserve"> год </w:t>
      </w:r>
      <w:r w:rsidRPr="00B67163">
        <w:rPr>
          <w:b/>
          <w:i/>
          <w:color w:val="000000"/>
          <w:sz w:val="28"/>
          <w:szCs w:val="28"/>
        </w:rPr>
        <w:t>основными доходными источниками</w:t>
      </w:r>
      <w:r w:rsidRPr="00B67163">
        <w:rPr>
          <w:color w:val="000000"/>
          <w:sz w:val="28"/>
          <w:szCs w:val="28"/>
        </w:rPr>
        <w:t xml:space="preserve"> бюджета Никольского городского поселения прогнозируются безвозмездные </w:t>
      </w:r>
      <w:proofErr w:type="gramStart"/>
      <w:r w:rsidRPr="00B67163">
        <w:rPr>
          <w:color w:val="000000"/>
          <w:sz w:val="28"/>
          <w:szCs w:val="28"/>
        </w:rPr>
        <w:t>поступления  –</w:t>
      </w:r>
      <w:proofErr w:type="gramEnd"/>
      <w:r w:rsidRPr="00B67163">
        <w:rPr>
          <w:color w:val="000000"/>
          <w:sz w:val="28"/>
          <w:szCs w:val="28"/>
        </w:rPr>
        <w:t xml:space="preserve">  </w:t>
      </w:r>
      <w:r w:rsidR="009F4B9E">
        <w:rPr>
          <w:color w:val="000000"/>
          <w:sz w:val="28"/>
          <w:szCs w:val="28"/>
        </w:rPr>
        <w:t>96 437,79</w:t>
      </w:r>
      <w:r w:rsidRPr="00B67163">
        <w:rPr>
          <w:color w:val="000000"/>
          <w:sz w:val="28"/>
          <w:szCs w:val="28"/>
        </w:rPr>
        <w:t xml:space="preserve"> тыс. рублей, удельный вес безвозмездных поступлений в общем объеме доходов бюджета поселения составляет  </w:t>
      </w:r>
      <w:r w:rsidR="009F4B9E">
        <w:rPr>
          <w:color w:val="000000"/>
          <w:sz w:val="28"/>
          <w:szCs w:val="28"/>
        </w:rPr>
        <w:t>43</w:t>
      </w:r>
      <w:r w:rsidRPr="00B67163">
        <w:rPr>
          <w:color w:val="000000"/>
          <w:sz w:val="28"/>
          <w:szCs w:val="28"/>
        </w:rPr>
        <w:t>%.</w:t>
      </w:r>
    </w:p>
    <w:p w:rsidR="00D125F3" w:rsidRDefault="00D125F3" w:rsidP="00856346">
      <w:pPr>
        <w:tabs>
          <w:tab w:val="left" w:pos="993"/>
        </w:tabs>
        <w:spacing w:line="276" w:lineRule="auto"/>
        <w:ind w:firstLine="567"/>
        <w:jc w:val="both"/>
        <w:rPr>
          <w:sz w:val="28"/>
          <w:szCs w:val="28"/>
        </w:rPr>
      </w:pPr>
      <w:r w:rsidRPr="0034450C">
        <w:rPr>
          <w:sz w:val="28"/>
          <w:szCs w:val="28"/>
        </w:rPr>
        <w:t xml:space="preserve">Из представленных данных видно, что </w:t>
      </w:r>
      <w:r w:rsidR="00D52280">
        <w:rPr>
          <w:sz w:val="28"/>
          <w:szCs w:val="28"/>
        </w:rPr>
        <w:t xml:space="preserve">планируемая к утверждению </w:t>
      </w:r>
      <w:r w:rsidR="00D52280">
        <w:rPr>
          <w:b/>
          <w:i/>
          <w:sz w:val="28"/>
          <w:szCs w:val="28"/>
        </w:rPr>
        <w:t xml:space="preserve">структура </w:t>
      </w:r>
      <w:r w:rsidR="00A325E0">
        <w:rPr>
          <w:b/>
          <w:i/>
          <w:sz w:val="28"/>
          <w:szCs w:val="28"/>
        </w:rPr>
        <w:t>доходн</w:t>
      </w:r>
      <w:r w:rsidR="00D52280">
        <w:rPr>
          <w:b/>
          <w:i/>
          <w:sz w:val="28"/>
          <w:szCs w:val="28"/>
        </w:rPr>
        <w:t>ой</w:t>
      </w:r>
      <w:r w:rsidR="00A325E0">
        <w:rPr>
          <w:b/>
          <w:i/>
          <w:sz w:val="28"/>
          <w:szCs w:val="28"/>
        </w:rPr>
        <w:t xml:space="preserve"> част</w:t>
      </w:r>
      <w:r w:rsidR="00D52280">
        <w:rPr>
          <w:b/>
          <w:i/>
          <w:sz w:val="28"/>
          <w:szCs w:val="28"/>
        </w:rPr>
        <w:t>и</w:t>
      </w:r>
      <w:r w:rsidR="00A325E0">
        <w:rPr>
          <w:b/>
          <w:i/>
          <w:sz w:val="28"/>
          <w:szCs w:val="28"/>
        </w:rPr>
        <w:t xml:space="preserve"> бюджета</w:t>
      </w:r>
      <w:r w:rsidRPr="0034450C">
        <w:rPr>
          <w:sz w:val="28"/>
          <w:szCs w:val="28"/>
        </w:rPr>
        <w:t xml:space="preserve"> </w:t>
      </w:r>
      <w:r w:rsidR="00526C89">
        <w:rPr>
          <w:sz w:val="28"/>
          <w:szCs w:val="28"/>
        </w:rPr>
        <w:t>на 20</w:t>
      </w:r>
      <w:r w:rsidR="009F4B9E">
        <w:rPr>
          <w:sz w:val="28"/>
          <w:szCs w:val="28"/>
        </w:rPr>
        <w:t>20</w:t>
      </w:r>
      <w:r w:rsidR="00526C89">
        <w:rPr>
          <w:sz w:val="28"/>
          <w:szCs w:val="28"/>
        </w:rPr>
        <w:t xml:space="preserve"> год и плановый период 202</w:t>
      </w:r>
      <w:r w:rsidR="009F4B9E">
        <w:rPr>
          <w:sz w:val="28"/>
          <w:szCs w:val="28"/>
        </w:rPr>
        <w:t>1</w:t>
      </w:r>
      <w:r w:rsidR="00526C89">
        <w:rPr>
          <w:sz w:val="28"/>
          <w:szCs w:val="28"/>
        </w:rPr>
        <w:t>-</w:t>
      </w:r>
      <w:r w:rsidR="00526C89">
        <w:rPr>
          <w:sz w:val="28"/>
          <w:szCs w:val="28"/>
        </w:rPr>
        <w:lastRenderedPageBreak/>
        <w:t>202</w:t>
      </w:r>
      <w:r w:rsidR="009F4B9E">
        <w:rPr>
          <w:sz w:val="28"/>
          <w:szCs w:val="28"/>
        </w:rPr>
        <w:t>2</w:t>
      </w:r>
      <w:r w:rsidR="00526C89">
        <w:rPr>
          <w:sz w:val="28"/>
          <w:szCs w:val="28"/>
        </w:rPr>
        <w:t xml:space="preserve"> годов</w:t>
      </w:r>
      <w:r w:rsidR="00AD1B3C">
        <w:rPr>
          <w:sz w:val="28"/>
          <w:szCs w:val="28"/>
        </w:rPr>
        <w:t>,</w:t>
      </w:r>
      <w:r w:rsidR="00526C89">
        <w:rPr>
          <w:sz w:val="28"/>
          <w:szCs w:val="28"/>
        </w:rPr>
        <w:t xml:space="preserve"> </w:t>
      </w:r>
      <w:r w:rsidRPr="0034450C">
        <w:rPr>
          <w:sz w:val="28"/>
          <w:szCs w:val="28"/>
        </w:rPr>
        <w:t xml:space="preserve">по сравнению </w:t>
      </w:r>
      <w:r w:rsidR="00A56F28" w:rsidRPr="0034450C">
        <w:rPr>
          <w:sz w:val="28"/>
          <w:szCs w:val="28"/>
        </w:rPr>
        <w:t>с первоначально утвержденным бюджетом на 201</w:t>
      </w:r>
      <w:r w:rsidR="009F4B9E">
        <w:rPr>
          <w:sz w:val="28"/>
          <w:szCs w:val="28"/>
        </w:rPr>
        <w:t>9</w:t>
      </w:r>
      <w:r w:rsidR="00A56F28" w:rsidRPr="0034450C">
        <w:rPr>
          <w:sz w:val="28"/>
          <w:szCs w:val="28"/>
        </w:rPr>
        <w:t xml:space="preserve"> год</w:t>
      </w:r>
      <w:r w:rsidR="00AD1B3C">
        <w:rPr>
          <w:sz w:val="28"/>
          <w:szCs w:val="28"/>
        </w:rPr>
        <w:t>,</w:t>
      </w:r>
      <w:r w:rsidR="00A56F28" w:rsidRPr="0034450C">
        <w:rPr>
          <w:sz w:val="28"/>
          <w:szCs w:val="28"/>
        </w:rPr>
        <w:t xml:space="preserve"> </w:t>
      </w:r>
      <w:r w:rsidR="00D52280">
        <w:rPr>
          <w:sz w:val="28"/>
          <w:szCs w:val="28"/>
        </w:rPr>
        <w:t>не претерпит существенных изменений</w:t>
      </w:r>
      <w:r w:rsidR="00A56F28" w:rsidRPr="0034450C">
        <w:rPr>
          <w:sz w:val="28"/>
          <w:szCs w:val="28"/>
        </w:rPr>
        <w:t>.</w:t>
      </w:r>
    </w:p>
    <w:p w:rsidR="00D60F0F" w:rsidRDefault="00D60F0F" w:rsidP="00D60F0F">
      <w:pPr>
        <w:pStyle w:val="2"/>
        <w:shd w:val="clear" w:color="auto" w:fill="auto"/>
        <w:spacing w:after="0" w:line="276" w:lineRule="auto"/>
        <w:ind w:left="20" w:right="120" w:firstLine="700"/>
        <w:jc w:val="both"/>
      </w:pPr>
      <w:r w:rsidRPr="009E2E66">
        <w:t xml:space="preserve">Таким образом, проект бюджета </w:t>
      </w:r>
      <w:r w:rsidR="00AD1B3C">
        <w:t>Никольского</w:t>
      </w:r>
      <w:r w:rsidRPr="009E2E66">
        <w:t xml:space="preserve"> городского поселения в большей степени обеспечен за счет собственных доходов, что свидетельствует о большой самостоятельности в решении вопросов местного значения, но, в то</w:t>
      </w:r>
      <w:r w:rsidR="00FD5F11">
        <w:t xml:space="preserve"> </w:t>
      </w:r>
      <w:r w:rsidRPr="009E2E66">
        <w:t>же время, требует большей ответственности при определении направления использования бюджетных средств, а также контроля за их расходованием.</w:t>
      </w:r>
    </w:p>
    <w:p w:rsidR="00FE5B3A" w:rsidRDefault="00FE5B3A" w:rsidP="00D60F0F">
      <w:pPr>
        <w:pStyle w:val="2"/>
        <w:shd w:val="clear" w:color="auto" w:fill="auto"/>
        <w:spacing w:after="0" w:line="276" w:lineRule="auto"/>
        <w:ind w:left="20" w:right="120" w:firstLine="700"/>
        <w:jc w:val="both"/>
      </w:pPr>
    </w:p>
    <w:p w:rsidR="0071397A" w:rsidRDefault="006915E8" w:rsidP="00513DE3">
      <w:pPr>
        <w:shd w:val="clear" w:color="auto" w:fill="EEECE1" w:themeFill="background2"/>
        <w:spacing w:line="276" w:lineRule="auto"/>
        <w:jc w:val="both"/>
        <w:rPr>
          <w:b/>
          <w:sz w:val="28"/>
          <w:szCs w:val="28"/>
        </w:rPr>
      </w:pPr>
      <w:r w:rsidRPr="0034450C">
        <w:rPr>
          <w:b/>
          <w:sz w:val="28"/>
          <w:szCs w:val="28"/>
        </w:rPr>
        <w:t>4</w:t>
      </w:r>
      <w:r w:rsidR="00513DE3">
        <w:rPr>
          <w:b/>
          <w:sz w:val="28"/>
          <w:szCs w:val="28"/>
        </w:rPr>
        <w:t>.1.1.</w:t>
      </w:r>
      <w:r w:rsidR="0071397A" w:rsidRPr="0034450C">
        <w:rPr>
          <w:b/>
          <w:sz w:val="28"/>
          <w:szCs w:val="28"/>
        </w:rPr>
        <w:t xml:space="preserve"> Анализ показателей налоговых и неналоговых доходов бюджета</w:t>
      </w:r>
    </w:p>
    <w:p w:rsidR="00513DE3" w:rsidRPr="0034450C" w:rsidRDefault="00513DE3" w:rsidP="00513DE3">
      <w:pPr>
        <w:shd w:val="clear" w:color="auto" w:fill="EEECE1" w:themeFill="background2"/>
        <w:spacing w:line="276" w:lineRule="auto"/>
        <w:jc w:val="both"/>
        <w:rPr>
          <w:b/>
          <w:sz w:val="28"/>
          <w:szCs w:val="28"/>
        </w:rPr>
      </w:pPr>
    </w:p>
    <w:p w:rsidR="00BA41A7" w:rsidRDefault="0071397A" w:rsidP="007A58CC">
      <w:pPr>
        <w:spacing w:line="276" w:lineRule="auto"/>
        <w:ind w:firstLine="567"/>
        <w:jc w:val="both"/>
        <w:rPr>
          <w:sz w:val="28"/>
          <w:szCs w:val="28"/>
        </w:rPr>
      </w:pPr>
      <w:r w:rsidRPr="0034450C">
        <w:rPr>
          <w:sz w:val="28"/>
          <w:szCs w:val="28"/>
        </w:rPr>
        <w:t>В соответствии с проектом решения о бюджете п</w:t>
      </w:r>
      <w:r w:rsidR="001B1079" w:rsidRPr="0034450C">
        <w:rPr>
          <w:sz w:val="28"/>
          <w:szCs w:val="28"/>
        </w:rPr>
        <w:t xml:space="preserve">оселения </w:t>
      </w:r>
      <w:r w:rsidR="001B1079" w:rsidRPr="0034450C">
        <w:rPr>
          <w:b/>
          <w:sz w:val="28"/>
          <w:szCs w:val="28"/>
        </w:rPr>
        <w:t>налоговые доходы</w:t>
      </w:r>
      <w:r w:rsidR="001B1079" w:rsidRPr="0034450C">
        <w:rPr>
          <w:sz w:val="28"/>
          <w:szCs w:val="28"/>
        </w:rPr>
        <w:t xml:space="preserve"> в 20</w:t>
      </w:r>
      <w:r w:rsidR="00BA41A7">
        <w:rPr>
          <w:sz w:val="28"/>
          <w:szCs w:val="28"/>
        </w:rPr>
        <w:t>20</w:t>
      </w:r>
      <w:r w:rsidRPr="0034450C">
        <w:rPr>
          <w:sz w:val="28"/>
          <w:szCs w:val="28"/>
        </w:rPr>
        <w:t xml:space="preserve"> году прогнозируются в сумме </w:t>
      </w:r>
      <w:r w:rsidR="00984C17">
        <w:rPr>
          <w:sz w:val="28"/>
          <w:szCs w:val="28"/>
        </w:rPr>
        <w:t>6</w:t>
      </w:r>
      <w:r w:rsidR="00BA41A7">
        <w:rPr>
          <w:sz w:val="28"/>
          <w:szCs w:val="28"/>
        </w:rPr>
        <w:t>2</w:t>
      </w:r>
      <w:r w:rsidR="00984C17">
        <w:rPr>
          <w:sz w:val="28"/>
          <w:szCs w:val="28"/>
        </w:rPr>
        <w:t> </w:t>
      </w:r>
      <w:r w:rsidR="00BA41A7">
        <w:rPr>
          <w:sz w:val="28"/>
          <w:szCs w:val="28"/>
        </w:rPr>
        <w:t>563</w:t>
      </w:r>
      <w:r w:rsidR="00984C17">
        <w:rPr>
          <w:sz w:val="28"/>
          <w:szCs w:val="28"/>
        </w:rPr>
        <w:t>,</w:t>
      </w:r>
      <w:r w:rsidR="00BA41A7">
        <w:rPr>
          <w:sz w:val="28"/>
          <w:szCs w:val="28"/>
        </w:rPr>
        <w:t>37</w:t>
      </w:r>
      <w:r w:rsidRPr="0034450C">
        <w:rPr>
          <w:sz w:val="28"/>
          <w:szCs w:val="28"/>
        </w:rPr>
        <w:t xml:space="preserve"> тыс</w:t>
      </w:r>
      <w:r w:rsidR="001B1079" w:rsidRPr="0034450C">
        <w:rPr>
          <w:sz w:val="28"/>
          <w:szCs w:val="28"/>
        </w:rPr>
        <w:t>.</w:t>
      </w:r>
      <w:r w:rsidRPr="0034450C">
        <w:rPr>
          <w:sz w:val="28"/>
          <w:szCs w:val="28"/>
        </w:rPr>
        <w:t xml:space="preserve"> руб</w:t>
      </w:r>
      <w:r w:rsidR="001B1079" w:rsidRPr="0034450C">
        <w:rPr>
          <w:sz w:val="28"/>
          <w:szCs w:val="28"/>
        </w:rPr>
        <w:t xml:space="preserve">., или </w:t>
      </w:r>
      <w:r w:rsidR="00BA41A7">
        <w:rPr>
          <w:sz w:val="28"/>
          <w:szCs w:val="28"/>
        </w:rPr>
        <w:t>48,01</w:t>
      </w:r>
      <w:r w:rsidRPr="0034450C">
        <w:rPr>
          <w:sz w:val="28"/>
          <w:szCs w:val="28"/>
        </w:rPr>
        <w:t>% объема по группе «Налоговые и неналоговые дох</w:t>
      </w:r>
      <w:r w:rsidR="001B1079" w:rsidRPr="0034450C">
        <w:rPr>
          <w:sz w:val="28"/>
          <w:szCs w:val="28"/>
        </w:rPr>
        <w:t xml:space="preserve">оды», неналоговые доходы – </w:t>
      </w:r>
      <w:r w:rsidR="00BA41A7">
        <w:rPr>
          <w:sz w:val="28"/>
          <w:szCs w:val="28"/>
        </w:rPr>
        <w:t>67 753,70</w:t>
      </w:r>
      <w:r w:rsidRPr="0034450C">
        <w:rPr>
          <w:sz w:val="28"/>
          <w:szCs w:val="28"/>
        </w:rPr>
        <w:t xml:space="preserve"> тыс</w:t>
      </w:r>
      <w:r w:rsidR="001B1079" w:rsidRPr="0034450C">
        <w:rPr>
          <w:sz w:val="28"/>
          <w:szCs w:val="28"/>
        </w:rPr>
        <w:t xml:space="preserve">. </w:t>
      </w:r>
      <w:r w:rsidRPr="0034450C">
        <w:rPr>
          <w:sz w:val="28"/>
          <w:szCs w:val="28"/>
        </w:rPr>
        <w:t>руб</w:t>
      </w:r>
      <w:r w:rsidR="001B1079" w:rsidRPr="0034450C">
        <w:rPr>
          <w:sz w:val="28"/>
          <w:szCs w:val="28"/>
        </w:rPr>
        <w:t>.</w:t>
      </w:r>
      <w:r w:rsidRPr="0034450C">
        <w:rPr>
          <w:sz w:val="28"/>
          <w:szCs w:val="28"/>
        </w:rPr>
        <w:t xml:space="preserve"> (</w:t>
      </w:r>
      <w:r w:rsidR="00BA41A7">
        <w:rPr>
          <w:sz w:val="28"/>
          <w:szCs w:val="28"/>
        </w:rPr>
        <w:t>51,99</w:t>
      </w:r>
      <w:r w:rsidRPr="0034450C">
        <w:rPr>
          <w:sz w:val="28"/>
          <w:szCs w:val="28"/>
        </w:rPr>
        <w:t>%).</w:t>
      </w:r>
      <w:r w:rsidR="00A317D4" w:rsidRPr="0034450C">
        <w:rPr>
          <w:sz w:val="28"/>
          <w:szCs w:val="28"/>
        </w:rPr>
        <w:t xml:space="preserve"> </w:t>
      </w:r>
    </w:p>
    <w:p w:rsidR="0071397A" w:rsidRPr="00EA3254" w:rsidRDefault="00A317D4" w:rsidP="007A58CC">
      <w:pPr>
        <w:spacing w:line="276" w:lineRule="auto"/>
        <w:ind w:firstLine="567"/>
        <w:jc w:val="both"/>
        <w:rPr>
          <w:sz w:val="28"/>
          <w:szCs w:val="28"/>
        </w:rPr>
      </w:pPr>
      <w:r w:rsidRPr="0034450C">
        <w:rPr>
          <w:sz w:val="28"/>
          <w:szCs w:val="28"/>
        </w:rPr>
        <w:t xml:space="preserve">Структура доходов бюджета </w:t>
      </w:r>
      <w:r w:rsidR="00984C17">
        <w:rPr>
          <w:sz w:val="28"/>
          <w:szCs w:val="28"/>
        </w:rPr>
        <w:t>Никольского</w:t>
      </w:r>
      <w:r w:rsidRPr="0034450C">
        <w:rPr>
          <w:sz w:val="28"/>
          <w:szCs w:val="28"/>
        </w:rPr>
        <w:t xml:space="preserve"> городского поселения представлена в </w:t>
      </w:r>
      <w:r w:rsidR="00860EDB" w:rsidRPr="00EA3254">
        <w:rPr>
          <w:i/>
          <w:sz w:val="28"/>
          <w:szCs w:val="28"/>
        </w:rPr>
        <w:t xml:space="preserve">Приложении </w:t>
      </w:r>
      <w:r w:rsidR="00B023FA">
        <w:rPr>
          <w:i/>
          <w:sz w:val="28"/>
          <w:szCs w:val="28"/>
        </w:rPr>
        <w:t xml:space="preserve">№ </w:t>
      </w:r>
      <w:r w:rsidR="00860EDB" w:rsidRPr="00EA3254">
        <w:rPr>
          <w:i/>
          <w:sz w:val="28"/>
          <w:szCs w:val="28"/>
        </w:rPr>
        <w:t>1 к Заключению</w:t>
      </w:r>
      <w:r w:rsidRPr="00EA3254">
        <w:rPr>
          <w:sz w:val="28"/>
          <w:szCs w:val="28"/>
        </w:rPr>
        <w:t xml:space="preserve">. </w:t>
      </w:r>
    </w:p>
    <w:p w:rsidR="00A317D4" w:rsidRPr="0034450C" w:rsidRDefault="00A317D4" w:rsidP="00FE0112">
      <w:pPr>
        <w:spacing w:line="276" w:lineRule="auto"/>
        <w:ind w:firstLine="567"/>
        <w:jc w:val="both"/>
        <w:rPr>
          <w:sz w:val="28"/>
          <w:szCs w:val="28"/>
        </w:rPr>
      </w:pPr>
      <w:r w:rsidRPr="0034450C">
        <w:rPr>
          <w:sz w:val="28"/>
          <w:szCs w:val="28"/>
        </w:rPr>
        <w:t>В соответствии с данными, указанными в пояснительной записке к проекту решения о бюджете, при формировании проекта бюджета поселения учитывались положения налогового законодательства, действующего на момент составления проекта бюджета, а также изменения и дополнения в законодательство Российской Федерации о налогах и сборах, вступающие в действие с 01 января 2019 года.</w:t>
      </w:r>
    </w:p>
    <w:p w:rsidR="005E65B5" w:rsidRDefault="005E65B5" w:rsidP="005E65B5">
      <w:pPr>
        <w:spacing w:line="276" w:lineRule="auto"/>
        <w:ind w:firstLine="567"/>
        <w:jc w:val="both"/>
        <w:rPr>
          <w:sz w:val="28"/>
          <w:szCs w:val="28"/>
        </w:rPr>
      </w:pPr>
    </w:p>
    <w:p w:rsidR="005029BE" w:rsidRPr="0034450C" w:rsidRDefault="005029BE" w:rsidP="005029BE">
      <w:pPr>
        <w:autoSpaceDE w:val="0"/>
        <w:autoSpaceDN w:val="0"/>
        <w:adjustRightInd w:val="0"/>
        <w:spacing w:line="276" w:lineRule="auto"/>
        <w:ind w:firstLine="567"/>
        <w:jc w:val="both"/>
        <w:rPr>
          <w:sz w:val="28"/>
          <w:szCs w:val="28"/>
        </w:rPr>
      </w:pPr>
      <w:r w:rsidRPr="0034450C">
        <w:rPr>
          <w:b/>
          <w:sz w:val="28"/>
          <w:szCs w:val="28"/>
        </w:rPr>
        <w:t>Общий объем собственных доходов</w:t>
      </w:r>
      <w:r w:rsidRPr="0034450C">
        <w:rPr>
          <w:sz w:val="28"/>
          <w:szCs w:val="28"/>
        </w:rPr>
        <w:t xml:space="preserve"> (без учета дотаций, субсидий и субвенций) прогнозируется:</w:t>
      </w:r>
    </w:p>
    <w:p w:rsidR="005029BE" w:rsidRPr="0034450C" w:rsidRDefault="007F41B1" w:rsidP="005029BE">
      <w:pPr>
        <w:autoSpaceDE w:val="0"/>
        <w:autoSpaceDN w:val="0"/>
        <w:adjustRightInd w:val="0"/>
        <w:spacing w:line="276" w:lineRule="auto"/>
        <w:ind w:firstLine="567"/>
        <w:jc w:val="both"/>
        <w:rPr>
          <w:sz w:val="28"/>
          <w:szCs w:val="28"/>
        </w:rPr>
      </w:pPr>
      <w:r>
        <w:rPr>
          <w:sz w:val="28"/>
          <w:szCs w:val="28"/>
        </w:rPr>
        <w:t xml:space="preserve">- </w:t>
      </w:r>
      <w:r w:rsidR="005029BE" w:rsidRPr="0034450C">
        <w:rPr>
          <w:sz w:val="28"/>
          <w:szCs w:val="28"/>
        </w:rPr>
        <w:t>на 20</w:t>
      </w:r>
      <w:r w:rsidR="001F51BC">
        <w:rPr>
          <w:sz w:val="28"/>
          <w:szCs w:val="28"/>
        </w:rPr>
        <w:t>20</w:t>
      </w:r>
      <w:r w:rsidR="005029BE" w:rsidRPr="0034450C">
        <w:rPr>
          <w:sz w:val="28"/>
          <w:szCs w:val="28"/>
        </w:rPr>
        <w:t xml:space="preserve"> год – </w:t>
      </w:r>
      <w:r w:rsidR="001F51BC">
        <w:rPr>
          <w:sz w:val="28"/>
          <w:szCs w:val="28"/>
        </w:rPr>
        <w:t>130 317,07</w:t>
      </w:r>
      <w:r w:rsidR="005029BE" w:rsidRPr="0034450C">
        <w:rPr>
          <w:sz w:val="28"/>
          <w:szCs w:val="28"/>
        </w:rPr>
        <w:t xml:space="preserve"> тыс. руб. (темп </w:t>
      </w:r>
      <w:r w:rsidR="0034450C" w:rsidRPr="0034450C">
        <w:rPr>
          <w:sz w:val="28"/>
          <w:szCs w:val="28"/>
        </w:rPr>
        <w:t>изменения</w:t>
      </w:r>
      <w:r w:rsidR="005029BE" w:rsidRPr="0034450C">
        <w:rPr>
          <w:sz w:val="28"/>
          <w:szCs w:val="28"/>
        </w:rPr>
        <w:t xml:space="preserve"> к 201</w:t>
      </w:r>
      <w:r w:rsidR="001F51BC">
        <w:rPr>
          <w:sz w:val="28"/>
          <w:szCs w:val="28"/>
        </w:rPr>
        <w:t>9</w:t>
      </w:r>
      <w:r w:rsidR="005029BE" w:rsidRPr="0034450C">
        <w:rPr>
          <w:sz w:val="28"/>
          <w:szCs w:val="28"/>
        </w:rPr>
        <w:t xml:space="preserve"> году –</w:t>
      </w:r>
      <w:r w:rsidR="00D1755F">
        <w:rPr>
          <w:sz w:val="28"/>
          <w:szCs w:val="28"/>
        </w:rPr>
        <w:t xml:space="preserve">           </w:t>
      </w:r>
      <w:r w:rsidR="001F51BC">
        <w:rPr>
          <w:sz w:val="28"/>
          <w:szCs w:val="28"/>
        </w:rPr>
        <w:t xml:space="preserve">116,04 </w:t>
      </w:r>
      <w:r w:rsidR="005029BE" w:rsidRPr="0034450C">
        <w:rPr>
          <w:sz w:val="28"/>
          <w:szCs w:val="28"/>
        </w:rPr>
        <w:t>%)</w:t>
      </w:r>
    </w:p>
    <w:p w:rsidR="005029BE" w:rsidRPr="0034450C" w:rsidRDefault="007F41B1" w:rsidP="005029BE">
      <w:pPr>
        <w:autoSpaceDE w:val="0"/>
        <w:autoSpaceDN w:val="0"/>
        <w:adjustRightInd w:val="0"/>
        <w:spacing w:line="276" w:lineRule="auto"/>
        <w:ind w:firstLine="567"/>
        <w:jc w:val="both"/>
        <w:rPr>
          <w:sz w:val="28"/>
          <w:szCs w:val="28"/>
        </w:rPr>
      </w:pPr>
      <w:r>
        <w:rPr>
          <w:sz w:val="28"/>
          <w:szCs w:val="28"/>
        </w:rPr>
        <w:t xml:space="preserve">- </w:t>
      </w:r>
      <w:r w:rsidR="005029BE" w:rsidRPr="0034450C">
        <w:rPr>
          <w:sz w:val="28"/>
          <w:szCs w:val="28"/>
        </w:rPr>
        <w:t>на 202</w:t>
      </w:r>
      <w:r w:rsidR="001F51BC">
        <w:rPr>
          <w:sz w:val="28"/>
          <w:szCs w:val="28"/>
        </w:rPr>
        <w:t>1</w:t>
      </w:r>
      <w:r w:rsidR="005029BE" w:rsidRPr="0034450C">
        <w:rPr>
          <w:sz w:val="28"/>
          <w:szCs w:val="28"/>
        </w:rPr>
        <w:t xml:space="preserve"> год – </w:t>
      </w:r>
      <w:r w:rsidR="001F51BC">
        <w:rPr>
          <w:sz w:val="28"/>
          <w:szCs w:val="28"/>
        </w:rPr>
        <w:t>81 244,31</w:t>
      </w:r>
      <w:r w:rsidR="005029BE" w:rsidRPr="0034450C">
        <w:rPr>
          <w:sz w:val="28"/>
          <w:szCs w:val="28"/>
        </w:rPr>
        <w:t xml:space="preserve"> тыс. руб. (темп </w:t>
      </w:r>
      <w:r w:rsidR="0034450C" w:rsidRPr="0034450C">
        <w:rPr>
          <w:sz w:val="28"/>
          <w:szCs w:val="28"/>
        </w:rPr>
        <w:t>изменения</w:t>
      </w:r>
      <w:r w:rsidR="005029BE" w:rsidRPr="0034450C">
        <w:rPr>
          <w:sz w:val="28"/>
          <w:szCs w:val="28"/>
        </w:rPr>
        <w:t xml:space="preserve"> к 20</w:t>
      </w:r>
      <w:r w:rsidR="001F51BC">
        <w:rPr>
          <w:sz w:val="28"/>
          <w:szCs w:val="28"/>
        </w:rPr>
        <w:t>20</w:t>
      </w:r>
      <w:r w:rsidR="005029BE" w:rsidRPr="0034450C">
        <w:rPr>
          <w:sz w:val="28"/>
          <w:szCs w:val="28"/>
        </w:rPr>
        <w:t xml:space="preserve"> году – </w:t>
      </w:r>
      <w:r w:rsidR="001F51BC">
        <w:rPr>
          <w:sz w:val="28"/>
          <w:szCs w:val="28"/>
        </w:rPr>
        <w:t xml:space="preserve"> </w:t>
      </w:r>
      <w:r w:rsidR="00D1755F">
        <w:rPr>
          <w:sz w:val="28"/>
          <w:szCs w:val="28"/>
        </w:rPr>
        <w:t xml:space="preserve">              </w:t>
      </w:r>
      <w:r w:rsidR="001F51BC">
        <w:rPr>
          <w:sz w:val="28"/>
          <w:szCs w:val="28"/>
        </w:rPr>
        <w:t xml:space="preserve">62,34 </w:t>
      </w:r>
      <w:r w:rsidR="005029BE" w:rsidRPr="0034450C">
        <w:rPr>
          <w:sz w:val="28"/>
          <w:szCs w:val="28"/>
        </w:rPr>
        <w:t>%)</w:t>
      </w:r>
    </w:p>
    <w:p w:rsidR="005029BE" w:rsidRDefault="007F41B1" w:rsidP="005029BE">
      <w:pPr>
        <w:autoSpaceDE w:val="0"/>
        <w:autoSpaceDN w:val="0"/>
        <w:adjustRightInd w:val="0"/>
        <w:spacing w:line="276" w:lineRule="auto"/>
        <w:ind w:firstLine="567"/>
        <w:jc w:val="both"/>
        <w:rPr>
          <w:sz w:val="28"/>
          <w:szCs w:val="28"/>
        </w:rPr>
      </w:pPr>
      <w:r>
        <w:rPr>
          <w:sz w:val="28"/>
          <w:szCs w:val="28"/>
        </w:rPr>
        <w:t xml:space="preserve">- </w:t>
      </w:r>
      <w:r w:rsidR="005029BE" w:rsidRPr="0034450C">
        <w:rPr>
          <w:sz w:val="28"/>
          <w:szCs w:val="28"/>
        </w:rPr>
        <w:t>на 202</w:t>
      </w:r>
      <w:r w:rsidR="001F51BC">
        <w:rPr>
          <w:sz w:val="28"/>
          <w:szCs w:val="28"/>
        </w:rPr>
        <w:t>2</w:t>
      </w:r>
      <w:r w:rsidR="005029BE" w:rsidRPr="0034450C">
        <w:rPr>
          <w:sz w:val="28"/>
          <w:szCs w:val="28"/>
        </w:rPr>
        <w:t xml:space="preserve"> год – </w:t>
      </w:r>
      <w:r w:rsidR="001F51BC">
        <w:rPr>
          <w:sz w:val="28"/>
          <w:szCs w:val="28"/>
        </w:rPr>
        <w:t>80 520,73</w:t>
      </w:r>
      <w:r w:rsidR="005029BE" w:rsidRPr="0034450C">
        <w:rPr>
          <w:sz w:val="28"/>
          <w:szCs w:val="28"/>
        </w:rPr>
        <w:t xml:space="preserve"> тыс. руб. (темп </w:t>
      </w:r>
      <w:r w:rsidR="0034450C" w:rsidRPr="0034450C">
        <w:rPr>
          <w:sz w:val="28"/>
          <w:szCs w:val="28"/>
        </w:rPr>
        <w:t>изменения</w:t>
      </w:r>
      <w:r w:rsidR="005029BE" w:rsidRPr="0034450C">
        <w:rPr>
          <w:sz w:val="28"/>
          <w:szCs w:val="28"/>
        </w:rPr>
        <w:t xml:space="preserve"> к 202</w:t>
      </w:r>
      <w:r w:rsidR="001F51BC">
        <w:rPr>
          <w:sz w:val="28"/>
          <w:szCs w:val="28"/>
        </w:rPr>
        <w:t>1</w:t>
      </w:r>
      <w:r w:rsidR="005029BE" w:rsidRPr="0034450C">
        <w:rPr>
          <w:sz w:val="28"/>
          <w:szCs w:val="28"/>
        </w:rPr>
        <w:t xml:space="preserve"> году – 9</w:t>
      </w:r>
      <w:r w:rsidR="001F51BC">
        <w:rPr>
          <w:sz w:val="28"/>
          <w:szCs w:val="28"/>
        </w:rPr>
        <w:t>9</w:t>
      </w:r>
      <w:r w:rsidR="005029BE" w:rsidRPr="0034450C">
        <w:rPr>
          <w:sz w:val="28"/>
          <w:szCs w:val="28"/>
        </w:rPr>
        <w:t>,</w:t>
      </w:r>
      <w:r w:rsidR="001F51BC">
        <w:rPr>
          <w:sz w:val="28"/>
          <w:szCs w:val="28"/>
        </w:rPr>
        <w:t>11</w:t>
      </w:r>
      <w:r w:rsidR="005029BE" w:rsidRPr="0034450C">
        <w:rPr>
          <w:sz w:val="28"/>
          <w:szCs w:val="28"/>
        </w:rPr>
        <w:t>%).</w:t>
      </w:r>
    </w:p>
    <w:p w:rsidR="00935B35" w:rsidRDefault="00935B35" w:rsidP="005029BE">
      <w:pPr>
        <w:autoSpaceDE w:val="0"/>
        <w:autoSpaceDN w:val="0"/>
        <w:adjustRightInd w:val="0"/>
        <w:spacing w:line="276" w:lineRule="auto"/>
        <w:ind w:firstLine="567"/>
        <w:jc w:val="both"/>
        <w:rPr>
          <w:sz w:val="28"/>
          <w:szCs w:val="28"/>
        </w:rPr>
      </w:pPr>
    </w:p>
    <w:p w:rsidR="00EF5347" w:rsidRPr="0034450C" w:rsidRDefault="00EF5347" w:rsidP="00EF5347">
      <w:pPr>
        <w:autoSpaceDE w:val="0"/>
        <w:autoSpaceDN w:val="0"/>
        <w:adjustRightInd w:val="0"/>
        <w:spacing w:line="276" w:lineRule="auto"/>
        <w:ind w:firstLine="567"/>
        <w:jc w:val="both"/>
        <w:rPr>
          <w:sz w:val="28"/>
          <w:szCs w:val="28"/>
        </w:rPr>
      </w:pPr>
      <w:r w:rsidRPr="0034450C">
        <w:rPr>
          <w:sz w:val="28"/>
          <w:szCs w:val="28"/>
        </w:rPr>
        <w:t>Основными доходными источниками бюджета поселения на 20</w:t>
      </w:r>
      <w:r>
        <w:rPr>
          <w:sz w:val="28"/>
          <w:szCs w:val="28"/>
        </w:rPr>
        <w:t>20</w:t>
      </w:r>
      <w:r w:rsidRPr="0034450C">
        <w:rPr>
          <w:sz w:val="28"/>
          <w:szCs w:val="28"/>
        </w:rPr>
        <w:t xml:space="preserve"> год в структуре налоговых доходов являются </w:t>
      </w:r>
      <w:r w:rsidRPr="00146493">
        <w:rPr>
          <w:b/>
          <w:sz w:val="28"/>
          <w:szCs w:val="28"/>
        </w:rPr>
        <w:t>налог на доходы физических лиц</w:t>
      </w:r>
      <w:r w:rsidRPr="0034450C">
        <w:rPr>
          <w:sz w:val="28"/>
          <w:szCs w:val="28"/>
        </w:rPr>
        <w:t xml:space="preserve"> (</w:t>
      </w:r>
      <w:r>
        <w:rPr>
          <w:sz w:val="28"/>
          <w:szCs w:val="28"/>
        </w:rPr>
        <w:t>25,77</w:t>
      </w:r>
      <w:r w:rsidRPr="0034450C">
        <w:rPr>
          <w:sz w:val="28"/>
          <w:szCs w:val="28"/>
        </w:rPr>
        <w:t xml:space="preserve">%) и </w:t>
      </w:r>
      <w:r w:rsidRPr="00146493">
        <w:rPr>
          <w:b/>
          <w:sz w:val="28"/>
          <w:szCs w:val="28"/>
        </w:rPr>
        <w:t>земельный налог</w:t>
      </w:r>
      <w:r w:rsidRPr="0034450C">
        <w:rPr>
          <w:sz w:val="28"/>
          <w:szCs w:val="28"/>
        </w:rPr>
        <w:t xml:space="preserve"> (</w:t>
      </w:r>
      <w:r>
        <w:rPr>
          <w:sz w:val="28"/>
          <w:szCs w:val="28"/>
        </w:rPr>
        <w:t>19,61</w:t>
      </w:r>
      <w:r w:rsidRPr="0034450C">
        <w:rPr>
          <w:sz w:val="28"/>
          <w:szCs w:val="28"/>
        </w:rPr>
        <w:t>%).</w:t>
      </w:r>
    </w:p>
    <w:p w:rsidR="00EF5347" w:rsidRDefault="00EF5347" w:rsidP="005029BE">
      <w:pPr>
        <w:autoSpaceDE w:val="0"/>
        <w:autoSpaceDN w:val="0"/>
        <w:adjustRightInd w:val="0"/>
        <w:spacing w:line="276" w:lineRule="auto"/>
        <w:ind w:firstLine="567"/>
        <w:jc w:val="both"/>
        <w:rPr>
          <w:sz w:val="28"/>
          <w:szCs w:val="28"/>
        </w:rPr>
      </w:pPr>
    </w:p>
    <w:p w:rsidR="00EF5347" w:rsidRDefault="00EF5347" w:rsidP="005029BE">
      <w:pPr>
        <w:autoSpaceDE w:val="0"/>
        <w:autoSpaceDN w:val="0"/>
        <w:adjustRightInd w:val="0"/>
        <w:spacing w:line="276" w:lineRule="auto"/>
        <w:ind w:firstLine="567"/>
        <w:jc w:val="both"/>
        <w:rPr>
          <w:sz w:val="28"/>
          <w:szCs w:val="28"/>
        </w:rPr>
      </w:pPr>
    </w:p>
    <w:p w:rsidR="00EF5347" w:rsidRDefault="00EF5347" w:rsidP="005029BE">
      <w:pPr>
        <w:autoSpaceDE w:val="0"/>
        <w:autoSpaceDN w:val="0"/>
        <w:adjustRightInd w:val="0"/>
        <w:spacing w:line="276" w:lineRule="auto"/>
        <w:ind w:firstLine="567"/>
        <w:jc w:val="both"/>
        <w:rPr>
          <w:sz w:val="28"/>
          <w:szCs w:val="28"/>
        </w:rPr>
      </w:pPr>
    </w:p>
    <w:p w:rsidR="00EF5347" w:rsidRDefault="00EF5347" w:rsidP="005029BE">
      <w:pPr>
        <w:autoSpaceDE w:val="0"/>
        <w:autoSpaceDN w:val="0"/>
        <w:adjustRightInd w:val="0"/>
        <w:spacing w:line="276" w:lineRule="auto"/>
        <w:ind w:firstLine="567"/>
        <w:jc w:val="both"/>
        <w:rPr>
          <w:sz w:val="28"/>
          <w:szCs w:val="28"/>
        </w:rPr>
      </w:pPr>
    </w:p>
    <w:p w:rsidR="00EF5347" w:rsidRPr="0034450C" w:rsidRDefault="00EF5347" w:rsidP="005029BE">
      <w:pPr>
        <w:autoSpaceDE w:val="0"/>
        <w:autoSpaceDN w:val="0"/>
        <w:adjustRightInd w:val="0"/>
        <w:spacing w:line="276" w:lineRule="auto"/>
        <w:ind w:firstLine="567"/>
        <w:jc w:val="both"/>
        <w:rPr>
          <w:sz w:val="28"/>
          <w:szCs w:val="28"/>
        </w:rPr>
      </w:pPr>
    </w:p>
    <w:p w:rsidR="003748DC" w:rsidRDefault="003748DC" w:rsidP="003748DC">
      <w:pPr>
        <w:autoSpaceDE w:val="0"/>
        <w:autoSpaceDN w:val="0"/>
        <w:adjustRightInd w:val="0"/>
        <w:spacing w:line="276" w:lineRule="auto"/>
        <w:ind w:firstLine="708"/>
        <w:jc w:val="both"/>
        <w:outlineLvl w:val="2"/>
        <w:rPr>
          <w:i/>
          <w:sz w:val="28"/>
          <w:szCs w:val="28"/>
        </w:rPr>
      </w:pPr>
      <w:r w:rsidRPr="00476CFE">
        <w:rPr>
          <w:i/>
          <w:sz w:val="28"/>
          <w:szCs w:val="28"/>
        </w:rPr>
        <w:t>Структура прогнозируемых налоговых доходов в 2020 году:</w:t>
      </w:r>
      <w:r>
        <w:rPr>
          <w:i/>
          <w:sz w:val="28"/>
          <w:szCs w:val="28"/>
        </w:rPr>
        <w:t xml:space="preserve">   </w:t>
      </w:r>
    </w:p>
    <w:p w:rsidR="003748DC" w:rsidRPr="00476CFE" w:rsidRDefault="003748DC" w:rsidP="003748DC">
      <w:pPr>
        <w:autoSpaceDE w:val="0"/>
        <w:autoSpaceDN w:val="0"/>
        <w:adjustRightInd w:val="0"/>
        <w:spacing w:line="276" w:lineRule="auto"/>
        <w:ind w:firstLine="708"/>
        <w:jc w:val="both"/>
        <w:outlineLvl w:val="2"/>
        <w:rPr>
          <w:i/>
          <w:sz w:val="28"/>
          <w:szCs w:val="28"/>
        </w:rPr>
      </w:pPr>
    </w:p>
    <w:p w:rsidR="005029BE" w:rsidRDefault="003748DC" w:rsidP="005029BE">
      <w:pPr>
        <w:spacing w:line="276" w:lineRule="auto"/>
        <w:jc w:val="both"/>
        <w:rPr>
          <w:color w:val="FF0000"/>
          <w:sz w:val="28"/>
          <w:szCs w:val="28"/>
        </w:rPr>
      </w:pPr>
      <w:r>
        <w:rPr>
          <w:noProof/>
        </w:rPr>
        <w:drawing>
          <wp:inline distT="0" distB="0" distL="0" distR="0" wp14:anchorId="185ADDF4" wp14:editId="710185FF">
            <wp:extent cx="5899868" cy="2973788"/>
            <wp:effectExtent l="0" t="0" r="24765" b="1714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A4DC4" w:rsidRDefault="008A4DC4" w:rsidP="005029BE">
      <w:pPr>
        <w:spacing w:line="276" w:lineRule="auto"/>
        <w:jc w:val="both"/>
        <w:rPr>
          <w:color w:val="FF0000"/>
          <w:sz w:val="28"/>
          <w:szCs w:val="28"/>
        </w:rPr>
      </w:pPr>
    </w:p>
    <w:p w:rsidR="008A4DC4" w:rsidRPr="00E539C2" w:rsidRDefault="008A4DC4" w:rsidP="005029BE">
      <w:pPr>
        <w:spacing w:line="276" w:lineRule="auto"/>
        <w:jc w:val="both"/>
        <w:rPr>
          <w:color w:val="FF0000"/>
          <w:sz w:val="28"/>
          <w:szCs w:val="28"/>
        </w:rPr>
      </w:pPr>
    </w:p>
    <w:p w:rsidR="00034D2F" w:rsidRDefault="005029BE" w:rsidP="00034D2F">
      <w:pPr>
        <w:autoSpaceDE w:val="0"/>
        <w:autoSpaceDN w:val="0"/>
        <w:adjustRightInd w:val="0"/>
        <w:spacing w:line="276" w:lineRule="auto"/>
        <w:ind w:firstLine="567"/>
        <w:jc w:val="both"/>
        <w:rPr>
          <w:sz w:val="28"/>
          <w:szCs w:val="28"/>
        </w:rPr>
      </w:pPr>
      <w:r w:rsidRPr="0034450C">
        <w:rPr>
          <w:sz w:val="28"/>
          <w:szCs w:val="28"/>
        </w:rPr>
        <w:t xml:space="preserve">Согласно пояснительной записке планируемые поступления налога на </w:t>
      </w:r>
      <w:r w:rsidRPr="0034450C">
        <w:rPr>
          <w:b/>
          <w:sz w:val="28"/>
          <w:szCs w:val="28"/>
        </w:rPr>
        <w:t xml:space="preserve">доходы физических лиц </w:t>
      </w:r>
      <w:r w:rsidRPr="0034450C">
        <w:rPr>
          <w:sz w:val="28"/>
          <w:szCs w:val="28"/>
        </w:rPr>
        <w:t>в бюджет поселения на 20</w:t>
      </w:r>
      <w:r w:rsidR="00146493">
        <w:rPr>
          <w:sz w:val="28"/>
          <w:szCs w:val="28"/>
        </w:rPr>
        <w:t>21</w:t>
      </w:r>
      <w:r w:rsidRPr="0034450C">
        <w:rPr>
          <w:sz w:val="28"/>
          <w:szCs w:val="28"/>
        </w:rPr>
        <w:t>-202</w:t>
      </w:r>
      <w:r w:rsidR="00146493">
        <w:rPr>
          <w:sz w:val="28"/>
          <w:szCs w:val="28"/>
        </w:rPr>
        <w:t>2</w:t>
      </w:r>
      <w:r w:rsidRPr="0034450C">
        <w:rPr>
          <w:sz w:val="28"/>
          <w:szCs w:val="28"/>
        </w:rPr>
        <w:t xml:space="preserve"> годы рассчитаны исходя из динамики поступлений, сложившейся за три года, </w:t>
      </w:r>
      <w:r w:rsidR="006659D4">
        <w:rPr>
          <w:sz w:val="28"/>
          <w:szCs w:val="28"/>
        </w:rPr>
        <w:t>предшествующих текущему финансовому году, ожидаемого поступления налога в 201</w:t>
      </w:r>
      <w:r w:rsidR="00146493">
        <w:rPr>
          <w:sz w:val="28"/>
          <w:szCs w:val="28"/>
        </w:rPr>
        <w:t>9</w:t>
      </w:r>
      <w:r w:rsidR="006659D4">
        <w:rPr>
          <w:sz w:val="28"/>
          <w:szCs w:val="28"/>
        </w:rPr>
        <w:t xml:space="preserve"> </w:t>
      </w:r>
      <w:proofErr w:type="gramStart"/>
      <w:r w:rsidR="006659D4">
        <w:rPr>
          <w:sz w:val="28"/>
          <w:szCs w:val="28"/>
        </w:rPr>
        <w:t>году</w:t>
      </w:r>
      <w:r w:rsidR="00034D2F">
        <w:rPr>
          <w:sz w:val="28"/>
          <w:szCs w:val="28"/>
        </w:rPr>
        <w:t>,</w:t>
      </w:r>
      <w:r w:rsidR="008116FE">
        <w:rPr>
          <w:sz w:val="28"/>
          <w:szCs w:val="28"/>
        </w:rPr>
        <w:t xml:space="preserve"> </w:t>
      </w:r>
      <w:r w:rsidR="009D1FE1">
        <w:rPr>
          <w:sz w:val="28"/>
          <w:szCs w:val="28"/>
        </w:rPr>
        <w:t xml:space="preserve"> </w:t>
      </w:r>
      <w:r w:rsidR="00034D2F">
        <w:rPr>
          <w:sz w:val="28"/>
          <w:szCs w:val="28"/>
        </w:rPr>
        <w:t>с</w:t>
      </w:r>
      <w:proofErr w:type="gramEnd"/>
      <w:r w:rsidR="00034D2F">
        <w:rPr>
          <w:sz w:val="28"/>
          <w:szCs w:val="28"/>
        </w:rPr>
        <w:t xml:space="preserve"> учетом</w:t>
      </w:r>
      <w:r w:rsidR="009D1FE1">
        <w:rPr>
          <w:sz w:val="28"/>
          <w:szCs w:val="28"/>
        </w:rPr>
        <w:t xml:space="preserve"> темпом роста фонда оплаты труда</w:t>
      </w:r>
      <w:r w:rsidR="00034D2F">
        <w:rPr>
          <w:sz w:val="28"/>
          <w:szCs w:val="28"/>
        </w:rPr>
        <w:t xml:space="preserve"> (104,4% ежегодно) и предоставленных сведений ИФНС по </w:t>
      </w:r>
      <w:proofErr w:type="spellStart"/>
      <w:r w:rsidR="00034D2F">
        <w:rPr>
          <w:sz w:val="28"/>
          <w:szCs w:val="28"/>
        </w:rPr>
        <w:t>Тосненскому</w:t>
      </w:r>
      <w:proofErr w:type="spellEnd"/>
      <w:r w:rsidR="00034D2F">
        <w:rPr>
          <w:sz w:val="28"/>
          <w:szCs w:val="28"/>
        </w:rPr>
        <w:t xml:space="preserve"> району Ленинградской области.</w:t>
      </w:r>
    </w:p>
    <w:p w:rsidR="001852E5" w:rsidRPr="00745464" w:rsidRDefault="001852E5" w:rsidP="001852E5">
      <w:pPr>
        <w:spacing w:line="276" w:lineRule="auto"/>
        <w:ind w:firstLine="709"/>
        <w:jc w:val="both"/>
        <w:rPr>
          <w:b/>
          <w:bCs/>
          <w:i/>
          <w:sz w:val="28"/>
          <w:szCs w:val="28"/>
        </w:rPr>
      </w:pPr>
      <w:r w:rsidRPr="00476CFE">
        <w:rPr>
          <w:bCs/>
          <w:sz w:val="28"/>
          <w:szCs w:val="28"/>
        </w:rPr>
        <w:t xml:space="preserve">Согласно реестру источников доходов бюджета муниципального образования </w:t>
      </w:r>
      <w:r>
        <w:rPr>
          <w:bCs/>
          <w:sz w:val="28"/>
          <w:szCs w:val="28"/>
        </w:rPr>
        <w:t>Никольское городское</w:t>
      </w:r>
      <w:r w:rsidRPr="00476CFE">
        <w:rPr>
          <w:bCs/>
          <w:sz w:val="28"/>
          <w:szCs w:val="28"/>
        </w:rPr>
        <w:t xml:space="preserve"> поселение </w:t>
      </w:r>
      <w:proofErr w:type="spellStart"/>
      <w:r w:rsidRPr="00476CFE">
        <w:rPr>
          <w:bCs/>
          <w:sz w:val="28"/>
          <w:szCs w:val="28"/>
        </w:rPr>
        <w:t>Тосненского</w:t>
      </w:r>
      <w:proofErr w:type="spellEnd"/>
      <w:r w:rsidRPr="00476CFE">
        <w:rPr>
          <w:bCs/>
          <w:sz w:val="28"/>
          <w:szCs w:val="28"/>
        </w:rPr>
        <w:t xml:space="preserve"> района Ленинградской области на 2020 год и на плановый период 2021 и 2022 годов</w:t>
      </w:r>
      <w:r>
        <w:rPr>
          <w:bCs/>
          <w:sz w:val="28"/>
          <w:szCs w:val="28"/>
        </w:rPr>
        <w:t>,</w:t>
      </w:r>
      <w:r w:rsidRPr="00476CFE">
        <w:rPr>
          <w:bCs/>
          <w:sz w:val="28"/>
          <w:szCs w:val="28"/>
        </w:rPr>
        <w:t xml:space="preserve"> в 2019 году поступление налога на доходы физических лиц</w:t>
      </w:r>
      <w:r w:rsidRPr="00476CFE">
        <w:rPr>
          <w:b/>
          <w:bCs/>
          <w:sz w:val="28"/>
          <w:szCs w:val="28"/>
        </w:rPr>
        <w:t xml:space="preserve"> </w:t>
      </w:r>
      <w:r w:rsidRPr="00476CFE">
        <w:rPr>
          <w:bCs/>
          <w:sz w:val="28"/>
          <w:szCs w:val="28"/>
        </w:rPr>
        <w:t>(оценка исполнения)</w:t>
      </w:r>
      <w:r w:rsidRPr="00476CFE">
        <w:rPr>
          <w:b/>
          <w:bCs/>
          <w:sz w:val="28"/>
          <w:szCs w:val="28"/>
        </w:rPr>
        <w:t xml:space="preserve"> </w:t>
      </w:r>
      <w:r w:rsidRPr="00476CFE">
        <w:rPr>
          <w:bCs/>
          <w:sz w:val="28"/>
          <w:szCs w:val="28"/>
        </w:rPr>
        <w:t xml:space="preserve">составит </w:t>
      </w:r>
      <w:r>
        <w:rPr>
          <w:b/>
          <w:bCs/>
          <w:sz w:val="28"/>
          <w:szCs w:val="28"/>
        </w:rPr>
        <w:t>22 092,656</w:t>
      </w:r>
      <w:r w:rsidRPr="00476CFE">
        <w:rPr>
          <w:bCs/>
          <w:sz w:val="28"/>
          <w:szCs w:val="28"/>
        </w:rPr>
        <w:t xml:space="preserve"> тыс. руб.</w:t>
      </w:r>
      <w:r w:rsidR="000E3052">
        <w:rPr>
          <w:bCs/>
          <w:sz w:val="28"/>
          <w:szCs w:val="28"/>
        </w:rPr>
        <w:t xml:space="preserve">, </w:t>
      </w:r>
      <w:r w:rsidR="000E3052" w:rsidRPr="00745464">
        <w:rPr>
          <w:b/>
          <w:bCs/>
          <w:i/>
          <w:sz w:val="28"/>
          <w:szCs w:val="28"/>
        </w:rPr>
        <w:t xml:space="preserve">что ниже </w:t>
      </w:r>
      <w:r w:rsidR="00745464" w:rsidRPr="00745464">
        <w:rPr>
          <w:b/>
          <w:bCs/>
          <w:i/>
          <w:sz w:val="28"/>
          <w:szCs w:val="28"/>
        </w:rPr>
        <w:t xml:space="preserve">фактического </w:t>
      </w:r>
      <w:r w:rsidR="008634D7">
        <w:rPr>
          <w:b/>
          <w:bCs/>
          <w:i/>
          <w:sz w:val="28"/>
          <w:szCs w:val="28"/>
        </w:rPr>
        <w:t>поступления (</w:t>
      </w:r>
      <w:r w:rsidR="00745464" w:rsidRPr="00745464">
        <w:rPr>
          <w:b/>
          <w:bCs/>
          <w:i/>
          <w:sz w:val="28"/>
          <w:szCs w:val="28"/>
        </w:rPr>
        <w:t>исполнения</w:t>
      </w:r>
      <w:r w:rsidR="008634D7">
        <w:rPr>
          <w:b/>
          <w:bCs/>
          <w:i/>
          <w:sz w:val="28"/>
          <w:szCs w:val="28"/>
        </w:rPr>
        <w:t>)</w:t>
      </w:r>
      <w:r w:rsidR="00745464" w:rsidRPr="00745464">
        <w:rPr>
          <w:b/>
          <w:bCs/>
          <w:i/>
          <w:sz w:val="28"/>
          <w:szCs w:val="28"/>
        </w:rPr>
        <w:t xml:space="preserve"> за 2018 год (33 679,45 тыс. руб.) на 34,4%</w:t>
      </w:r>
      <w:r w:rsidR="00CD1E89">
        <w:rPr>
          <w:b/>
          <w:bCs/>
          <w:i/>
          <w:sz w:val="28"/>
          <w:szCs w:val="28"/>
        </w:rPr>
        <w:t>.</w:t>
      </w:r>
    </w:p>
    <w:p w:rsidR="005029BE" w:rsidRPr="0034450C" w:rsidRDefault="00B345C8" w:rsidP="005029BE">
      <w:pPr>
        <w:autoSpaceDE w:val="0"/>
        <w:autoSpaceDN w:val="0"/>
        <w:adjustRightInd w:val="0"/>
        <w:spacing w:line="276" w:lineRule="auto"/>
        <w:ind w:firstLine="567"/>
        <w:jc w:val="both"/>
        <w:rPr>
          <w:sz w:val="28"/>
          <w:szCs w:val="28"/>
        </w:rPr>
      </w:pPr>
      <w:r>
        <w:rPr>
          <w:sz w:val="28"/>
          <w:szCs w:val="28"/>
        </w:rPr>
        <w:t xml:space="preserve"> </w:t>
      </w:r>
      <w:r w:rsidR="005029BE" w:rsidRPr="0034450C">
        <w:rPr>
          <w:sz w:val="28"/>
          <w:szCs w:val="28"/>
        </w:rPr>
        <w:t>В 20</w:t>
      </w:r>
      <w:r>
        <w:rPr>
          <w:sz w:val="28"/>
          <w:szCs w:val="28"/>
        </w:rPr>
        <w:t>20</w:t>
      </w:r>
      <w:r w:rsidR="005029BE" w:rsidRPr="0034450C">
        <w:rPr>
          <w:sz w:val="28"/>
          <w:szCs w:val="28"/>
        </w:rPr>
        <w:t xml:space="preserve"> году поступление налога на доходы физических лиц прогнозируется в размере </w:t>
      </w:r>
      <w:r>
        <w:rPr>
          <w:sz w:val="28"/>
          <w:szCs w:val="28"/>
        </w:rPr>
        <w:t>33 588,15</w:t>
      </w:r>
      <w:r w:rsidR="005029BE" w:rsidRPr="0034450C">
        <w:rPr>
          <w:sz w:val="28"/>
          <w:szCs w:val="28"/>
        </w:rPr>
        <w:t xml:space="preserve"> тыс. руб., что составляет </w:t>
      </w:r>
      <w:r>
        <w:rPr>
          <w:sz w:val="28"/>
          <w:szCs w:val="28"/>
        </w:rPr>
        <w:t>104,0</w:t>
      </w:r>
      <w:r w:rsidR="005029BE" w:rsidRPr="0034450C">
        <w:rPr>
          <w:sz w:val="28"/>
          <w:szCs w:val="28"/>
        </w:rPr>
        <w:t>% к запланиров</w:t>
      </w:r>
      <w:r w:rsidR="00C40DAF">
        <w:rPr>
          <w:sz w:val="28"/>
          <w:szCs w:val="28"/>
        </w:rPr>
        <w:t>анному уровню 201</w:t>
      </w:r>
      <w:r>
        <w:rPr>
          <w:sz w:val="28"/>
          <w:szCs w:val="28"/>
        </w:rPr>
        <w:t xml:space="preserve">9 </w:t>
      </w:r>
      <w:r w:rsidR="00C40DAF">
        <w:rPr>
          <w:sz w:val="28"/>
          <w:szCs w:val="28"/>
        </w:rPr>
        <w:t>года. На 202</w:t>
      </w:r>
      <w:r>
        <w:rPr>
          <w:sz w:val="28"/>
          <w:szCs w:val="28"/>
        </w:rPr>
        <w:t>1</w:t>
      </w:r>
      <w:r w:rsidR="00C40DAF">
        <w:rPr>
          <w:sz w:val="28"/>
          <w:szCs w:val="28"/>
        </w:rPr>
        <w:t xml:space="preserve"> и 202</w:t>
      </w:r>
      <w:r>
        <w:rPr>
          <w:sz w:val="28"/>
          <w:szCs w:val="28"/>
        </w:rPr>
        <w:t>2</w:t>
      </w:r>
      <w:r w:rsidR="005029BE" w:rsidRPr="0034450C">
        <w:rPr>
          <w:sz w:val="28"/>
          <w:szCs w:val="28"/>
        </w:rPr>
        <w:t xml:space="preserve"> год</w:t>
      </w:r>
      <w:r w:rsidR="00FE5B3A">
        <w:rPr>
          <w:sz w:val="28"/>
          <w:szCs w:val="28"/>
        </w:rPr>
        <w:t>ы</w:t>
      </w:r>
      <w:r w:rsidR="005029BE" w:rsidRPr="0034450C">
        <w:rPr>
          <w:sz w:val="28"/>
          <w:szCs w:val="28"/>
        </w:rPr>
        <w:t xml:space="preserve"> также отмечается плановое увеличение данного налога на </w:t>
      </w:r>
      <w:r>
        <w:rPr>
          <w:sz w:val="28"/>
          <w:szCs w:val="28"/>
        </w:rPr>
        <w:t>4,0</w:t>
      </w:r>
      <w:r w:rsidR="005029BE" w:rsidRPr="0034450C">
        <w:rPr>
          <w:sz w:val="28"/>
          <w:szCs w:val="28"/>
        </w:rPr>
        <w:t xml:space="preserve">% и </w:t>
      </w:r>
      <w:r w:rsidR="002F04EB">
        <w:rPr>
          <w:sz w:val="28"/>
          <w:szCs w:val="28"/>
        </w:rPr>
        <w:t xml:space="preserve">4,0 </w:t>
      </w:r>
      <w:r w:rsidR="005029BE" w:rsidRPr="0034450C">
        <w:rPr>
          <w:sz w:val="28"/>
          <w:szCs w:val="28"/>
        </w:rPr>
        <w:t>% соответственно.</w:t>
      </w:r>
    </w:p>
    <w:p w:rsidR="003E27B9" w:rsidRPr="00760192" w:rsidRDefault="003E27B9" w:rsidP="003E27B9">
      <w:pPr>
        <w:tabs>
          <w:tab w:val="left" w:pos="993"/>
        </w:tabs>
        <w:spacing w:line="276" w:lineRule="auto"/>
        <w:ind w:firstLine="567"/>
        <w:jc w:val="both"/>
        <w:rPr>
          <w:rFonts w:eastAsia="Calibri"/>
          <w:sz w:val="28"/>
          <w:szCs w:val="28"/>
          <w:lang w:eastAsia="en-US"/>
        </w:rPr>
      </w:pPr>
      <w:r>
        <w:rPr>
          <w:rFonts w:eastAsia="Calibri"/>
          <w:sz w:val="28"/>
          <w:szCs w:val="28"/>
          <w:lang w:eastAsia="en-US"/>
        </w:rPr>
        <w:t xml:space="preserve">Между тем, </w:t>
      </w:r>
      <w:r w:rsidRPr="00541BE0">
        <w:rPr>
          <w:rFonts w:eastAsia="Calibri"/>
          <w:sz w:val="28"/>
          <w:szCs w:val="28"/>
          <w:lang w:eastAsia="en-US"/>
        </w:rPr>
        <w:t>сведения</w:t>
      </w:r>
      <w:r w:rsidRPr="00541BE0">
        <w:rPr>
          <w:rFonts w:eastAsia="Calibri"/>
          <w:b/>
          <w:i/>
          <w:sz w:val="28"/>
          <w:szCs w:val="28"/>
          <w:lang w:eastAsia="en-US"/>
        </w:rPr>
        <w:t xml:space="preserve"> об учете поступлений в счет погашения недоимки за предыдущие годы, а также разовых платежей и об учете социальных и имущественных налоговых вычетов, предоставляемых </w:t>
      </w:r>
      <w:r w:rsidRPr="00541BE0">
        <w:rPr>
          <w:rFonts w:eastAsia="Calibri"/>
          <w:b/>
          <w:i/>
          <w:sz w:val="28"/>
          <w:szCs w:val="28"/>
          <w:lang w:eastAsia="en-US"/>
        </w:rPr>
        <w:lastRenderedPageBreak/>
        <w:t xml:space="preserve">физическим лицам в рамках ежегодной декларационной кампании по налогу на доходы физических лиц, в </w:t>
      </w:r>
      <w:r w:rsidRPr="00760192">
        <w:rPr>
          <w:rFonts w:eastAsia="Calibri"/>
          <w:b/>
          <w:i/>
          <w:sz w:val="28"/>
          <w:szCs w:val="28"/>
          <w:lang w:eastAsia="en-US"/>
        </w:rPr>
        <w:t xml:space="preserve">материалах отсутствуют. </w:t>
      </w:r>
    </w:p>
    <w:p w:rsidR="005029BE" w:rsidRPr="00E539C2" w:rsidRDefault="005029BE" w:rsidP="005029BE">
      <w:pPr>
        <w:autoSpaceDE w:val="0"/>
        <w:autoSpaceDN w:val="0"/>
        <w:adjustRightInd w:val="0"/>
        <w:spacing w:line="276" w:lineRule="auto"/>
        <w:ind w:firstLine="567"/>
        <w:jc w:val="both"/>
        <w:rPr>
          <w:color w:val="FF0000"/>
          <w:sz w:val="28"/>
          <w:szCs w:val="28"/>
        </w:rPr>
      </w:pPr>
    </w:p>
    <w:p w:rsidR="005029BE" w:rsidRPr="00E74CDB" w:rsidRDefault="005029BE" w:rsidP="00E74CDB">
      <w:pPr>
        <w:autoSpaceDE w:val="0"/>
        <w:autoSpaceDN w:val="0"/>
        <w:adjustRightInd w:val="0"/>
        <w:spacing w:line="276" w:lineRule="auto"/>
        <w:ind w:firstLine="567"/>
        <w:jc w:val="both"/>
        <w:outlineLvl w:val="3"/>
        <w:rPr>
          <w:bCs/>
          <w:sz w:val="28"/>
          <w:szCs w:val="28"/>
        </w:rPr>
      </w:pPr>
      <w:r w:rsidRPr="0034450C">
        <w:rPr>
          <w:sz w:val="28"/>
          <w:szCs w:val="28"/>
        </w:rPr>
        <w:t xml:space="preserve">Согласно пояснительной записке к проекту бюджета, прогнозируемая сумма поступлений </w:t>
      </w:r>
      <w:r w:rsidRPr="0034450C">
        <w:rPr>
          <w:b/>
          <w:sz w:val="28"/>
          <w:szCs w:val="28"/>
        </w:rPr>
        <w:t>акцизов на нефтепродукты</w:t>
      </w:r>
      <w:r w:rsidRPr="0034450C">
        <w:rPr>
          <w:sz w:val="28"/>
          <w:szCs w:val="28"/>
        </w:rPr>
        <w:t xml:space="preserve"> определена в соответствии с нормативами, предусмотренными в проекте решения об </w:t>
      </w:r>
      <w:proofErr w:type="gramStart"/>
      <w:r w:rsidRPr="0034450C">
        <w:rPr>
          <w:sz w:val="28"/>
          <w:szCs w:val="28"/>
        </w:rPr>
        <w:t>областном  бюджете</w:t>
      </w:r>
      <w:proofErr w:type="gramEnd"/>
      <w:r w:rsidRPr="0034450C">
        <w:rPr>
          <w:sz w:val="28"/>
          <w:szCs w:val="28"/>
        </w:rPr>
        <w:t xml:space="preserve"> Ленинградской области в размерах, и предоставлена </w:t>
      </w:r>
      <w:r w:rsidR="00E74CDB" w:rsidRPr="00B67163">
        <w:rPr>
          <w:bCs/>
          <w:sz w:val="28"/>
          <w:szCs w:val="28"/>
        </w:rPr>
        <w:t>главным администратором доходов – Федеральным казначейством</w:t>
      </w:r>
      <w:r w:rsidRPr="0034450C">
        <w:rPr>
          <w:sz w:val="28"/>
          <w:szCs w:val="28"/>
        </w:rPr>
        <w:t>:</w:t>
      </w:r>
    </w:p>
    <w:p w:rsidR="005029BE" w:rsidRPr="0034450C" w:rsidRDefault="008E4363" w:rsidP="005029BE">
      <w:pPr>
        <w:autoSpaceDE w:val="0"/>
        <w:autoSpaceDN w:val="0"/>
        <w:adjustRightInd w:val="0"/>
        <w:spacing w:line="276" w:lineRule="auto"/>
        <w:ind w:firstLine="567"/>
        <w:jc w:val="both"/>
        <w:rPr>
          <w:sz w:val="28"/>
          <w:szCs w:val="28"/>
        </w:rPr>
      </w:pPr>
      <w:r>
        <w:rPr>
          <w:sz w:val="28"/>
          <w:szCs w:val="28"/>
        </w:rPr>
        <w:t xml:space="preserve">- </w:t>
      </w:r>
      <w:r w:rsidR="005029BE" w:rsidRPr="0034450C">
        <w:rPr>
          <w:sz w:val="28"/>
          <w:szCs w:val="28"/>
        </w:rPr>
        <w:t>на 20</w:t>
      </w:r>
      <w:r w:rsidR="00E1384C">
        <w:rPr>
          <w:sz w:val="28"/>
          <w:szCs w:val="28"/>
        </w:rPr>
        <w:t>20</w:t>
      </w:r>
      <w:r w:rsidR="005029BE" w:rsidRPr="0034450C">
        <w:rPr>
          <w:sz w:val="28"/>
          <w:szCs w:val="28"/>
        </w:rPr>
        <w:t xml:space="preserve"> год </w:t>
      </w:r>
      <w:r w:rsidR="002D280D">
        <w:rPr>
          <w:sz w:val="28"/>
          <w:szCs w:val="28"/>
        </w:rPr>
        <w:t>–</w:t>
      </w:r>
      <w:r w:rsidR="005029BE" w:rsidRPr="0034450C">
        <w:rPr>
          <w:sz w:val="28"/>
          <w:szCs w:val="28"/>
        </w:rPr>
        <w:t xml:space="preserve"> </w:t>
      </w:r>
      <w:r w:rsidR="00E1384C">
        <w:rPr>
          <w:sz w:val="28"/>
          <w:szCs w:val="28"/>
        </w:rPr>
        <w:t>1 753,96</w:t>
      </w:r>
      <w:r w:rsidR="005029BE" w:rsidRPr="0034450C">
        <w:rPr>
          <w:sz w:val="28"/>
          <w:szCs w:val="28"/>
        </w:rPr>
        <w:t xml:space="preserve"> тыс. руб. (</w:t>
      </w:r>
      <w:proofErr w:type="gramStart"/>
      <w:r w:rsidR="002D280D">
        <w:rPr>
          <w:sz w:val="28"/>
          <w:szCs w:val="28"/>
        </w:rPr>
        <w:t>увеличение</w:t>
      </w:r>
      <w:r w:rsidR="005029BE" w:rsidRPr="0034450C">
        <w:rPr>
          <w:sz w:val="28"/>
          <w:szCs w:val="28"/>
        </w:rPr>
        <w:t xml:space="preserve">  на</w:t>
      </w:r>
      <w:proofErr w:type="gramEnd"/>
      <w:r w:rsidR="005029BE" w:rsidRPr="0034450C">
        <w:rPr>
          <w:sz w:val="28"/>
          <w:szCs w:val="28"/>
        </w:rPr>
        <w:t xml:space="preserve"> </w:t>
      </w:r>
      <w:r w:rsidR="00E1384C">
        <w:rPr>
          <w:sz w:val="28"/>
          <w:szCs w:val="28"/>
        </w:rPr>
        <w:t>4,0</w:t>
      </w:r>
      <w:r w:rsidR="002D280D">
        <w:rPr>
          <w:sz w:val="28"/>
          <w:szCs w:val="28"/>
        </w:rPr>
        <w:t xml:space="preserve"> </w:t>
      </w:r>
      <w:r w:rsidR="005029BE" w:rsidRPr="0034450C">
        <w:rPr>
          <w:sz w:val="28"/>
          <w:szCs w:val="28"/>
        </w:rPr>
        <w:t>% относительно 201</w:t>
      </w:r>
      <w:r w:rsidR="00E1384C">
        <w:rPr>
          <w:sz w:val="28"/>
          <w:szCs w:val="28"/>
        </w:rPr>
        <w:t>9</w:t>
      </w:r>
      <w:r w:rsidR="005029BE" w:rsidRPr="0034450C">
        <w:rPr>
          <w:sz w:val="28"/>
          <w:szCs w:val="28"/>
        </w:rPr>
        <w:t xml:space="preserve"> г.);</w:t>
      </w:r>
    </w:p>
    <w:p w:rsidR="002D280D" w:rsidRDefault="008E4363" w:rsidP="005029BE">
      <w:pPr>
        <w:autoSpaceDE w:val="0"/>
        <w:autoSpaceDN w:val="0"/>
        <w:adjustRightInd w:val="0"/>
        <w:spacing w:line="276" w:lineRule="auto"/>
        <w:ind w:firstLine="567"/>
        <w:jc w:val="both"/>
        <w:rPr>
          <w:sz w:val="28"/>
          <w:szCs w:val="28"/>
        </w:rPr>
      </w:pPr>
      <w:r>
        <w:rPr>
          <w:sz w:val="28"/>
          <w:szCs w:val="28"/>
        </w:rPr>
        <w:t xml:space="preserve">- </w:t>
      </w:r>
      <w:r w:rsidR="005029BE" w:rsidRPr="0034450C">
        <w:rPr>
          <w:sz w:val="28"/>
          <w:szCs w:val="28"/>
        </w:rPr>
        <w:t>на 202</w:t>
      </w:r>
      <w:r w:rsidR="00E1384C">
        <w:rPr>
          <w:sz w:val="28"/>
          <w:szCs w:val="28"/>
        </w:rPr>
        <w:t>1</w:t>
      </w:r>
      <w:r w:rsidR="005029BE" w:rsidRPr="0034450C">
        <w:rPr>
          <w:sz w:val="28"/>
          <w:szCs w:val="28"/>
        </w:rPr>
        <w:t xml:space="preserve"> год </w:t>
      </w:r>
      <w:r w:rsidR="002D280D">
        <w:rPr>
          <w:sz w:val="28"/>
          <w:szCs w:val="28"/>
        </w:rPr>
        <w:t>–</w:t>
      </w:r>
      <w:r w:rsidR="005029BE" w:rsidRPr="0034450C">
        <w:rPr>
          <w:sz w:val="28"/>
          <w:szCs w:val="28"/>
        </w:rPr>
        <w:t xml:space="preserve"> </w:t>
      </w:r>
      <w:r w:rsidR="00E1384C">
        <w:rPr>
          <w:sz w:val="28"/>
          <w:szCs w:val="28"/>
        </w:rPr>
        <w:t>1 754,96</w:t>
      </w:r>
      <w:r w:rsidR="005029BE" w:rsidRPr="0034450C">
        <w:rPr>
          <w:sz w:val="28"/>
          <w:szCs w:val="28"/>
        </w:rPr>
        <w:t xml:space="preserve"> тыс. руб.</w:t>
      </w:r>
      <w:r w:rsidR="002D280D">
        <w:rPr>
          <w:sz w:val="28"/>
          <w:szCs w:val="28"/>
        </w:rPr>
        <w:t>;</w:t>
      </w:r>
      <w:r w:rsidR="005029BE" w:rsidRPr="0034450C">
        <w:rPr>
          <w:sz w:val="28"/>
          <w:szCs w:val="28"/>
        </w:rPr>
        <w:t xml:space="preserve"> </w:t>
      </w:r>
    </w:p>
    <w:p w:rsidR="005029BE" w:rsidRPr="0034450C" w:rsidRDefault="008E4363" w:rsidP="005029BE">
      <w:pPr>
        <w:autoSpaceDE w:val="0"/>
        <w:autoSpaceDN w:val="0"/>
        <w:adjustRightInd w:val="0"/>
        <w:spacing w:line="276" w:lineRule="auto"/>
        <w:ind w:firstLine="567"/>
        <w:jc w:val="both"/>
        <w:rPr>
          <w:sz w:val="28"/>
          <w:szCs w:val="28"/>
        </w:rPr>
      </w:pPr>
      <w:r>
        <w:rPr>
          <w:sz w:val="28"/>
          <w:szCs w:val="28"/>
        </w:rPr>
        <w:t xml:space="preserve">- </w:t>
      </w:r>
      <w:r w:rsidR="005029BE" w:rsidRPr="0034450C">
        <w:rPr>
          <w:sz w:val="28"/>
          <w:szCs w:val="28"/>
        </w:rPr>
        <w:t>на 202</w:t>
      </w:r>
      <w:r w:rsidR="00E1384C">
        <w:rPr>
          <w:sz w:val="28"/>
          <w:szCs w:val="28"/>
        </w:rPr>
        <w:t>2</w:t>
      </w:r>
      <w:r w:rsidR="005029BE" w:rsidRPr="0034450C">
        <w:rPr>
          <w:sz w:val="28"/>
          <w:szCs w:val="28"/>
        </w:rPr>
        <w:t xml:space="preserve"> год </w:t>
      </w:r>
      <w:r w:rsidR="002D280D">
        <w:rPr>
          <w:sz w:val="28"/>
          <w:szCs w:val="28"/>
        </w:rPr>
        <w:t>–</w:t>
      </w:r>
      <w:r w:rsidR="005029BE" w:rsidRPr="0034450C">
        <w:rPr>
          <w:sz w:val="28"/>
          <w:szCs w:val="28"/>
        </w:rPr>
        <w:t xml:space="preserve"> </w:t>
      </w:r>
      <w:r w:rsidR="00E1384C">
        <w:rPr>
          <w:sz w:val="28"/>
          <w:szCs w:val="28"/>
        </w:rPr>
        <w:t>1 754,96</w:t>
      </w:r>
      <w:r w:rsidR="005029BE" w:rsidRPr="0034450C">
        <w:rPr>
          <w:sz w:val="28"/>
          <w:szCs w:val="28"/>
        </w:rPr>
        <w:t xml:space="preserve"> тыс. руб</w:t>
      </w:r>
      <w:r w:rsidR="00C32D3A">
        <w:rPr>
          <w:sz w:val="28"/>
          <w:szCs w:val="28"/>
        </w:rPr>
        <w:t>.</w:t>
      </w:r>
    </w:p>
    <w:p w:rsidR="006B3491" w:rsidRDefault="0071397A" w:rsidP="0071397A">
      <w:pPr>
        <w:autoSpaceDE w:val="0"/>
        <w:autoSpaceDN w:val="0"/>
        <w:adjustRightInd w:val="0"/>
        <w:spacing w:line="276" w:lineRule="auto"/>
        <w:ind w:firstLine="567"/>
        <w:jc w:val="both"/>
        <w:rPr>
          <w:sz w:val="28"/>
          <w:szCs w:val="28"/>
        </w:rPr>
      </w:pPr>
      <w:r w:rsidRPr="0034450C">
        <w:rPr>
          <w:sz w:val="28"/>
          <w:szCs w:val="28"/>
        </w:rPr>
        <w:t>Согласно проекту областного закона Ленингр</w:t>
      </w:r>
      <w:r w:rsidR="00CC13B0" w:rsidRPr="0034450C">
        <w:rPr>
          <w:sz w:val="28"/>
          <w:szCs w:val="28"/>
        </w:rPr>
        <w:t>адской области о бюджете на 20</w:t>
      </w:r>
      <w:r w:rsidR="00217E9D">
        <w:rPr>
          <w:sz w:val="28"/>
          <w:szCs w:val="28"/>
        </w:rPr>
        <w:t>20</w:t>
      </w:r>
      <w:r w:rsidR="00CC13B0" w:rsidRPr="0034450C">
        <w:rPr>
          <w:sz w:val="28"/>
          <w:szCs w:val="28"/>
        </w:rPr>
        <w:t xml:space="preserve"> год и плановый период 202</w:t>
      </w:r>
      <w:r w:rsidR="00217E9D">
        <w:rPr>
          <w:sz w:val="28"/>
          <w:szCs w:val="28"/>
        </w:rPr>
        <w:t>1</w:t>
      </w:r>
      <w:r w:rsidRPr="0034450C">
        <w:rPr>
          <w:sz w:val="28"/>
          <w:szCs w:val="28"/>
        </w:rPr>
        <w:t>-202</w:t>
      </w:r>
      <w:r w:rsidR="00217E9D">
        <w:rPr>
          <w:sz w:val="28"/>
          <w:szCs w:val="28"/>
        </w:rPr>
        <w:t>2</w:t>
      </w:r>
      <w:r w:rsidRPr="0034450C">
        <w:rPr>
          <w:sz w:val="28"/>
          <w:szCs w:val="28"/>
        </w:rPr>
        <w:t xml:space="preserve"> годы, дифференцированный норматив отчисления от акцизов на автомобильный и прямогонный бензин, дизельное топливо, моторные масла для дизельных и (или) карбюраторных (</w:t>
      </w:r>
      <w:proofErr w:type="spellStart"/>
      <w:r w:rsidRPr="0034450C">
        <w:rPr>
          <w:sz w:val="28"/>
          <w:szCs w:val="28"/>
        </w:rPr>
        <w:t>инжекторных</w:t>
      </w:r>
      <w:proofErr w:type="spellEnd"/>
      <w:r w:rsidRPr="0034450C">
        <w:rPr>
          <w:sz w:val="28"/>
          <w:szCs w:val="28"/>
        </w:rPr>
        <w:t xml:space="preserve">) двигателей в бюджет </w:t>
      </w:r>
      <w:r w:rsidR="007E58FB">
        <w:rPr>
          <w:sz w:val="28"/>
          <w:szCs w:val="28"/>
        </w:rPr>
        <w:t>Никольского</w:t>
      </w:r>
      <w:r w:rsidRPr="0034450C">
        <w:rPr>
          <w:sz w:val="28"/>
          <w:szCs w:val="28"/>
        </w:rPr>
        <w:t xml:space="preserve"> городского поселения (в соответствии со ст. 58 БК РФ установлен субъектом Российской Федерации исходя из протяженности автомобильных дорог местного значения, находящихся в собственности муниципального образования) </w:t>
      </w:r>
      <w:r w:rsidR="00206879">
        <w:rPr>
          <w:sz w:val="28"/>
          <w:szCs w:val="28"/>
        </w:rPr>
        <w:t>на 2020 год -0,03200 (в</w:t>
      </w:r>
      <w:r w:rsidR="005F3E47">
        <w:rPr>
          <w:sz w:val="28"/>
          <w:szCs w:val="28"/>
        </w:rPr>
        <w:t xml:space="preserve"> 2019 год </w:t>
      </w:r>
      <w:r w:rsidR="00206879">
        <w:rPr>
          <w:sz w:val="28"/>
          <w:szCs w:val="28"/>
        </w:rPr>
        <w:t>-</w:t>
      </w:r>
      <w:r w:rsidR="00CC13B0" w:rsidRPr="0034450C">
        <w:rPr>
          <w:sz w:val="28"/>
          <w:szCs w:val="28"/>
        </w:rPr>
        <w:t xml:space="preserve"> 0,</w:t>
      </w:r>
      <w:r w:rsidR="007C42D3">
        <w:rPr>
          <w:sz w:val="28"/>
          <w:szCs w:val="28"/>
        </w:rPr>
        <w:t xml:space="preserve">03247 </w:t>
      </w:r>
      <w:r w:rsidR="00206879">
        <w:rPr>
          <w:sz w:val="28"/>
          <w:szCs w:val="28"/>
        </w:rPr>
        <w:t>% ,</w:t>
      </w:r>
      <w:r w:rsidR="00004438" w:rsidRPr="0034450C">
        <w:rPr>
          <w:sz w:val="28"/>
          <w:szCs w:val="28"/>
        </w:rPr>
        <w:t xml:space="preserve">в 2018 году – </w:t>
      </w:r>
      <w:r w:rsidR="004C44C4">
        <w:rPr>
          <w:sz w:val="28"/>
          <w:szCs w:val="28"/>
        </w:rPr>
        <w:t>0,03275</w:t>
      </w:r>
      <w:r w:rsidR="00004438" w:rsidRPr="0034450C">
        <w:rPr>
          <w:sz w:val="28"/>
          <w:szCs w:val="28"/>
        </w:rPr>
        <w:t xml:space="preserve">%). </w:t>
      </w:r>
      <w:r w:rsidRPr="0034450C">
        <w:rPr>
          <w:sz w:val="28"/>
          <w:szCs w:val="28"/>
        </w:rPr>
        <w:t xml:space="preserve"> </w:t>
      </w:r>
    </w:p>
    <w:p w:rsidR="002D6868" w:rsidRPr="002D6868" w:rsidRDefault="002D6868" w:rsidP="0071397A">
      <w:pPr>
        <w:autoSpaceDE w:val="0"/>
        <w:autoSpaceDN w:val="0"/>
        <w:adjustRightInd w:val="0"/>
        <w:spacing w:line="276" w:lineRule="auto"/>
        <w:ind w:firstLine="567"/>
        <w:jc w:val="both"/>
        <w:rPr>
          <w:b/>
          <w:i/>
          <w:sz w:val="28"/>
          <w:szCs w:val="28"/>
        </w:rPr>
      </w:pPr>
      <w:r w:rsidRPr="002D6868">
        <w:rPr>
          <w:b/>
          <w:i/>
          <w:sz w:val="28"/>
          <w:szCs w:val="28"/>
        </w:rPr>
        <w:t>Увеличение планируемых в 20</w:t>
      </w:r>
      <w:r w:rsidR="00206879">
        <w:rPr>
          <w:b/>
          <w:i/>
          <w:sz w:val="28"/>
          <w:szCs w:val="28"/>
        </w:rPr>
        <w:t>20</w:t>
      </w:r>
      <w:r w:rsidRPr="002D6868">
        <w:rPr>
          <w:b/>
          <w:i/>
          <w:sz w:val="28"/>
          <w:szCs w:val="28"/>
        </w:rPr>
        <w:t xml:space="preserve"> году поступлений акцизов на нефтепродукты на </w:t>
      </w:r>
      <w:r w:rsidR="00206879">
        <w:rPr>
          <w:b/>
          <w:i/>
          <w:sz w:val="28"/>
          <w:szCs w:val="28"/>
        </w:rPr>
        <w:t xml:space="preserve">4,0 </w:t>
      </w:r>
      <w:r w:rsidRPr="002D6868">
        <w:rPr>
          <w:b/>
          <w:i/>
          <w:sz w:val="28"/>
          <w:szCs w:val="28"/>
        </w:rPr>
        <w:t>% по сравнению с поступлением 201</w:t>
      </w:r>
      <w:r w:rsidR="0027338A">
        <w:rPr>
          <w:b/>
          <w:i/>
          <w:sz w:val="28"/>
          <w:szCs w:val="28"/>
        </w:rPr>
        <w:t>9</w:t>
      </w:r>
      <w:r w:rsidRPr="002D6868">
        <w:rPr>
          <w:b/>
          <w:i/>
          <w:sz w:val="28"/>
          <w:szCs w:val="28"/>
        </w:rPr>
        <w:t xml:space="preserve"> года при одновременном у</w:t>
      </w:r>
      <w:r w:rsidR="00A96337">
        <w:rPr>
          <w:b/>
          <w:i/>
          <w:sz w:val="28"/>
          <w:szCs w:val="28"/>
        </w:rPr>
        <w:t>меньшении</w:t>
      </w:r>
      <w:r w:rsidRPr="002D6868">
        <w:rPr>
          <w:b/>
          <w:i/>
          <w:sz w:val="28"/>
          <w:szCs w:val="28"/>
        </w:rPr>
        <w:t xml:space="preserve"> норматива отчислений на </w:t>
      </w:r>
      <w:r w:rsidR="00A96337">
        <w:rPr>
          <w:b/>
          <w:i/>
          <w:sz w:val="28"/>
          <w:szCs w:val="28"/>
        </w:rPr>
        <w:t>0,000</w:t>
      </w:r>
      <w:r w:rsidR="0027338A">
        <w:rPr>
          <w:b/>
          <w:i/>
          <w:sz w:val="28"/>
          <w:szCs w:val="28"/>
        </w:rPr>
        <w:t>47</w:t>
      </w:r>
      <w:r w:rsidRPr="002D6868">
        <w:rPr>
          <w:b/>
          <w:i/>
          <w:sz w:val="28"/>
          <w:szCs w:val="28"/>
        </w:rPr>
        <w:t xml:space="preserve">% в пояснительной записке </w:t>
      </w:r>
      <w:r w:rsidR="00A96337">
        <w:rPr>
          <w:b/>
          <w:i/>
          <w:sz w:val="28"/>
          <w:szCs w:val="28"/>
        </w:rPr>
        <w:t>не обосновано</w:t>
      </w:r>
      <w:r w:rsidRPr="002D6868">
        <w:rPr>
          <w:b/>
          <w:i/>
          <w:sz w:val="28"/>
          <w:szCs w:val="28"/>
        </w:rPr>
        <w:t>.</w:t>
      </w:r>
    </w:p>
    <w:p w:rsidR="007870EB" w:rsidRDefault="007870EB" w:rsidP="0071397A">
      <w:pPr>
        <w:autoSpaceDE w:val="0"/>
        <w:autoSpaceDN w:val="0"/>
        <w:adjustRightInd w:val="0"/>
        <w:spacing w:line="276" w:lineRule="auto"/>
        <w:ind w:firstLine="567"/>
        <w:jc w:val="both"/>
        <w:rPr>
          <w:sz w:val="28"/>
          <w:szCs w:val="28"/>
          <w:shd w:val="clear" w:color="auto" w:fill="FFFFFF" w:themeFill="background1"/>
        </w:rPr>
      </w:pPr>
    </w:p>
    <w:p w:rsidR="0071397A" w:rsidRPr="0034450C" w:rsidRDefault="0071397A" w:rsidP="0071397A">
      <w:pPr>
        <w:autoSpaceDE w:val="0"/>
        <w:autoSpaceDN w:val="0"/>
        <w:adjustRightInd w:val="0"/>
        <w:spacing w:line="276" w:lineRule="auto"/>
        <w:ind w:firstLine="567"/>
        <w:jc w:val="both"/>
        <w:rPr>
          <w:sz w:val="28"/>
          <w:szCs w:val="28"/>
        </w:rPr>
      </w:pPr>
      <w:r w:rsidRPr="00452343">
        <w:rPr>
          <w:sz w:val="28"/>
          <w:szCs w:val="28"/>
          <w:shd w:val="clear" w:color="auto" w:fill="FFFFFF" w:themeFill="background1"/>
        </w:rPr>
        <w:t xml:space="preserve">Прогнозируемое поступление </w:t>
      </w:r>
      <w:r w:rsidRPr="00452343">
        <w:rPr>
          <w:b/>
          <w:sz w:val="28"/>
          <w:szCs w:val="28"/>
          <w:shd w:val="clear" w:color="auto" w:fill="FFFFFF" w:themeFill="background1"/>
        </w:rPr>
        <w:t>налога</w:t>
      </w:r>
      <w:r w:rsidRPr="0034450C">
        <w:rPr>
          <w:b/>
          <w:sz w:val="28"/>
          <w:szCs w:val="28"/>
        </w:rPr>
        <w:t xml:space="preserve"> на имущество физических лиц </w:t>
      </w:r>
      <w:r w:rsidR="00004438" w:rsidRPr="0034450C">
        <w:rPr>
          <w:sz w:val="28"/>
          <w:szCs w:val="28"/>
        </w:rPr>
        <w:t>на 20</w:t>
      </w:r>
      <w:r w:rsidR="000464DE">
        <w:rPr>
          <w:sz w:val="28"/>
          <w:szCs w:val="28"/>
        </w:rPr>
        <w:t>20</w:t>
      </w:r>
      <w:r w:rsidR="00004438" w:rsidRPr="0034450C">
        <w:rPr>
          <w:sz w:val="28"/>
          <w:szCs w:val="28"/>
        </w:rPr>
        <w:t xml:space="preserve"> год составляет </w:t>
      </w:r>
      <w:r w:rsidR="000464DE">
        <w:rPr>
          <w:sz w:val="28"/>
          <w:szCs w:val="28"/>
        </w:rPr>
        <w:t>1 665,64</w:t>
      </w:r>
      <w:r w:rsidRPr="0034450C">
        <w:rPr>
          <w:sz w:val="28"/>
          <w:szCs w:val="28"/>
        </w:rPr>
        <w:t xml:space="preserve"> тысяч рублей. </w:t>
      </w:r>
      <w:r w:rsidR="00217E52">
        <w:rPr>
          <w:sz w:val="28"/>
          <w:szCs w:val="28"/>
        </w:rPr>
        <w:t>Увеличение</w:t>
      </w:r>
      <w:r w:rsidRPr="0034450C">
        <w:rPr>
          <w:sz w:val="28"/>
          <w:szCs w:val="28"/>
        </w:rPr>
        <w:t xml:space="preserve"> данног</w:t>
      </w:r>
      <w:r w:rsidR="00004438" w:rsidRPr="0034450C">
        <w:rPr>
          <w:sz w:val="28"/>
          <w:szCs w:val="28"/>
        </w:rPr>
        <w:t>о показателя по отношению к 201</w:t>
      </w:r>
      <w:r w:rsidR="000464DE">
        <w:rPr>
          <w:sz w:val="28"/>
          <w:szCs w:val="28"/>
        </w:rPr>
        <w:t>9</w:t>
      </w:r>
      <w:r w:rsidR="00004438" w:rsidRPr="0034450C">
        <w:rPr>
          <w:sz w:val="28"/>
          <w:szCs w:val="28"/>
        </w:rPr>
        <w:t xml:space="preserve"> году составляет </w:t>
      </w:r>
      <w:r w:rsidR="000464DE">
        <w:rPr>
          <w:sz w:val="28"/>
          <w:szCs w:val="28"/>
        </w:rPr>
        <w:t xml:space="preserve">4,0 </w:t>
      </w:r>
      <w:r w:rsidR="00004438" w:rsidRPr="0034450C">
        <w:rPr>
          <w:sz w:val="28"/>
          <w:szCs w:val="28"/>
        </w:rPr>
        <w:t>%. На плановый период 2020</w:t>
      </w:r>
      <w:r w:rsidRPr="0034450C">
        <w:rPr>
          <w:sz w:val="28"/>
          <w:szCs w:val="28"/>
        </w:rPr>
        <w:t xml:space="preserve"> и 202</w:t>
      </w:r>
      <w:r w:rsidR="00004438" w:rsidRPr="0034450C">
        <w:rPr>
          <w:sz w:val="28"/>
          <w:szCs w:val="28"/>
        </w:rPr>
        <w:t>1</w:t>
      </w:r>
      <w:r w:rsidRPr="0034450C">
        <w:rPr>
          <w:sz w:val="28"/>
          <w:szCs w:val="28"/>
        </w:rPr>
        <w:t xml:space="preserve"> годов прогнозир</w:t>
      </w:r>
      <w:r w:rsidR="002867DC" w:rsidRPr="0034450C">
        <w:rPr>
          <w:sz w:val="28"/>
          <w:szCs w:val="28"/>
        </w:rPr>
        <w:t>уется поступление</w:t>
      </w:r>
      <w:r w:rsidR="00004438" w:rsidRPr="0034450C">
        <w:rPr>
          <w:sz w:val="28"/>
          <w:szCs w:val="28"/>
        </w:rPr>
        <w:t xml:space="preserve"> в размере </w:t>
      </w:r>
      <w:r w:rsidR="000464DE">
        <w:rPr>
          <w:sz w:val="28"/>
          <w:szCs w:val="28"/>
        </w:rPr>
        <w:t>1 732,27</w:t>
      </w:r>
      <w:r w:rsidR="008B2AD6">
        <w:rPr>
          <w:sz w:val="28"/>
          <w:szCs w:val="28"/>
        </w:rPr>
        <w:t xml:space="preserve"> </w:t>
      </w:r>
      <w:r w:rsidR="00004438" w:rsidRPr="0034450C">
        <w:rPr>
          <w:sz w:val="28"/>
          <w:szCs w:val="28"/>
        </w:rPr>
        <w:t>тыс.</w:t>
      </w:r>
      <w:r w:rsidRPr="0034450C">
        <w:rPr>
          <w:sz w:val="28"/>
          <w:szCs w:val="28"/>
        </w:rPr>
        <w:t xml:space="preserve"> руб</w:t>
      </w:r>
      <w:r w:rsidR="00004438" w:rsidRPr="0034450C">
        <w:rPr>
          <w:sz w:val="28"/>
          <w:szCs w:val="28"/>
        </w:rPr>
        <w:t>.</w:t>
      </w:r>
      <w:r w:rsidRPr="0034450C">
        <w:rPr>
          <w:sz w:val="28"/>
          <w:szCs w:val="28"/>
        </w:rPr>
        <w:t xml:space="preserve"> и </w:t>
      </w:r>
      <w:r w:rsidR="000464DE">
        <w:rPr>
          <w:sz w:val="28"/>
          <w:szCs w:val="28"/>
        </w:rPr>
        <w:t>1 801,56</w:t>
      </w:r>
      <w:r w:rsidRPr="0034450C">
        <w:rPr>
          <w:sz w:val="28"/>
          <w:szCs w:val="28"/>
        </w:rPr>
        <w:t xml:space="preserve"> тыс</w:t>
      </w:r>
      <w:r w:rsidR="00004438" w:rsidRPr="0034450C">
        <w:rPr>
          <w:sz w:val="28"/>
          <w:szCs w:val="28"/>
        </w:rPr>
        <w:t xml:space="preserve">. руб. (увеличение на </w:t>
      </w:r>
      <w:r w:rsidR="000464DE">
        <w:rPr>
          <w:sz w:val="28"/>
          <w:szCs w:val="28"/>
        </w:rPr>
        <w:t xml:space="preserve">4,0 </w:t>
      </w:r>
      <w:r w:rsidRPr="0034450C">
        <w:rPr>
          <w:sz w:val="28"/>
          <w:szCs w:val="28"/>
        </w:rPr>
        <w:t xml:space="preserve">% и </w:t>
      </w:r>
      <w:r w:rsidR="000464DE">
        <w:rPr>
          <w:sz w:val="28"/>
          <w:szCs w:val="28"/>
        </w:rPr>
        <w:t xml:space="preserve">4,0 </w:t>
      </w:r>
      <w:r w:rsidRPr="0034450C">
        <w:rPr>
          <w:sz w:val="28"/>
          <w:szCs w:val="28"/>
        </w:rPr>
        <w:t>% соответственно).</w:t>
      </w:r>
    </w:p>
    <w:p w:rsidR="007F3B90" w:rsidRPr="00B67163" w:rsidRDefault="007F3B90" w:rsidP="007F3B90">
      <w:pPr>
        <w:autoSpaceDE w:val="0"/>
        <w:autoSpaceDN w:val="0"/>
        <w:adjustRightInd w:val="0"/>
        <w:spacing w:line="276" w:lineRule="auto"/>
        <w:ind w:firstLine="567"/>
        <w:jc w:val="both"/>
        <w:outlineLvl w:val="3"/>
        <w:rPr>
          <w:bCs/>
          <w:i/>
          <w:color w:val="000000"/>
          <w:sz w:val="28"/>
          <w:szCs w:val="28"/>
        </w:rPr>
      </w:pPr>
      <w:r w:rsidRPr="00B67163">
        <w:rPr>
          <w:bCs/>
          <w:color w:val="000000"/>
          <w:sz w:val="28"/>
          <w:szCs w:val="28"/>
        </w:rPr>
        <w:t xml:space="preserve">При планировании поступлений данного налога, согласно пояснительной записке, учитывалось, что </w:t>
      </w:r>
      <w:r w:rsidRPr="00B67163">
        <w:rPr>
          <w:bCs/>
          <w:i/>
          <w:color w:val="000000"/>
          <w:sz w:val="28"/>
          <w:szCs w:val="28"/>
        </w:rPr>
        <w:t>«в 20</w:t>
      </w:r>
      <w:r w:rsidR="004326E2">
        <w:rPr>
          <w:bCs/>
          <w:i/>
          <w:color w:val="000000"/>
          <w:sz w:val="28"/>
          <w:szCs w:val="28"/>
        </w:rPr>
        <w:t>20</w:t>
      </w:r>
      <w:r w:rsidRPr="00B67163">
        <w:rPr>
          <w:bCs/>
          <w:i/>
          <w:color w:val="000000"/>
          <w:sz w:val="28"/>
          <w:szCs w:val="28"/>
        </w:rPr>
        <w:t>-202</w:t>
      </w:r>
      <w:r w:rsidR="004326E2">
        <w:rPr>
          <w:bCs/>
          <w:i/>
          <w:color w:val="000000"/>
          <w:sz w:val="28"/>
          <w:szCs w:val="28"/>
        </w:rPr>
        <w:t>2</w:t>
      </w:r>
      <w:r w:rsidRPr="00B67163">
        <w:rPr>
          <w:bCs/>
          <w:i/>
          <w:color w:val="000000"/>
          <w:sz w:val="28"/>
          <w:szCs w:val="28"/>
        </w:rPr>
        <w:t xml:space="preserve"> годах налогоплательщикам будут вручены налоговые уведомления на уплату налога на имущество, исчисленного налоговыми органами с учетом особенностей, установленных статьей 408 Налогового кодекса Российской Федерации и предусматривающих поэтапный переход от ранее действующей системы исчисления налога от инвентаризационной </w:t>
      </w:r>
      <w:r w:rsidRPr="00B67163">
        <w:rPr>
          <w:bCs/>
          <w:i/>
          <w:color w:val="000000"/>
          <w:sz w:val="28"/>
          <w:szCs w:val="28"/>
        </w:rPr>
        <w:lastRenderedPageBreak/>
        <w:t>стоимости имущества к новой системе исчисления от кадастровой стоимости в течение четырех налоговых периодов».</w:t>
      </w:r>
    </w:p>
    <w:p w:rsidR="007870EB" w:rsidRDefault="007870EB" w:rsidP="0071397A">
      <w:pPr>
        <w:autoSpaceDE w:val="0"/>
        <w:autoSpaceDN w:val="0"/>
        <w:adjustRightInd w:val="0"/>
        <w:spacing w:line="276" w:lineRule="auto"/>
        <w:ind w:firstLine="567"/>
        <w:jc w:val="both"/>
        <w:rPr>
          <w:sz w:val="28"/>
          <w:szCs w:val="28"/>
        </w:rPr>
      </w:pPr>
    </w:p>
    <w:p w:rsidR="00A27923" w:rsidRDefault="0071397A" w:rsidP="0071397A">
      <w:pPr>
        <w:autoSpaceDE w:val="0"/>
        <w:autoSpaceDN w:val="0"/>
        <w:adjustRightInd w:val="0"/>
        <w:spacing w:line="276" w:lineRule="auto"/>
        <w:ind w:firstLine="567"/>
        <w:jc w:val="both"/>
        <w:rPr>
          <w:i/>
          <w:sz w:val="28"/>
          <w:szCs w:val="28"/>
        </w:rPr>
      </w:pPr>
      <w:r w:rsidRPr="0034450C">
        <w:rPr>
          <w:sz w:val="28"/>
          <w:szCs w:val="28"/>
        </w:rPr>
        <w:t>Согласно пояснительной записке</w:t>
      </w:r>
      <w:r w:rsidR="007870EB">
        <w:rPr>
          <w:sz w:val="28"/>
          <w:szCs w:val="28"/>
        </w:rPr>
        <w:t>,</w:t>
      </w:r>
      <w:r w:rsidRPr="0034450C">
        <w:rPr>
          <w:sz w:val="28"/>
          <w:szCs w:val="28"/>
        </w:rPr>
        <w:t xml:space="preserve"> планируемые поступления </w:t>
      </w:r>
      <w:r w:rsidRPr="0034450C">
        <w:rPr>
          <w:b/>
          <w:sz w:val="28"/>
          <w:szCs w:val="28"/>
        </w:rPr>
        <w:t xml:space="preserve">земельного налога </w:t>
      </w:r>
      <w:r w:rsidRPr="0034450C">
        <w:rPr>
          <w:sz w:val="28"/>
          <w:szCs w:val="28"/>
        </w:rPr>
        <w:t xml:space="preserve">рассчитаны, </w:t>
      </w:r>
      <w:r w:rsidR="00A27923">
        <w:rPr>
          <w:sz w:val="28"/>
          <w:szCs w:val="28"/>
        </w:rPr>
        <w:t>«</w:t>
      </w:r>
      <w:r w:rsidRPr="008778C5">
        <w:rPr>
          <w:i/>
          <w:sz w:val="28"/>
          <w:szCs w:val="28"/>
        </w:rPr>
        <w:t>исходя из динамики</w:t>
      </w:r>
      <w:r w:rsidRPr="0034450C">
        <w:rPr>
          <w:sz w:val="28"/>
          <w:szCs w:val="28"/>
        </w:rPr>
        <w:t xml:space="preserve"> </w:t>
      </w:r>
      <w:r w:rsidRPr="008778C5">
        <w:rPr>
          <w:i/>
          <w:sz w:val="28"/>
          <w:szCs w:val="28"/>
        </w:rPr>
        <w:t>поступлений, сложившейся за три года</w:t>
      </w:r>
      <w:r w:rsidR="008778C5">
        <w:rPr>
          <w:i/>
          <w:sz w:val="28"/>
          <w:szCs w:val="28"/>
        </w:rPr>
        <w:t>,</w:t>
      </w:r>
      <w:r w:rsidRPr="008778C5">
        <w:rPr>
          <w:i/>
          <w:sz w:val="28"/>
          <w:szCs w:val="28"/>
        </w:rPr>
        <w:t xml:space="preserve"> </w:t>
      </w:r>
      <w:r w:rsidR="008778C5" w:rsidRPr="00061519">
        <w:rPr>
          <w:i/>
          <w:sz w:val="28"/>
          <w:szCs w:val="28"/>
        </w:rPr>
        <w:t>предшествующих текущему финансовому году, фактических поступлений налога за 9 месяцев 201</w:t>
      </w:r>
      <w:r w:rsidR="008B2AD6">
        <w:rPr>
          <w:i/>
          <w:sz w:val="28"/>
          <w:szCs w:val="28"/>
        </w:rPr>
        <w:t>9</w:t>
      </w:r>
      <w:r w:rsidR="008778C5" w:rsidRPr="00061519">
        <w:rPr>
          <w:i/>
          <w:sz w:val="28"/>
          <w:szCs w:val="28"/>
        </w:rPr>
        <w:t xml:space="preserve"> года с учетом роста налогооблагаемой</w:t>
      </w:r>
      <w:r w:rsidR="00061519" w:rsidRPr="00061519">
        <w:rPr>
          <w:i/>
          <w:sz w:val="28"/>
          <w:szCs w:val="28"/>
        </w:rPr>
        <w:t xml:space="preserve"> базы. При</w:t>
      </w:r>
      <w:r w:rsidR="00061519">
        <w:rPr>
          <w:sz w:val="28"/>
          <w:szCs w:val="28"/>
        </w:rPr>
        <w:t xml:space="preserve"> </w:t>
      </w:r>
      <w:r w:rsidR="00061519" w:rsidRPr="00061519">
        <w:rPr>
          <w:i/>
          <w:sz w:val="28"/>
          <w:szCs w:val="28"/>
        </w:rPr>
        <w:t>расчете</w:t>
      </w:r>
      <w:r w:rsidR="00061519">
        <w:rPr>
          <w:sz w:val="28"/>
          <w:szCs w:val="28"/>
        </w:rPr>
        <w:t xml:space="preserve"> </w:t>
      </w:r>
      <w:r w:rsidR="00061519" w:rsidRPr="00A27923">
        <w:rPr>
          <w:i/>
          <w:sz w:val="28"/>
          <w:szCs w:val="28"/>
        </w:rPr>
        <w:t xml:space="preserve">прогнозируемого объема доходов учтены положения решения совета депутатов Никольского городского поселения </w:t>
      </w:r>
      <w:proofErr w:type="spellStart"/>
      <w:r w:rsidR="00061519" w:rsidRPr="00A27923">
        <w:rPr>
          <w:i/>
          <w:sz w:val="28"/>
          <w:szCs w:val="28"/>
        </w:rPr>
        <w:t>Тосненского</w:t>
      </w:r>
      <w:proofErr w:type="spellEnd"/>
      <w:r w:rsidR="00061519" w:rsidRPr="00A27923">
        <w:rPr>
          <w:i/>
          <w:sz w:val="28"/>
          <w:szCs w:val="28"/>
        </w:rPr>
        <w:t xml:space="preserve"> района Ленинградской области от 25.10.2016 № 75 «Об установлении земельного налога на территории </w:t>
      </w:r>
      <w:r w:rsidR="00A27923" w:rsidRPr="00A27923">
        <w:rPr>
          <w:i/>
          <w:sz w:val="28"/>
          <w:szCs w:val="28"/>
        </w:rPr>
        <w:t xml:space="preserve">Никольского городского поселения </w:t>
      </w:r>
      <w:proofErr w:type="spellStart"/>
      <w:r w:rsidR="00A27923" w:rsidRPr="00A27923">
        <w:rPr>
          <w:i/>
          <w:sz w:val="28"/>
          <w:szCs w:val="28"/>
        </w:rPr>
        <w:t>Тосненского</w:t>
      </w:r>
      <w:proofErr w:type="spellEnd"/>
      <w:r w:rsidR="00A27923" w:rsidRPr="00A27923">
        <w:rPr>
          <w:i/>
          <w:sz w:val="28"/>
          <w:szCs w:val="28"/>
        </w:rPr>
        <w:t xml:space="preserve"> района Ленинградской области</w:t>
      </w:r>
      <w:r w:rsidR="00061519" w:rsidRPr="00A27923">
        <w:rPr>
          <w:i/>
          <w:sz w:val="28"/>
          <w:szCs w:val="28"/>
        </w:rPr>
        <w:t>»</w:t>
      </w:r>
      <w:r w:rsidR="00A27923">
        <w:rPr>
          <w:i/>
          <w:sz w:val="28"/>
          <w:szCs w:val="28"/>
        </w:rPr>
        <w:t>»</w:t>
      </w:r>
      <w:r w:rsidR="008B2AD6">
        <w:rPr>
          <w:i/>
          <w:sz w:val="28"/>
          <w:szCs w:val="28"/>
        </w:rPr>
        <w:t>.</w:t>
      </w:r>
    </w:p>
    <w:p w:rsidR="008B2AD6" w:rsidRPr="003C2F7E" w:rsidRDefault="00613ED4" w:rsidP="0071397A">
      <w:pPr>
        <w:autoSpaceDE w:val="0"/>
        <w:autoSpaceDN w:val="0"/>
        <w:adjustRightInd w:val="0"/>
        <w:spacing w:line="276" w:lineRule="auto"/>
        <w:ind w:firstLine="567"/>
        <w:jc w:val="both"/>
        <w:rPr>
          <w:i/>
          <w:sz w:val="28"/>
          <w:szCs w:val="28"/>
        </w:rPr>
      </w:pPr>
      <w:r w:rsidRPr="00476CFE">
        <w:rPr>
          <w:bCs/>
          <w:sz w:val="28"/>
          <w:szCs w:val="28"/>
        </w:rPr>
        <w:t xml:space="preserve">Согласно </w:t>
      </w:r>
      <w:r w:rsidR="00B02067" w:rsidRPr="00476CFE">
        <w:rPr>
          <w:bCs/>
          <w:sz w:val="28"/>
          <w:szCs w:val="28"/>
        </w:rPr>
        <w:t>реестру источников доходов бюджета муниципального образования,</w:t>
      </w:r>
      <w:r w:rsidRPr="00476CFE">
        <w:rPr>
          <w:bCs/>
          <w:sz w:val="28"/>
          <w:szCs w:val="28"/>
        </w:rPr>
        <w:t xml:space="preserve"> </w:t>
      </w:r>
      <w:r>
        <w:rPr>
          <w:bCs/>
          <w:sz w:val="28"/>
          <w:szCs w:val="28"/>
        </w:rPr>
        <w:t>Никольское городское</w:t>
      </w:r>
      <w:r w:rsidRPr="00476CFE">
        <w:rPr>
          <w:bCs/>
          <w:sz w:val="28"/>
          <w:szCs w:val="28"/>
        </w:rPr>
        <w:t xml:space="preserve"> поселение </w:t>
      </w:r>
      <w:proofErr w:type="spellStart"/>
      <w:r w:rsidRPr="00476CFE">
        <w:rPr>
          <w:bCs/>
          <w:sz w:val="28"/>
          <w:szCs w:val="28"/>
        </w:rPr>
        <w:t>Тосненского</w:t>
      </w:r>
      <w:proofErr w:type="spellEnd"/>
      <w:r w:rsidRPr="00476CFE">
        <w:rPr>
          <w:bCs/>
          <w:sz w:val="28"/>
          <w:szCs w:val="28"/>
        </w:rPr>
        <w:t xml:space="preserve"> района Ленинградской области на 2020 год и на плановый период 2021 и 2022 годов</w:t>
      </w:r>
      <w:r>
        <w:rPr>
          <w:bCs/>
          <w:sz w:val="28"/>
          <w:szCs w:val="28"/>
        </w:rPr>
        <w:t>,</w:t>
      </w:r>
      <w:r w:rsidRPr="00476CFE">
        <w:rPr>
          <w:bCs/>
          <w:sz w:val="28"/>
          <w:szCs w:val="28"/>
        </w:rPr>
        <w:t xml:space="preserve"> в 2019 году поступление </w:t>
      </w:r>
      <w:r>
        <w:rPr>
          <w:bCs/>
          <w:sz w:val="28"/>
          <w:szCs w:val="28"/>
        </w:rPr>
        <w:t>земельного налога</w:t>
      </w:r>
      <w:r w:rsidRPr="00476CFE">
        <w:rPr>
          <w:b/>
          <w:bCs/>
          <w:sz w:val="28"/>
          <w:szCs w:val="28"/>
        </w:rPr>
        <w:t xml:space="preserve"> </w:t>
      </w:r>
      <w:r w:rsidRPr="00476CFE">
        <w:rPr>
          <w:bCs/>
          <w:sz w:val="28"/>
          <w:szCs w:val="28"/>
        </w:rPr>
        <w:t>(оценка исполнения)</w:t>
      </w:r>
      <w:r w:rsidRPr="00476CFE">
        <w:rPr>
          <w:b/>
          <w:bCs/>
          <w:sz w:val="28"/>
          <w:szCs w:val="28"/>
        </w:rPr>
        <w:t xml:space="preserve"> </w:t>
      </w:r>
      <w:r w:rsidRPr="00476CFE">
        <w:rPr>
          <w:bCs/>
          <w:sz w:val="28"/>
          <w:szCs w:val="28"/>
        </w:rPr>
        <w:t xml:space="preserve">составит </w:t>
      </w:r>
      <w:r>
        <w:rPr>
          <w:b/>
          <w:bCs/>
          <w:sz w:val="28"/>
          <w:szCs w:val="28"/>
        </w:rPr>
        <w:t>16 815,29</w:t>
      </w:r>
      <w:r w:rsidRPr="00476CFE">
        <w:rPr>
          <w:bCs/>
          <w:sz w:val="28"/>
          <w:szCs w:val="28"/>
        </w:rPr>
        <w:t xml:space="preserve"> тыс. руб.</w:t>
      </w:r>
      <w:r>
        <w:rPr>
          <w:bCs/>
          <w:sz w:val="28"/>
          <w:szCs w:val="28"/>
        </w:rPr>
        <w:t>,</w:t>
      </w:r>
      <w:r w:rsidR="00EC128E">
        <w:rPr>
          <w:bCs/>
          <w:sz w:val="28"/>
          <w:szCs w:val="28"/>
        </w:rPr>
        <w:t xml:space="preserve"> </w:t>
      </w:r>
      <w:r w:rsidR="00EC128E" w:rsidRPr="00EC128E">
        <w:rPr>
          <w:b/>
          <w:bCs/>
          <w:i/>
          <w:sz w:val="28"/>
          <w:szCs w:val="28"/>
        </w:rPr>
        <w:t>что на 56 % ниж</w:t>
      </w:r>
      <w:r w:rsidR="00EC128E">
        <w:rPr>
          <w:b/>
          <w:bCs/>
          <w:i/>
          <w:sz w:val="28"/>
          <w:szCs w:val="28"/>
        </w:rPr>
        <w:t>е фактического поступления земе</w:t>
      </w:r>
      <w:r w:rsidR="00EC128E" w:rsidRPr="00EC128E">
        <w:rPr>
          <w:b/>
          <w:bCs/>
          <w:i/>
          <w:sz w:val="28"/>
          <w:szCs w:val="28"/>
        </w:rPr>
        <w:t>льного налога в 2018 году</w:t>
      </w:r>
      <w:r w:rsidR="00EC128E">
        <w:rPr>
          <w:b/>
          <w:bCs/>
          <w:i/>
          <w:sz w:val="28"/>
          <w:szCs w:val="28"/>
        </w:rPr>
        <w:t xml:space="preserve"> – 29 872,27 тыс. руб. </w:t>
      </w:r>
      <w:r w:rsidR="00EC128E" w:rsidRPr="003C2F7E">
        <w:rPr>
          <w:bCs/>
          <w:i/>
          <w:sz w:val="28"/>
          <w:szCs w:val="28"/>
        </w:rPr>
        <w:t xml:space="preserve">(см. Приложение </w:t>
      </w:r>
      <w:r w:rsidR="00B340FB">
        <w:rPr>
          <w:bCs/>
          <w:i/>
          <w:sz w:val="28"/>
          <w:szCs w:val="28"/>
        </w:rPr>
        <w:t xml:space="preserve">№ </w:t>
      </w:r>
      <w:r w:rsidR="00EC128E" w:rsidRPr="003C2F7E">
        <w:rPr>
          <w:bCs/>
          <w:i/>
          <w:sz w:val="28"/>
          <w:szCs w:val="28"/>
        </w:rPr>
        <w:t>1 к Заключению.)</w:t>
      </w:r>
    </w:p>
    <w:p w:rsidR="00AB09C9" w:rsidRDefault="00AB09C9" w:rsidP="0071397A">
      <w:pPr>
        <w:autoSpaceDE w:val="0"/>
        <w:autoSpaceDN w:val="0"/>
        <w:adjustRightInd w:val="0"/>
        <w:spacing w:line="276" w:lineRule="auto"/>
        <w:ind w:firstLine="567"/>
        <w:jc w:val="both"/>
        <w:rPr>
          <w:bCs/>
          <w:sz w:val="28"/>
          <w:szCs w:val="28"/>
        </w:rPr>
      </w:pPr>
      <w:r w:rsidRPr="00B67163">
        <w:rPr>
          <w:bCs/>
          <w:sz w:val="28"/>
          <w:szCs w:val="28"/>
        </w:rPr>
        <w:t>В соответствии с Бюджетным кодексом Российской Федерации земельный налог полностью зачисляется в бюджеты поселений.</w:t>
      </w:r>
    </w:p>
    <w:p w:rsidR="00AB09C9" w:rsidRDefault="00AB09C9" w:rsidP="0071397A">
      <w:pPr>
        <w:autoSpaceDE w:val="0"/>
        <w:autoSpaceDN w:val="0"/>
        <w:adjustRightInd w:val="0"/>
        <w:spacing w:line="276" w:lineRule="auto"/>
        <w:ind w:firstLine="567"/>
        <w:jc w:val="both"/>
        <w:rPr>
          <w:bCs/>
          <w:sz w:val="28"/>
          <w:szCs w:val="28"/>
        </w:rPr>
      </w:pPr>
      <w:r>
        <w:rPr>
          <w:bCs/>
          <w:sz w:val="28"/>
          <w:szCs w:val="28"/>
        </w:rPr>
        <w:t>Прогнозируемая сумма поступлений земельного налога составит:</w:t>
      </w:r>
    </w:p>
    <w:p w:rsidR="0071397A" w:rsidRPr="0034450C" w:rsidRDefault="008E4363" w:rsidP="0071397A">
      <w:pPr>
        <w:autoSpaceDE w:val="0"/>
        <w:autoSpaceDN w:val="0"/>
        <w:adjustRightInd w:val="0"/>
        <w:spacing w:line="276" w:lineRule="auto"/>
        <w:ind w:firstLine="567"/>
        <w:jc w:val="both"/>
        <w:rPr>
          <w:sz w:val="28"/>
          <w:szCs w:val="28"/>
        </w:rPr>
      </w:pPr>
      <w:r>
        <w:rPr>
          <w:sz w:val="28"/>
          <w:szCs w:val="28"/>
        </w:rPr>
        <w:t xml:space="preserve">- </w:t>
      </w:r>
      <w:r w:rsidR="00033599" w:rsidRPr="0034450C">
        <w:rPr>
          <w:sz w:val="28"/>
          <w:szCs w:val="28"/>
        </w:rPr>
        <w:t>на 20</w:t>
      </w:r>
      <w:r w:rsidR="003620B2">
        <w:rPr>
          <w:sz w:val="28"/>
          <w:szCs w:val="28"/>
        </w:rPr>
        <w:t>20</w:t>
      </w:r>
      <w:r w:rsidR="00033599" w:rsidRPr="0034450C">
        <w:rPr>
          <w:sz w:val="28"/>
          <w:szCs w:val="28"/>
        </w:rPr>
        <w:t xml:space="preserve"> год – </w:t>
      </w:r>
      <w:r w:rsidR="002D7527">
        <w:rPr>
          <w:sz w:val="28"/>
          <w:szCs w:val="28"/>
        </w:rPr>
        <w:t>25 555,61</w:t>
      </w:r>
      <w:r w:rsidR="0071397A" w:rsidRPr="0034450C">
        <w:rPr>
          <w:sz w:val="28"/>
          <w:szCs w:val="28"/>
        </w:rPr>
        <w:t xml:space="preserve"> тыс</w:t>
      </w:r>
      <w:r w:rsidR="00033599" w:rsidRPr="0034450C">
        <w:rPr>
          <w:sz w:val="28"/>
          <w:szCs w:val="28"/>
        </w:rPr>
        <w:t xml:space="preserve">. </w:t>
      </w:r>
      <w:r w:rsidR="0071397A" w:rsidRPr="0034450C">
        <w:rPr>
          <w:sz w:val="28"/>
          <w:szCs w:val="28"/>
        </w:rPr>
        <w:t>руб</w:t>
      </w:r>
      <w:r w:rsidR="00033599" w:rsidRPr="0034450C">
        <w:rPr>
          <w:sz w:val="28"/>
          <w:szCs w:val="28"/>
        </w:rPr>
        <w:t xml:space="preserve">. (темп роста к 2018 году – </w:t>
      </w:r>
      <w:r w:rsidR="002D7527">
        <w:rPr>
          <w:sz w:val="28"/>
          <w:szCs w:val="28"/>
        </w:rPr>
        <w:t>100,</w:t>
      </w:r>
      <w:r w:rsidR="003620B2">
        <w:rPr>
          <w:sz w:val="28"/>
          <w:szCs w:val="28"/>
        </w:rPr>
        <w:t>0</w:t>
      </w:r>
      <w:r w:rsidR="0071397A" w:rsidRPr="0034450C">
        <w:rPr>
          <w:sz w:val="28"/>
          <w:szCs w:val="28"/>
        </w:rPr>
        <w:t>%),</w:t>
      </w:r>
    </w:p>
    <w:p w:rsidR="0071397A" w:rsidRPr="0034450C" w:rsidRDefault="008E4363" w:rsidP="0071397A">
      <w:pPr>
        <w:autoSpaceDE w:val="0"/>
        <w:autoSpaceDN w:val="0"/>
        <w:adjustRightInd w:val="0"/>
        <w:spacing w:line="276" w:lineRule="auto"/>
        <w:ind w:firstLine="567"/>
        <w:jc w:val="both"/>
        <w:rPr>
          <w:sz w:val="28"/>
          <w:szCs w:val="28"/>
        </w:rPr>
      </w:pPr>
      <w:r>
        <w:rPr>
          <w:sz w:val="28"/>
          <w:szCs w:val="28"/>
        </w:rPr>
        <w:t xml:space="preserve">- </w:t>
      </w:r>
      <w:r w:rsidR="00033599" w:rsidRPr="0034450C">
        <w:rPr>
          <w:sz w:val="28"/>
          <w:szCs w:val="28"/>
        </w:rPr>
        <w:t>на 2020</w:t>
      </w:r>
      <w:r w:rsidR="0071397A" w:rsidRPr="0034450C">
        <w:rPr>
          <w:sz w:val="28"/>
          <w:szCs w:val="28"/>
        </w:rPr>
        <w:t xml:space="preserve"> год – </w:t>
      </w:r>
      <w:r w:rsidR="002D7527">
        <w:rPr>
          <w:sz w:val="28"/>
          <w:szCs w:val="28"/>
        </w:rPr>
        <w:t>26 056,57</w:t>
      </w:r>
      <w:r w:rsidR="0071397A" w:rsidRPr="0034450C">
        <w:rPr>
          <w:sz w:val="28"/>
          <w:szCs w:val="28"/>
        </w:rPr>
        <w:t xml:space="preserve"> тыс</w:t>
      </w:r>
      <w:r w:rsidR="00033599" w:rsidRPr="0034450C">
        <w:rPr>
          <w:sz w:val="28"/>
          <w:szCs w:val="28"/>
        </w:rPr>
        <w:t>.</w:t>
      </w:r>
      <w:r w:rsidR="0071397A" w:rsidRPr="0034450C">
        <w:rPr>
          <w:sz w:val="28"/>
          <w:szCs w:val="28"/>
        </w:rPr>
        <w:t xml:space="preserve"> руб</w:t>
      </w:r>
      <w:r w:rsidR="00033599" w:rsidRPr="0034450C">
        <w:rPr>
          <w:sz w:val="28"/>
          <w:szCs w:val="28"/>
        </w:rPr>
        <w:t xml:space="preserve">. (темп роста к 2019 году – </w:t>
      </w:r>
      <w:r w:rsidR="002D7527">
        <w:rPr>
          <w:sz w:val="28"/>
          <w:szCs w:val="28"/>
        </w:rPr>
        <w:t>101,96</w:t>
      </w:r>
      <w:r w:rsidR="0071397A" w:rsidRPr="0034450C">
        <w:rPr>
          <w:sz w:val="28"/>
          <w:szCs w:val="28"/>
        </w:rPr>
        <w:t>%),</w:t>
      </w:r>
    </w:p>
    <w:p w:rsidR="0071397A" w:rsidRPr="0034450C" w:rsidRDefault="008E4363" w:rsidP="0071397A">
      <w:pPr>
        <w:autoSpaceDE w:val="0"/>
        <w:autoSpaceDN w:val="0"/>
        <w:adjustRightInd w:val="0"/>
        <w:spacing w:line="276" w:lineRule="auto"/>
        <w:ind w:firstLine="567"/>
        <w:jc w:val="both"/>
        <w:rPr>
          <w:sz w:val="28"/>
          <w:szCs w:val="28"/>
        </w:rPr>
      </w:pPr>
      <w:r>
        <w:rPr>
          <w:sz w:val="28"/>
          <w:szCs w:val="28"/>
        </w:rPr>
        <w:t xml:space="preserve">- </w:t>
      </w:r>
      <w:r w:rsidR="00033599" w:rsidRPr="0034450C">
        <w:rPr>
          <w:sz w:val="28"/>
          <w:szCs w:val="28"/>
        </w:rPr>
        <w:t>на 2021</w:t>
      </w:r>
      <w:r w:rsidR="0071397A" w:rsidRPr="0034450C">
        <w:rPr>
          <w:sz w:val="28"/>
          <w:szCs w:val="28"/>
        </w:rPr>
        <w:t xml:space="preserve"> год – </w:t>
      </w:r>
      <w:r w:rsidR="002D7527">
        <w:rPr>
          <w:sz w:val="28"/>
          <w:szCs w:val="28"/>
        </w:rPr>
        <w:t>26 588,00</w:t>
      </w:r>
      <w:r w:rsidR="0071397A" w:rsidRPr="0034450C">
        <w:rPr>
          <w:sz w:val="28"/>
          <w:szCs w:val="28"/>
        </w:rPr>
        <w:t xml:space="preserve"> тыс</w:t>
      </w:r>
      <w:r w:rsidR="00033599" w:rsidRPr="0034450C">
        <w:rPr>
          <w:sz w:val="28"/>
          <w:szCs w:val="28"/>
        </w:rPr>
        <w:t>.</w:t>
      </w:r>
      <w:r w:rsidR="0071397A" w:rsidRPr="0034450C">
        <w:rPr>
          <w:sz w:val="28"/>
          <w:szCs w:val="28"/>
        </w:rPr>
        <w:t xml:space="preserve"> руб</w:t>
      </w:r>
      <w:r w:rsidR="00033599" w:rsidRPr="0034450C">
        <w:rPr>
          <w:sz w:val="28"/>
          <w:szCs w:val="28"/>
        </w:rPr>
        <w:t xml:space="preserve">. (темп роста к 2020 году – </w:t>
      </w:r>
      <w:r w:rsidR="002D7527">
        <w:rPr>
          <w:sz w:val="28"/>
          <w:szCs w:val="28"/>
        </w:rPr>
        <w:t>102,04</w:t>
      </w:r>
      <w:r w:rsidR="0071397A" w:rsidRPr="0034450C">
        <w:rPr>
          <w:sz w:val="28"/>
          <w:szCs w:val="28"/>
        </w:rPr>
        <w:t>%).</w:t>
      </w:r>
    </w:p>
    <w:p w:rsidR="009D3ED7" w:rsidRDefault="0071397A" w:rsidP="009D3ED7">
      <w:pPr>
        <w:autoSpaceDE w:val="0"/>
        <w:autoSpaceDN w:val="0"/>
        <w:adjustRightInd w:val="0"/>
        <w:spacing w:line="276" w:lineRule="auto"/>
        <w:ind w:firstLine="567"/>
        <w:jc w:val="both"/>
        <w:rPr>
          <w:sz w:val="28"/>
          <w:szCs w:val="28"/>
          <w:lang w:eastAsia="en-US"/>
        </w:rPr>
      </w:pPr>
      <w:r w:rsidRPr="0034450C">
        <w:rPr>
          <w:rFonts w:eastAsia="Courier New"/>
          <w:sz w:val="28"/>
          <w:szCs w:val="28"/>
          <w:lang w:bidi="ru-RU"/>
        </w:rPr>
        <w:t xml:space="preserve">   </w:t>
      </w:r>
      <w:r w:rsidR="009D3ED7" w:rsidRPr="00281451">
        <w:rPr>
          <w:b/>
          <w:i/>
          <w:sz w:val="28"/>
          <w:szCs w:val="28"/>
          <w:lang w:eastAsia="en-US"/>
        </w:rPr>
        <w:t xml:space="preserve">Потери </w:t>
      </w:r>
      <w:r w:rsidR="009D3ED7" w:rsidRPr="009D3ED7">
        <w:rPr>
          <w:sz w:val="28"/>
          <w:szCs w:val="28"/>
          <w:lang w:eastAsia="en-US"/>
        </w:rPr>
        <w:t>бюджета поселения от предоставления льгот по земельному налогу оценены</w:t>
      </w:r>
      <w:r w:rsidR="009D3ED7">
        <w:rPr>
          <w:sz w:val="28"/>
          <w:szCs w:val="28"/>
          <w:lang w:eastAsia="en-US"/>
        </w:rPr>
        <w:t xml:space="preserve"> в размере 1 832,846 тыс. рублей, что составляет </w:t>
      </w:r>
      <w:r w:rsidR="000E6170">
        <w:rPr>
          <w:sz w:val="28"/>
          <w:szCs w:val="28"/>
          <w:lang w:eastAsia="en-US"/>
        </w:rPr>
        <w:t xml:space="preserve">7,17 % от прогнозируемых </w:t>
      </w:r>
      <w:r w:rsidR="000E6170" w:rsidRPr="00760192">
        <w:rPr>
          <w:rFonts w:eastAsia="Calibri"/>
          <w:sz w:val="28"/>
          <w:szCs w:val="28"/>
          <w:lang w:eastAsia="en-US"/>
        </w:rPr>
        <w:t>поступлений налога в очередном финансовом году</w:t>
      </w:r>
      <w:r w:rsidR="000E6170">
        <w:rPr>
          <w:rFonts w:eastAsia="Calibri"/>
          <w:sz w:val="28"/>
          <w:szCs w:val="28"/>
          <w:lang w:eastAsia="en-US"/>
        </w:rPr>
        <w:t xml:space="preserve"> (</w:t>
      </w:r>
      <w:r w:rsidR="000E6170" w:rsidRPr="00760192">
        <w:rPr>
          <w:rFonts w:eastAsia="Calibri"/>
          <w:sz w:val="28"/>
          <w:szCs w:val="28"/>
          <w:lang w:eastAsia="en-US"/>
        </w:rPr>
        <w:t xml:space="preserve">план 2020 года – </w:t>
      </w:r>
      <w:r w:rsidR="000E6170">
        <w:rPr>
          <w:rFonts w:eastAsia="Calibri"/>
          <w:sz w:val="28"/>
          <w:szCs w:val="28"/>
          <w:lang w:eastAsia="en-US"/>
        </w:rPr>
        <w:t>25 555,61</w:t>
      </w:r>
      <w:r w:rsidR="000E6170" w:rsidRPr="00760192">
        <w:rPr>
          <w:rFonts w:eastAsia="Calibri"/>
          <w:sz w:val="28"/>
          <w:szCs w:val="28"/>
          <w:lang w:eastAsia="en-US"/>
        </w:rPr>
        <w:t xml:space="preserve"> тыс. рублей</w:t>
      </w:r>
      <w:r w:rsidR="000E6170">
        <w:rPr>
          <w:rFonts w:eastAsia="Calibri"/>
          <w:sz w:val="28"/>
          <w:szCs w:val="28"/>
          <w:lang w:eastAsia="en-US"/>
        </w:rPr>
        <w:t>)</w:t>
      </w:r>
      <w:r w:rsidR="009D3ED7" w:rsidRPr="009D3ED7">
        <w:rPr>
          <w:sz w:val="28"/>
          <w:szCs w:val="28"/>
          <w:lang w:eastAsia="en-US"/>
        </w:rPr>
        <w:t>.</w:t>
      </w:r>
    </w:p>
    <w:p w:rsidR="00BC6DD9" w:rsidRDefault="009D3ED7" w:rsidP="00B70758">
      <w:pPr>
        <w:spacing w:line="276" w:lineRule="auto"/>
        <w:jc w:val="both"/>
        <w:rPr>
          <w:b/>
          <w:i/>
          <w:sz w:val="28"/>
          <w:szCs w:val="28"/>
        </w:rPr>
      </w:pPr>
      <w:r>
        <w:rPr>
          <w:rFonts w:eastAsia="Courier New"/>
          <w:sz w:val="28"/>
          <w:szCs w:val="28"/>
          <w:lang w:bidi="ru-RU"/>
        </w:rPr>
        <w:t xml:space="preserve">         </w:t>
      </w:r>
      <w:r w:rsidR="00B70758" w:rsidRPr="00476CFE">
        <w:rPr>
          <w:b/>
          <w:i/>
          <w:sz w:val="28"/>
          <w:szCs w:val="28"/>
        </w:rPr>
        <w:t xml:space="preserve">Следует отметить, что сведения об учете поступлений в счет погашения недоимки по налогу на доходы физических </w:t>
      </w:r>
      <w:proofErr w:type="gramStart"/>
      <w:r w:rsidR="00B70758" w:rsidRPr="00476CFE">
        <w:rPr>
          <w:b/>
          <w:i/>
          <w:sz w:val="28"/>
          <w:szCs w:val="28"/>
        </w:rPr>
        <w:t>лиц,  земельному</w:t>
      </w:r>
      <w:proofErr w:type="gramEnd"/>
      <w:r w:rsidR="00B70758" w:rsidRPr="00476CFE">
        <w:rPr>
          <w:b/>
          <w:i/>
          <w:sz w:val="28"/>
          <w:szCs w:val="28"/>
        </w:rPr>
        <w:t xml:space="preserve"> налогу за предыдущие годы в материалах к проекту бюджета отсутствуют.  </w:t>
      </w:r>
    </w:p>
    <w:p w:rsidR="00B70758" w:rsidRDefault="00BC6DD9" w:rsidP="00BC6DD9">
      <w:pPr>
        <w:spacing w:line="276" w:lineRule="auto"/>
        <w:ind w:firstLine="567"/>
        <w:jc w:val="both"/>
        <w:rPr>
          <w:rFonts w:eastAsiaTheme="minorHAnsi"/>
          <w:b/>
          <w:i/>
          <w:sz w:val="28"/>
          <w:szCs w:val="28"/>
          <w:lang w:eastAsia="en-US"/>
        </w:rPr>
      </w:pPr>
      <w:r>
        <w:rPr>
          <w:rFonts w:eastAsiaTheme="minorHAnsi"/>
          <w:b/>
          <w:i/>
          <w:sz w:val="28"/>
          <w:szCs w:val="28"/>
          <w:lang w:eastAsia="en-US"/>
        </w:rPr>
        <w:t>Отмечается недостаточная и</w:t>
      </w:r>
      <w:r w:rsidR="00B70758" w:rsidRPr="00476CFE">
        <w:rPr>
          <w:rFonts w:eastAsiaTheme="minorHAnsi"/>
          <w:b/>
          <w:i/>
          <w:sz w:val="28"/>
          <w:szCs w:val="28"/>
          <w:lang w:eastAsia="en-US"/>
        </w:rPr>
        <w:t xml:space="preserve">нформативность </w:t>
      </w:r>
      <w:r>
        <w:rPr>
          <w:rFonts w:eastAsiaTheme="minorHAnsi"/>
          <w:b/>
          <w:i/>
          <w:sz w:val="28"/>
          <w:szCs w:val="28"/>
          <w:lang w:eastAsia="en-US"/>
        </w:rPr>
        <w:t>при обосновании</w:t>
      </w:r>
      <w:r w:rsidR="00B70758" w:rsidRPr="00476CFE">
        <w:rPr>
          <w:rFonts w:eastAsiaTheme="minorHAnsi"/>
          <w:b/>
          <w:i/>
          <w:sz w:val="28"/>
          <w:szCs w:val="28"/>
          <w:lang w:eastAsia="en-US"/>
        </w:rPr>
        <w:t xml:space="preserve"> налоговых доходов</w:t>
      </w:r>
      <w:r w:rsidR="00B70758" w:rsidRPr="00476CFE">
        <w:rPr>
          <w:rFonts w:eastAsiaTheme="minorHAnsi" w:cstheme="minorBidi"/>
          <w:sz w:val="28"/>
          <w:szCs w:val="28"/>
          <w:lang w:eastAsia="en-US"/>
        </w:rPr>
        <w:t xml:space="preserve"> </w:t>
      </w:r>
      <w:r w:rsidR="00B70758" w:rsidRPr="00476CFE">
        <w:rPr>
          <w:rFonts w:eastAsiaTheme="minorHAnsi"/>
          <w:b/>
          <w:i/>
          <w:sz w:val="28"/>
          <w:szCs w:val="28"/>
          <w:lang w:eastAsia="en-US"/>
        </w:rPr>
        <w:t xml:space="preserve">в </w:t>
      </w:r>
      <w:r>
        <w:rPr>
          <w:rFonts w:eastAsiaTheme="minorHAnsi"/>
          <w:b/>
          <w:i/>
          <w:sz w:val="28"/>
          <w:szCs w:val="28"/>
          <w:lang w:eastAsia="en-US"/>
        </w:rPr>
        <w:t>представленных материалах к проекту бюджета</w:t>
      </w:r>
      <w:r w:rsidR="00B70758" w:rsidRPr="00476CFE">
        <w:rPr>
          <w:rFonts w:eastAsiaTheme="minorHAnsi"/>
          <w:b/>
          <w:i/>
          <w:sz w:val="28"/>
          <w:szCs w:val="28"/>
          <w:lang w:eastAsia="en-US"/>
        </w:rPr>
        <w:t>, что ставит под сомнение реалистичность расчета прогнозируемых доходов</w:t>
      </w:r>
      <w:r w:rsidR="00B70758">
        <w:rPr>
          <w:rFonts w:eastAsiaTheme="minorHAnsi"/>
          <w:b/>
          <w:i/>
          <w:sz w:val="28"/>
          <w:szCs w:val="28"/>
          <w:lang w:eastAsia="en-US"/>
        </w:rPr>
        <w:t>, предусмотренную принципом</w:t>
      </w:r>
      <w:r w:rsidR="00B70758" w:rsidRPr="00476CFE">
        <w:rPr>
          <w:rFonts w:eastAsiaTheme="minorHAnsi"/>
          <w:b/>
          <w:i/>
          <w:sz w:val="28"/>
          <w:szCs w:val="28"/>
          <w:lang w:eastAsia="en-US"/>
        </w:rPr>
        <w:t xml:space="preserve"> достоверности бюджета </w:t>
      </w:r>
      <w:r w:rsidR="00B70758">
        <w:rPr>
          <w:rFonts w:eastAsiaTheme="minorHAnsi"/>
          <w:b/>
          <w:i/>
          <w:sz w:val="28"/>
          <w:szCs w:val="28"/>
          <w:lang w:eastAsia="en-US"/>
        </w:rPr>
        <w:t>в статьях</w:t>
      </w:r>
      <w:r w:rsidR="00B70758" w:rsidRPr="00476CFE">
        <w:rPr>
          <w:rFonts w:eastAsiaTheme="minorHAnsi"/>
          <w:b/>
          <w:i/>
          <w:sz w:val="28"/>
          <w:szCs w:val="28"/>
          <w:lang w:eastAsia="en-US"/>
        </w:rPr>
        <w:t xml:space="preserve"> 28 и 37 Бюджетного кодекса</w:t>
      </w:r>
      <w:r w:rsidR="00B70758">
        <w:rPr>
          <w:rFonts w:eastAsiaTheme="minorHAnsi"/>
          <w:b/>
          <w:i/>
          <w:sz w:val="28"/>
          <w:szCs w:val="28"/>
          <w:lang w:eastAsia="en-US"/>
        </w:rPr>
        <w:t xml:space="preserve"> Российской Федерации</w:t>
      </w:r>
      <w:r w:rsidR="001F37C8">
        <w:rPr>
          <w:rFonts w:eastAsiaTheme="minorHAnsi"/>
          <w:b/>
          <w:i/>
          <w:sz w:val="28"/>
          <w:szCs w:val="28"/>
          <w:lang w:eastAsia="en-US"/>
        </w:rPr>
        <w:t xml:space="preserve">, и указывает на риски необеспеченности бюджета доходами, </w:t>
      </w:r>
      <w:r w:rsidR="001F37C8">
        <w:rPr>
          <w:rFonts w:eastAsiaTheme="minorHAnsi"/>
          <w:b/>
          <w:i/>
          <w:sz w:val="28"/>
          <w:szCs w:val="28"/>
          <w:lang w:eastAsia="en-US"/>
        </w:rPr>
        <w:lastRenderedPageBreak/>
        <w:t>достаточными для исполнения принятых расходных обязательств муниципального образования</w:t>
      </w:r>
      <w:r w:rsidR="00B70758" w:rsidRPr="00476CFE">
        <w:rPr>
          <w:rFonts w:eastAsiaTheme="minorHAnsi"/>
          <w:b/>
          <w:i/>
          <w:sz w:val="28"/>
          <w:szCs w:val="28"/>
          <w:lang w:eastAsia="en-US"/>
        </w:rPr>
        <w:t>.</w:t>
      </w:r>
    </w:p>
    <w:p w:rsidR="0071397A" w:rsidRPr="0034450C" w:rsidRDefault="0071397A" w:rsidP="0071397A">
      <w:pPr>
        <w:widowControl w:val="0"/>
        <w:ind w:firstLine="567"/>
        <w:jc w:val="both"/>
        <w:rPr>
          <w:rFonts w:eastAsia="Courier New"/>
          <w:sz w:val="28"/>
          <w:szCs w:val="28"/>
          <w:lang w:bidi="ru-RU"/>
        </w:rPr>
      </w:pPr>
      <w:r w:rsidRPr="0034450C">
        <w:rPr>
          <w:rFonts w:eastAsia="Courier New"/>
          <w:sz w:val="28"/>
          <w:szCs w:val="28"/>
          <w:lang w:bidi="ru-RU"/>
        </w:rPr>
        <w:t xml:space="preserve">     </w:t>
      </w:r>
    </w:p>
    <w:p w:rsidR="0071397A" w:rsidRPr="0034450C" w:rsidRDefault="0071397A" w:rsidP="0071397A">
      <w:pPr>
        <w:autoSpaceDE w:val="0"/>
        <w:autoSpaceDN w:val="0"/>
        <w:adjustRightInd w:val="0"/>
        <w:spacing w:line="276" w:lineRule="auto"/>
        <w:ind w:firstLine="567"/>
        <w:jc w:val="both"/>
        <w:rPr>
          <w:sz w:val="28"/>
          <w:szCs w:val="28"/>
        </w:rPr>
      </w:pPr>
      <w:r w:rsidRPr="0034450C">
        <w:rPr>
          <w:b/>
          <w:sz w:val="28"/>
          <w:szCs w:val="28"/>
        </w:rPr>
        <w:t xml:space="preserve">Неналоговые доходы </w:t>
      </w:r>
      <w:r w:rsidR="009D494A" w:rsidRPr="0034450C">
        <w:rPr>
          <w:sz w:val="28"/>
          <w:szCs w:val="28"/>
        </w:rPr>
        <w:t xml:space="preserve">поселения составляют </w:t>
      </w:r>
      <w:r w:rsidR="00D358A7">
        <w:rPr>
          <w:sz w:val="28"/>
          <w:szCs w:val="28"/>
        </w:rPr>
        <w:t>51,99</w:t>
      </w:r>
      <w:r w:rsidR="004B76E5">
        <w:rPr>
          <w:sz w:val="28"/>
          <w:szCs w:val="28"/>
        </w:rPr>
        <w:t xml:space="preserve"> </w:t>
      </w:r>
      <w:r w:rsidRPr="0034450C">
        <w:rPr>
          <w:sz w:val="28"/>
          <w:szCs w:val="28"/>
        </w:rPr>
        <w:t>% пос</w:t>
      </w:r>
      <w:r w:rsidR="009D494A" w:rsidRPr="0034450C">
        <w:rPr>
          <w:sz w:val="28"/>
          <w:szCs w:val="28"/>
        </w:rPr>
        <w:t>туплений в местный бюджет в 20</w:t>
      </w:r>
      <w:r w:rsidR="00D358A7">
        <w:rPr>
          <w:sz w:val="28"/>
          <w:szCs w:val="28"/>
        </w:rPr>
        <w:t>20</w:t>
      </w:r>
      <w:r w:rsidR="00CA4B91" w:rsidRPr="0034450C">
        <w:rPr>
          <w:sz w:val="28"/>
          <w:szCs w:val="28"/>
        </w:rPr>
        <w:t xml:space="preserve"> году в сумме </w:t>
      </w:r>
      <w:r w:rsidR="00D358A7">
        <w:rPr>
          <w:sz w:val="28"/>
          <w:szCs w:val="28"/>
        </w:rPr>
        <w:t>67 753,70</w:t>
      </w:r>
      <w:r w:rsidRPr="0034450C">
        <w:rPr>
          <w:sz w:val="28"/>
          <w:szCs w:val="28"/>
        </w:rPr>
        <w:t xml:space="preserve"> тысяч рублей, в 20</w:t>
      </w:r>
      <w:r w:rsidR="009D494A" w:rsidRPr="0034450C">
        <w:rPr>
          <w:sz w:val="28"/>
          <w:szCs w:val="28"/>
        </w:rPr>
        <w:t>2</w:t>
      </w:r>
      <w:r w:rsidR="00D358A7">
        <w:rPr>
          <w:sz w:val="28"/>
          <w:szCs w:val="28"/>
        </w:rPr>
        <w:t>1</w:t>
      </w:r>
      <w:r w:rsidRPr="0034450C">
        <w:rPr>
          <w:sz w:val="28"/>
          <w:szCs w:val="28"/>
        </w:rPr>
        <w:t xml:space="preserve"> году – в сумме </w:t>
      </w:r>
      <w:r w:rsidR="00D358A7">
        <w:rPr>
          <w:sz w:val="28"/>
          <w:szCs w:val="28"/>
        </w:rPr>
        <w:t>16 768,83</w:t>
      </w:r>
      <w:r w:rsidR="009D494A" w:rsidRPr="0034450C">
        <w:rPr>
          <w:sz w:val="28"/>
          <w:szCs w:val="28"/>
        </w:rPr>
        <w:t xml:space="preserve"> тысяч рублей</w:t>
      </w:r>
      <w:r w:rsidR="00215F05" w:rsidRPr="0034450C">
        <w:rPr>
          <w:sz w:val="28"/>
          <w:szCs w:val="28"/>
        </w:rPr>
        <w:t xml:space="preserve"> (</w:t>
      </w:r>
      <w:r w:rsidR="00D358A7">
        <w:rPr>
          <w:sz w:val="28"/>
          <w:szCs w:val="28"/>
        </w:rPr>
        <w:t>20,8</w:t>
      </w:r>
      <w:r w:rsidR="00215F05" w:rsidRPr="0034450C">
        <w:rPr>
          <w:sz w:val="28"/>
          <w:szCs w:val="28"/>
        </w:rPr>
        <w:t>%)</w:t>
      </w:r>
      <w:r w:rsidR="009D494A" w:rsidRPr="0034450C">
        <w:rPr>
          <w:sz w:val="28"/>
          <w:szCs w:val="28"/>
        </w:rPr>
        <w:t>, в 202</w:t>
      </w:r>
      <w:r w:rsidR="00D358A7">
        <w:rPr>
          <w:sz w:val="28"/>
          <w:szCs w:val="28"/>
        </w:rPr>
        <w:t>2</w:t>
      </w:r>
      <w:r w:rsidRPr="0034450C">
        <w:rPr>
          <w:sz w:val="28"/>
          <w:szCs w:val="28"/>
        </w:rPr>
        <w:t xml:space="preserve"> году –</w:t>
      </w:r>
      <w:r w:rsidR="009D494A" w:rsidRPr="0034450C">
        <w:rPr>
          <w:sz w:val="28"/>
          <w:szCs w:val="28"/>
        </w:rPr>
        <w:t xml:space="preserve"> </w:t>
      </w:r>
      <w:r w:rsidRPr="0034450C">
        <w:rPr>
          <w:sz w:val="28"/>
          <w:szCs w:val="28"/>
        </w:rPr>
        <w:t xml:space="preserve">в сумме </w:t>
      </w:r>
      <w:r w:rsidR="00D358A7">
        <w:rPr>
          <w:sz w:val="28"/>
          <w:szCs w:val="28"/>
        </w:rPr>
        <w:t>14 047,26</w:t>
      </w:r>
      <w:r w:rsidRPr="0034450C">
        <w:rPr>
          <w:sz w:val="28"/>
          <w:szCs w:val="28"/>
        </w:rPr>
        <w:t xml:space="preserve"> тыся</w:t>
      </w:r>
      <w:r w:rsidR="009D494A" w:rsidRPr="0034450C">
        <w:rPr>
          <w:sz w:val="28"/>
          <w:szCs w:val="28"/>
        </w:rPr>
        <w:t>ч рублей</w:t>
      </w:r>
      <w:r w:rsidR="00215F05" w:rsidRPr="0034450C">
        <w:rPr>
          <w:sz w:val="28"/>
          <w:szCs w:val="28"/>
        </w:rPr>
        <w:t xml:space="preserve"> (</w:t>
      </w:r>
      <w:r w:rsidR="00D358A7">
        <w:rPr>
          <w:sz w:val="28"/>
          <w:szCs w:val="28"/>
        </w:rPr>
        <w:t>17,4</w:t>
      </w:r>
      <w:r w:rsidR="00215F05" w:rsidRPr="0034450C">
        <w:rPr>
          <w:sz w:val="28"/>
          <w:szCs w:val="28"/>
        </w:rPr>
        <w:t>%)</w:t>
      </w:r>
      <w:r w:rsidRPr="0034450C">
        <w:rPr>
          <w:sz w:val="28"/>
          <w:szCs w:val="28"/>
        </w:rPr>
        <w:t>.</w:t>
      </w:r>
    </w:p>
    <w:p w:rsidR="0071397A" w:rsidRPr="0034450C" w:rsidRDefault="0071397A" w:rsidP="0071397A">
      <w:pPr>
        <w:autoSpaceDE w:val="0"/>
        <w:autoSpaceDN w:val="0"/>
        <w:adjustRightInd w:val="0"/>
        <w:spacing w:line="276" w:lineRule="auto"/>
        <w:ind w:firstLine="567"/>
        <w:jc w:val="both"/>
        <w:rPr>
          <w:sz w:val="28"/>
          <w:szCs w:val="28"/>
        </w:rPr>
      </w:pPr>
      <w:r w:rsidRPr="0034450C">
        <w:rPr>
          <w:sz w:val="28"/>
          <w:szCs w:val="28"/>
        </w:rPr>
        <w:t>Про</w:t>
      </w:r>
      <w:r w:rsidR="00A84CCE" w:rsidRPr="0034450C">
        <w:rPr>
          <w:sz w:val="28"/>
          <w:szCs w:val="28"/>
        </w:rPr>
        <w:t>гнозируется ежегодное уменьшение неналоговых доходов в 20</w:t>
      </w:r>
      <w:r w:rsidR="005025FA">
        <w:rPr>
          <w:sz w:val="28"/>
          <w:szCs w:val="28"/>
        </w:rPr>
        <w:t>20</w:t>
      </w:r>
      <w:r w:rsidR="00A84CCE" w:rsidRPr="0034450C">
        <w:rPr>
          <w:sz w:val="28"/>
          <w:szCs w:val="28"/>
        </w:rPr>
        <w:t>-202</w:t>
      </w:r>
      <w:r w:rsidR="005025FA">
        <w:rPr>
          <w:sz w:val="28"/>
          <w:szCs w:val="28"/>
        </w:rPr>
        <w:t>2</w:t>
      </w:r>
      <w:r w:rsidRPr="0034450C">
        <w:rPr>
          <w:sz w:val="28"/>
          <w:szCs w:val="28"/>
        </w:rPr>
        <w:t xml:space="preserve"> годы.</w:t>
      </w:r>
    </w:p>
    <w:p w:rsidR="004341F8" w:rsidRDefault="004341F8" w:rsidP="004341F8">
      <w:pPr>
        <w:autoSpaceDE w:val="0"/>
        <w:autoSpaceDN w:val="0"/>
        <w:adjustRightInd w:val="0"/>
        <w:spacing w:line="276" w:lineRule="auto"/>
        <w:ind w:firstLine="708"/>
        <w:jc w:val="both"/>
        <w:outlineLvl w:val="2"/>
        <w:rPr>
          <w:i/>
          <w:sz w:val="28"/>
          <w:szCs w:val="28"/>
        </w:rPr>
      </w:pPr>
      <w:r w:rsidRPr="00CA3B48">
        <w:rPr>
          <w:i/>
          <w:sz w:val="28"/>
          <w:szCs w:val="28"/>
        </w:rPr>
        <w:t>Структура прогнозируемых неналоговых доходов в 2020 году:</w:t>
      </w:r>
    </w:p>
    <w:p w:rsidR="004341F8" w:rsidRDefault="004341F8" w:rsidP="004341F8">
      <w:pPr>
        <w:autoSpaceDE w:val="0"/>
        <w:autoSpaceDN w:val="0"/>
        <w:adjustRightInd w:val="0"/>
        <w:spacing w:line="276" w:lineRule="auto"/>
        <w:ind w:firstLine="708"/>
        <w:jc w:val="both"/>
        <w:outlineLvl w:val="2"/>
        <w:rPr>
          <w:i/>
          <w:sz w:val="28"/>
          <w:szCs w:val="28"/>
        </w:rPr>
      </w:pPr>
    </w:p>
    <w:p w:rsidR="0071397A" w:rsidRDefault="004341F8" w:rsidP="0071397A">
      <w:pPr>
        <w:autoSpaceDE w:val="0"/>
        <w:autoSpaceDN w:val="0"/>
        <w:adjustRightInd w:val="0"/>
        <w:spacing w:line="276" w:lineRule="auto"/>
        <w:ind w:firstLine="567"/>
        <w:jc w:val="both"/>
        <w:rPr>
          <w:color w:val="FF0000"/>
          <w:sz w:val="28"/>
          <w:szCs w:val="28"/>
        </w:rPr>
      </w:pPr>
      <w:r>
        <w:rPr>
          <w:noProof/>
        </w:rPr>
        <w:drawing>
          <wp:inline distT="0" distB="0" distL="0" distR="0" wp14:anchorId="627E75DB" wp14:editId="287C33E4">
            <wp:extent cx="5017273" cy="3021496"/>
            <wp:effectExtent l="0" t="0" r="12065" b="2667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70758" w:rsidRPr="00E539C2" w:rsidRDefault="00B70758" w:rsidP="0071397A">
      <w:pPr>
        <w:autoSpaceDE w:val="0"/>
        <w:autoSpaceDN w:val="0"/>
        <w:adjustRightInd w:val="0"/>
        <w:spacing w:line="276" w:lineRule="auto"/>
        <w:ind w:firstLine="567"/>
        <w:jc w:val="both"/>
        <w:rPr>
          <w:color w:val="FF0000"/>
          <w:sz w:val="28"/>
          <w:szCs w:val="28"/>
        </w:rPr>
      </w:pPr>
    </w:p>
    <w:p w:rsidR="0071397A" w:rsidRPr="0034450C" w:rsidRDefault="0071397A" w:rsidP="0071397A">
      <w:pPr>
        <w:autoSpaceDE w:val="0"/>
        <w:autoSpaceDN w:val="0"/>
        <w:adjustRightInd w:val="0"/>
        <w:spacing w:line="276" w:lineRule="auto"/>
        <w:ind w:firstLine="567"/>
        <w:jc w:val="both"/>
        <w:rPr>
          <w:sz w:val="28"/>
          <w:szCs w:val="28"/>
        </w:rPr>
      </w:pPr>
      <w:r w:rsidRPr="0034450C">
        <w:rPr>
          <w:b/>
          <w:sz w:val="28"/>
          <w:szCs w:val="28"/>
        </w:rPr>
        <w:t xml:space="preserve">Доходы, получаемые в виде арендной платы за земельные участки, государственная собственность на которые не разграничена, </w:t>
      </w:r>
      <w:r w:rsidRPr="0034450C">
        <w:rPr>
          <w:sz w:val="28"/>
          <w:szCs w:val="28"/>
        </w:rPr>
        <w:t>прогнозируются в соответствии с Бюджетным кодексом РФ, с нормативами, а также с учетом сведений, полученных от администратора данно</w:t>
      </w:r>
      <w:r w:rsidR="00A85FAD" w:rsidRPr="0034450C">
        <w:rPr>
          <w:sz w:val="28"/>
          <w:szCs w:val="28"/>
        </w:rPr>
        <w:t xml:space="preserve">го вида дохода, и составляют </w:t>
      </w:r>
      <w:r w:rsidR="000133D6">
        <w:rPr>
          <w:sz w:val="28"/>
          <w:szCs w:val="28"/>
        </w:rPr>
        <w:t>в 20</w:t>
      </w:r>
      <w:r w:rsidR="004744CE">
        <w:rPr>
          <w:sz w:val="28"/>
          <w:szCs w:val="28"/>
        </w:rPr>
        <w:t>20</w:t>
      </w:r>
      <w:r w:rsidR="000133D6">
        <w:rPr>
          <w:sz w:val="28"/>
          <w:szCs w:val="28"/>
        </w:rPr>
        <w:t xml:space="preserve"> году – </w:t>
      </w:r>
      <w:r w:rsidR="004744CE">
        <w:rPr>
          <w:sz w:val="28"/>
          <w:szCs w:val="28"/>
        </w:rPr>
        <w:t>1 707,116</w:t>
      </w:r>
      <w:r w:rsidRPr="0034450C">
        <w:rPr>
          <w:sz w:val="28"/>
          <w:szCs w:val="28"/>
        </w:rPr>
        <w:t xml:space="preserve"> тысяч рублей</w:t>
      </w:r>
      <w:r w:rsidR="000133D6">
        <w:rPr>
          <w:sz w:val="28"/>
          <w:szCs w:val="28"/>
        </w:rPr>
        <w:t>,</w:t>
      </w:r>
      <w:r w:rsidRPr="0034450C">
        <w:rPr>
          <w:sz w:val="28"/>
          <w:szCs w:val="28"/>
        </w:rPr>
        <w:t xml:space="preserve"> </w:t>
      </w:r>
      <w:r w:rsidR="000133D6">
        <w:rPr>
          <w:sz w:val="28"/>
          <w:szCs w:val="28"/>
        </w:rPr>
        <w:t>в</w:t>
      </w:r>
      <w:r w:rsidRPr="0034450C">
        <w:rPr>
          <w:sz w:val="28"/>
          <w:szCs w:val="28"/>
        </w:rPr>
        <w:t xml:space="preserve"> 20</w:t>
      </w:r>
      <w:r w:rsidR="004744CE">
        <w:rPr>
          <w:sz w:val="28"/>
          <w:szCs w:val="28"/>
        </w:rPr>
        <w:t>21</w:t>
      </w:r>
      <w:r w:rsidRPr="0034450C">
        <w:rPr>
          <w:sz w:val="28"/>
          <w:szCs w:val="28"/>
        </w:rPr>
        <w:t>-202</w:t>
      </w:r>
      <w:r w:rsidR="004744CE">
        <w:rPr>
          <w:sz w:val="28"/>
          <w:szCs w:val="28"/>
        </w:rPr>
        <w:t>2</w:t>
      </w:r>
      <w:r w:rsidRPr="0034450C">
        <w:rPr>
          <w:sz w:val="28"/>
          <w:szCs w:val="28"/>
        </w:rPr>
        <w:t xml:space="preserve"> годы </w:t>
      </w:r>
      <w:r w:rsidR="004744CE">
        <w:rPr>
          <w:sz w:val="28"/>
          <w:szCs w:val="28"/>
        </w:rPr>
        <w:t>1 603,829</w:t>
      </w:r>
      <w:r w:rsidR="00004C43">
        <w:rPr>
          <w:sz w:val="28"/>
          <w:szCs w:val="28"/>
        </w:rPr>
        <w:t xml:space="preserve"> тысяч рублей</w:t>
      </w:r>
      <w:r w:rsidR="000133D6">
        <w:rPr>
          <w:sz w:val="28"/>
          <w:szCs w:val="28"/>
        </w:rPr>
        <w:t xml:space="preserve"> и </w:t>
      </w:r>
      <w:r w:rsidR="004744CE">
        <w:rPr>
          <w:sz w:val="28"/>
          <w:szCs w:val="28"/>
        </w:rPr>
        <w:t>1 643,925</w:t>
      </w:r>
      <w:r w:rsidR="000133D6">
        <w:rPr>
          <w:sz w:val="28"/>
          <w:szCs w:val="28"/>
        </w:rPr>
        <w:t xml:space="preserve"> тысяч рублей соответственно </w:t>
      </w:r>
      <w:r w:rsidRPr="0034450C">
        <w:rPr>
          <w:sz w:val="28"/>
          <w:szCs w:val="28"/>
        </w:rPr>
        <w:t>(норматив поступления в бюджет поселения 50%).</w:t>
      </w:r>
    </w:p>
    <w:p w:rsidR="0071397A" w:rsidRPr="00E539C2" w:rsidRDefault="0071397A" w:rsidP="0071397A">
      <w:pPr>
        <w:autoSpaceDE w:val="0"/>
        <w:autoSpaceDN w:val="0"/>
        <w:adjustRightInd w:val="0"/>
        <w:spacing w:line="276" w:lineRule="auto"/>
        <w:ind w:firstLine="567"/>
        <w:jc w:val="both"/>
        <w:rPr>
          <w:color w:val="FF0000"/>
          <w:sz w:val="28"/>
          <w:szCs w:val="28"/>
        </w:rPr>
      </w:pPr>
    </w:p>
    <w:p w:rsidR="00B94150" w:rsidRPr="0034450C" w:rsidRDefault="004A07F8" w:rsidP="0071397A">
      <w:pPr>
        <w:autoSpaceDE w:val="0"/>
        <w:autoSpaceDN w:val="0"/>
        <w:adjustRightInd w:val="0"/>
        <w:spacing w:line="276" w:lineRule="auto"/>
        <w:ind w:firstLine="567"/>
        <w:jc w:val="both"/>
        <w:rPr>
          <w:sz w:val="28"/>
          <w:szCs w:val="28"/>
        </w:rPr>
      </w:pPr>
      <w:r w:rsidRPr="0034450C">
        <w:rPr>
          <w:b/>
          <w:sz w:val="28"/>
          <w:szCs w:val="28"/>
        </w:rPr>
        <w:t>Прочие доходы</w:t>
      </w:r>
      <w:r w:rsidR="00B94150" w:rsidRPr="0034450C">
        <w:rPr>
          <w:b/>
          <w:sz w:val="28"/>
          <w:szCs w:val="28"/>
        </w:rPr>
        <w:t xml:space="preserve"> от использования имущества</w:t>
      </w:r>
      <w:r w:rsidR="00B94150" w:rsidRPr="0034450C">
        <w:rPr>
          <w:sz w:val="28"/>
          <w:szCs w:val="28"/>
        </w:rPr>
        <w:t xml:space="preserve"> (норматив поступления в бюджет поселения 100%)</w:t>
      </w:r>
      <w:r w:rsidR="00B94150" w:rsidRPr="0034450C">
        <w:rPr>
          <w:b/>
          <w:sz w:val="28"/>
          <w:szCs w:val="28"/>
        </w:rPr>
        <w:t xml:space="preserve"> </w:t>
      </w:r>
      <w:r w:rsidR="00B94150" w:rsidRPr="0034450C">
        <w:rPr>
          <w:sz w:val="28"/>
          <w:szCs w:val="28"/>
        </w:rPr>
        <w:t>запланированы</w:t>
      </w:r>
      <w:r w:rsidR="00017ED5">
        <w:rPr>
          <w:sz w:val="28"/>
          <w:szCs w:val="28"/>
        </w:rPr>
        <w:t xml:space="preserve"> </w:t>
      </w:r>
      <w:r w:rsidR="00437D17">
        <w:rPr>
          <w:sz w:val="28"/>
          <w:szCs w:val="28"/>
        </w:rPr>
        <w:t xml:space="preserve">на основании </w:t>
      </w:r>
      <w:r w:rsidR="00017ED5">
        <w:rPr>
          <w:sz w:val="28"/>
          <w:szCs w:val="28"/>
        </w:rPr>
        <w:t xml:space="preserve">ст. 155 </w:t>
      </w:r>
      <w:r w:rsidR="00017ED5" w:rsidRPr="00017ED5">
        <w:rPr>
          <w:sz w:val="28"/>
          <w:szCs w:val="28"/>
        </w:rPr>
        <w:t>Жилищн</w:t>
      </w:r>
      <w:r w:rsidR="00017ED5">
        <w:rPr>
          <w:sz w:val="28"/>
          <w:szCs w:val="28"/>
        </w:rPr>
        <w:t>ого</w:t>
      </w:r>
      <w:r w:rsidR="00017ED5" w:rsidRPr="00017ED5">
        <w:rPr>
          <w:sz w:val="28"/>
          <w:szCs w:val="28"/>
        </w:rPr>
        <w:t xml:space="preserve"> кодекс</w:t>
      </w:r>
      <w:r w:rsidR="00017ED5">
        <w:rPr>
          <w:sz w:val="28"/>
          <w:szCs w:val="28"/>
        </w:rPr>
        <w:t>а Российской Федерации</w:t>
      </w:r>
      <w:r w:rsidR="00017ED5" w:rsidRPr="00017ED5">
        <w:rPr>
          <w:sz w:val="28"/>
          <w:szCs w:val="28"/>
        </w:rPr>
        <w:t xml:space="preserve"> от 29.12.2004 N 188-ФЗ (ред. от 28.11.2018)</w:t>
      </w:r>
      <w:r w:rsidR="00B94150" w:rsidRPr="0034450C">
        <w:rPr>
          <w:sz w:val="28"/>
          <w:szCs w:val="28"/>
        </w:rPr>
        <w:t xml:space="preserve"> </w:t>
      </w:r>
      <w:r w:rsidR="001F06FF">
        <w:rPr>
          <w:sz w:val="28"/>
          <w:szCs w:val="28"/>
        </w:rPr>
        <w:t xml:space="preserve">, </w:t>
      </w:r>
      <w:r w:rsidR="00017ED5">
        <w:rPr>
          <w:sz w:val="28"/>
          <w:szCs w:val="28"/>
        </w:rPr>
        <w:t xml:space="preserve"> решения совета </w:t>
      </w:r>
      <w:r w:rsidR="009512A9">
        <w:rPr>
          <w:sz w:val="28"/>
          <w:szCs w:val="28"/>
        </w:rPr>
        <w:t xml:space="preserve">депутатов Никольского городского поселения </w:t>
      </w:r>
      <w:proofErr w:type="spellStart"/>
      <w:r w:rsidR="0071211B">
        <w:rPr>
          <w:sz w:val="28"/>
          <w:szCs w:val="28"/>
        </w:rPr>
        <w:t>Тосненского</w:t>
      </w:r>
      <w:proofErr w:type="spellEnd"/>
      <w:r w:rsidR="0071211B">
        <w:rPr>
          <w:sz w:val="28"/>
          <w:szCs w:val="28"/>
        </w:rPr>
        <w:t xml:space="preserve"> района Ленинградской области от 25.06.2013 № 230 «</w:t>
      </w:r>
      <w:r w:rsidR="009A741B">
        <w:rPr>
          <w:sz w:val="28"/>
          <w:szCs w:val="28"/>
        </w:rPr>
        <w:t>Об утверждении размера платы за пользование жилым помещением (платы за наем)</w:t>
      </w:r>
      <w:r w:rsidR="0071211B">
        <w:rPr>
          <w:sz w:val="28"/>
          <w:szCs w:val="28"/>
        </w:rPr>
        <w:t xml:space="preserve">» </w:t>
      </w:r>
      <w:r w:rsidR="009A741B">
        <w:rPr>
          <w:sz w:val="28"/>
          <w:szCs w:val="28"/>
        </w:rPr>
        <w:lastRenderedPageBreak/>
        <w:t xml:space="preserve">составляют </w:t>
      </w:r>
      <w:r w:rsidR="00A57F02">
        <w:rPr>
          <w:sz w:val="28"/>
          <w:szCs w:val="28"/>
        </w:rPr>
        <w:t>на 20</w:t>
      </w:r>
      <w:r w:rsidR="00C5772A">
        <w:rPr>
          <w:sz w:val="28"/>
          <w:szCs w:val="28"/>
        </w:rPr>
        <w:t>20</w:t>
      </w:r>
      <w:r w:rsidR="00A57F02">
        <w:rPr>
          <w:sz w:val="28"/>
          <w:szCs w:val="28"/>
        </w:rPr>
        <w:t>-202</w:t>
      </w:r>
      <w:r w:rsidR="00C5772A">
        <w:rPr>
          <w:sz w:val="28"/>
          <w:szCs w:val="28"/>
        </w:rPr>
        <w:t>2</w:t>
      </w:r>
      <w:r w:rsidR="00A57F02">
        <w:rPr>
          <w:sz w:val="28"/>
          <w:szCs w:val="28"/>
        </w:rPr>
        <w:t xml:space="preserve"> годы - 3 254,78 тысяч рублей</w:t>
      </w:r>
      <w:r w:rsidR="00983200">
        <w:rPr>
          <w:sz w:val="28"/>
          <w:szCs w:val="28"/>
        </w:rPr>
        <w:t xml:space="preserve"> (темп роста к </w:t>
      </w:r>
      <w:r w:rsidR="0092612A">
        <w:rPr>
          <w:sz w:val="28"/>
          <w:szCs w:val="28"/>
        </w:rPr>
        <w:t xml:space="preserve">                </w:t>
      </w:r>
      <w:r w:rsidR="00983200">
        <w:rPr>
          <w:sz w:val="28"/>
          <w:szCs w:val="28"/>
        </w:rPr>
        <w:t>201</w:t>
      </w:r>
      <w:r w:rsidR="00C5772A">
        <w:rPr>
          <w:sz w:val="28"/>
          <w:szCs w:val="28"/>
        </w:rPr>
        <w:t>9</w:t>
      </w:r>
      <w:r w:rsidR="00983200">
        <w:rPr>
          <w:sz w:val="28"/>
          <w:szCs w:val="28"/>
        </w:rPr>
        <w:t xml:space="preserve">году – </w:t>
      </w:r>
      <w:r w:rsidR="00C5772A">
        <w:rPr>
          <w:sz w:val="28"/>
          <w:szCs w:val="28"/>
        </w:rPr>
        <w:t>100,0</w:t>
      </w:r>
      <w:r w:rsidR="00983200">
        <w:rPr>
          <w:sz w:val="28"/>
          <w:szCs w:val="28"/>
        </w:rPr>
        <w:t>%)</w:t>
      </w:r>
      <w:r w:rsidR="00D21C41" w:rsidRPr="0034450C">
        <w:rPr>
          <w:sz w:val="28"/>
          <w:szCs w:val="28"/>
        </w:rPr>
        <w:t>.</w:t>
      </w:r>
    </w:p>
    <w:p w:rsidR="00DE04A5" w:rsidRPr="0034450C" w:rsidRDefault="00DE04A5" w:rsidP="0071397A">
      <w:pPr>
        <w:autoSpaceDE w:val="0"/>
        <w:autoSpaceDN w:val="0"/>
        <w:adjustRightInd w:val="0"/>
        <w:spacing w:line="276" w:lineRule="auto"/>
        <w:ind w:firstLine="567"/>
        <w:jc w:val="both"/>
        <w:rPr>
          <w:sz w:val="28"/>
          <w:szCs w:val="28"/>
        </w:rPr>
      </w:pPr>
    </w:p>
    <w:p w:rsidR="0096438A" w:rsidRPr="0034450C" w:rsidRDefault="00531FFE" w:rsidP="0071397A">
      <w:pPr>
        <w:autoSpaceDE w:val="0"/>
        <w:autoSpaceDN w:val="0"/>
        <w:adjustRightInd w:val="0"/>
        <w:spacing w:line="276" w:lineRule="auto"/>
        <w:ind w:firstLine="567"/>
        <w:jc w:val="both"/>
        <w:rPr>
          <w:sz w:val="28"/>
          <w:szCs w:val="28"/>
        </w:rPr>
      </w:pPr>
      <w:r w:rsidRPr="0034450C">
        <w:rPr>
          <w:b/>
          <w:sz w:val="28"/>
          <w:szCs w:val="28"/>
        </w:rPr>
        <w:t>Доходы от продажи материальных и нематериальных активов</w:t>
      </w:r>
      <w:r w:rsidR="0096438A" w:rsidRPr="0034450C">
        <w:rPr>
          <w:b/>
          <w:sz w:val="28"/>
          <w:szCs w:val="28"/>
        </w:rPr>
        <w:t xml:space="preserve"> </w:t>
      </w:r>
      <w:r w:rsidR="00A070C1" w:rsidRPr="009338F5">
        <w:rPr>
          <w:b/>
          <w:sz w:val="28"/>
          <w:szCs w:val="28"/>
        </w:rPr>
        <w:t>занимают</w:t>
      </w:r>
      <w:r w:rsidR="0096438A" w:rsidRPr="009338F5">
        <w:rPr>
          <w:b/>
          <w:sz w:val="28"/>
          <w:szCs w:val="28"/>
        </w:rPr>
        <w:t xml:space="preserve"> основную долю в неналоговых активах</w:t>
      </w:r>
      <w:r w:rsidR="0096438A" w:rsidRPr="0034450C">
        <w:rPr>
          <w:sz w:val="28"/>
          <w:szCs w:val="28"/>
        </w:rPr>
        <w:t xml:space="preserve"> </w:t>
      </w:r>
      <w:r w:rsidR="00A070C1" w:rsidRPr="0034450C">
        <w:rPr>
          <w:sz w:val="28"/>
          <w:szCs w:val="28"/>
        </w:rPr>
        <w:t>в 20</w:t>
      </w:r>
      <w:r w:rsidR="009338F5">
        <w:rPr>
          <w:sz w:val="28"/>
          <w:szCs w:val="28"/>
        </w:rPr>
        <w:t>20</w:t>
      </w:r>
      <w:r w:rsidR="00A070C1" w:rsidRPr="0034450C">
        <w:rPr>
          <w:sz w:val="28"/>
          <w:szCs w:val="28"/>
        </w:rPr>
        <w:t xml:space="preserve"> году (</w:t>
      </w:r>
      <w:r w:rsidR="009338F5">
        <w:rPr>
          <w:sz w:val="28"/>
          <w:szCs w:val="28"/>
        </w:rPr>
        <w:t>44,02</w:t>
      </w:r>
      <w:r w:rsidR="0096438A" w:rsidRPr="0034450C">
        <w:rPr>
          <w:sz w:val="28"/>
          <w:szCs w:val="28"/>
        </w:rPr>
        <w:t>%</w:t>
      </w:r>
      <w:r w:rsidR="00A070C1" w:rsidRPr="0034450C">
        <w:rPr>
          <w:sz w:val="28"/>
          <w:szCs w:val="28"/>
        </w:rPr>
        <w:t xml:space="preserve">) и прогнозируются в размере </w:t>
      </w:r>
      <w:r w:rsidR="009338F5">
        <w:rPr>
          <w:sz w:val="28"/>
          <w:szCs w:val="28"/>
        </w:rPr>
        <w:t>57 371,06</w:t>
      </w:r>
      <w:r w:rsidR="00A070C1" w:rsidRPr="0034450C">
        <w:rPr>
          <w:sz w:val="28"/>
          <w:szCs w:val="28"/>
        </w:rPr>
        <w:t xml:space="preserve"> тыс. руб.; на 202</w:t>
      </w:r>
      <w:r w:rsidR="009338F5">
        <w:rPr>
          <w:sz w:val="28"/>
          <w:szCs w:val="28"/>
        </w:rPr>
        <w:t>1</w:t>
      </w:r>
      <w:r w:rsidR="00A070C1" w:rsidRPr="0034450C">
        <w:rPr>
          <w:sz w:val="28"/>
          <w:szCs w:val="28"/>
        </w:rPr>
        <w:t xml:space="preserve"> год </w:t>
      </w:r>
      <w:proofErr w:type="gramStart"/>
      <w:r w:rsidR="00A070C1" w:rsidRPr="0034450C">
        <w:rPr>
          <w:sz w:val="28"/>
          <w:szCs w:val="28"/>
        </w:rPr>
        <w:t xml:space="preserve">–  </w:t>
      </w:r>
      <w:r w:rsidR="009338F5">
        <w:rPr>
          <w:sz w:val="28"/>
          <w:szCs w:val="28"/>
        </w:rPr>
        <w:t>6</w:t>
      </w:r>
      <w:proofErr w:type="gramEnd"/>
      <w:r w:rsidR="009338F5">
        <w:rPr>
          <w:sz w:val="28"/>
          <w:szCs w:val="28"/>
        </w:rPr>
        <w:t> 996,91</w:t>
      </w:r>
      <w:r w:rsidR="00A070C1" w:rsidRPr="0034450C">
        <w:rPr>
          <w:sz w:val="28"/>
          <w:szCs w:val="28"/>
        </w:rPr>
        <w:t xml:space="preserve"> тыс. руб.; на 2021 год </w:t>
      </w:r>
      <w:r w:rsidR="00BE47DE" w:rsidRPr="0034450C">
        <w:rPr>
          <w:sz w:val="28"/>
          <w:szCs w:val="28"/>
        </w:rPr>
        <w:t>–</w:t>
      </w:r>
      <w:r w:rsidR="00A070C1" w:rsidRPr="0034450C">
        <w:rPr>
          <w:sz w:val="28"/>
          <w:szCs w:val="28"/>
        </w:rPr>
        <w:t xml:space="preserve"> </w:t>
      </w:r>
      <w:r w:rsidR="000D2774">
        <w:rPr>
          <w:sz w:val="28"/>
          <w:szCs w:val="28"/>
        </w:rPr>
        <w:t>4 095,95</w:t>
      </w:r>
      <w:r w:rsidR="00BE47DE" w:rsidRPr="0034450C">
        <w:rPr>
          <w:sz w:val="28"/>
          <w:szCs w:val="28"/>
        </w:rPr>
        <w:t xml:space="preserve"> тыс. руб.</w:t>
      </w:r>
    </w:p>
    <w:p w:rsidR="00DE04A5" w:rsidRPr="0034450C" w:rsidRDefault="00DE04A5" w:rsidP="0071397A">
      <w:pPr>
        <w:autoSpaceDE w:val="0"/>
        <w:autoSpaceDN w:val="0"/>
        <w:adjustRightInd w:val="0"/>
        <w:spacing w:line="276" w:lineRule="auto"/>
        <w:ind w:firstLine="567"/>
        <w:jc w:val="both"/>
        <w:rPr>
          <w:sz w:val="28"/>
          <w:szCs w:val="28"/>
        </w:rPr>
      </w:pPr>
      <w:r w:rsidRPr="0034450C">
        <w:rPr>
          <w:sz w:val="28"/>
          <w:szCs w:val="28"/>
        </w:rPr>
        <w:t xml:space="preserve">Согласно пояснительной записке </w:t>
      </w:r>
      <w:r w:rsidR="00BD0883" w:rsidRPr="0034450C">
        <w:rPr>
          <w:sz w:val="28"/>
          <w:szCs w:val="28"/>
        </w:rPr>
        <w:t xml:space="preserve">данные поступления прогнозируются в соответствии с Жилищным Кодексом Российской Федерации, с проектом Прогнозного плана приватизации муниципального имущества </w:t>
      </w:r>
      <w:r w:rsidR="00140124">
        <w:rPr>
          <w:sz w:val="28"/>
          <w:szCs w:val="28"/>
        </w:rPr>
        <w:t>Никольского</w:t>
      </w:r>
      <w:r w:rsidR="00BD0883" w:rsidRPr="0034450C">
        <w:rPr>
          <w:sz w:val="28"/>
          <w:szCs w:val="28"/>
        </w:rPr>
        <w:t xml:space="preserve"> городского поселения.</w:t>
      </w:r>
      <w:r w:rsidR="00140124">
        <w:rPr>
          <w:sz w:val="28"/>
          <w:szCs w:val="28"/>
        </w:rPr>
        <w:t xml:space="preserve"> </w:t>
      </w:r>
    </w:p>
    <w:p w:rsidR="00B90313" w:rsidRDefault="00E0178B" w:rsidP="009B6127">
      <w:pPr>
        <w:autoSpaceDE w:val="0"/>
        <w:autoSpaceDN w:val="0"/>
        <w:adjustRightInd w:val="0"/>
        <w:spacing w:line="276" w:lineRule="auto"/>
        <w:ind w:firstLine="567"/>
        <w:jc w:val="both"/>
        <w:rPr>
          <w:sz w:val="28"/>
          <w:szCs w:val="28"/>
        </w:rPr>
      </w:pPr>
      <w:r w:rsidRPr="0034450C">
        <w:rPr>
          <w:sz w:val="28"/>
          <w:szCs w:val="28"/>
        </w:rPr>
        <w:t xml:space="preserve">К проекту решения о бюджете представлен проект Прогнозного плана (Программа) приватизации муниципального имущества </w:t>
      </w:r>
      <w:r w:rsidR="00EE67AA">
        <w:rPr>
          <w:sz w:val="28"/>
          <w:szCs w:val="28"/>
        </w:rPr>
        <w:t>Никольского</w:t>
      </w:r>
      <w:r w:rsidRPr="0034450C">
        <w:rPr>
          <w:sz w:val="28"/>
          <w:szCs w:val="28"/>
        </w:rPr>
        <w:t xml:space="preserve"> городско</w:t>
      </w:r>
      <w:r w:rsidR="00EE67AA">
        <w:rPr>
          <w:sz w:val="28"/>
          <w:szCs w:val="28"/>
        </w:rPr>
        <w:t>го</w:t>
      </w:r>
      <w:r w:rsidRPr="0034450C">
        <w:rPr>
          <w:sz w:val="28"/>
          <w:szCs w:val="28"/>
        </w:rPr>
        <w:t xml:space="preserve"> поселени</w:t>
      </w:r>
      <w:r w:rsidR="00EE67AA">
        <w:rPr>
          <w:sz w:val="28"/>
          <w:szCs w:val="28"/>
        </w:rPr>
        <w:t>я</w:t>
      </w:r>
      <w:r w:rsidRPr="0034450C">
        <w:rPr>
          <w:sz w:val="28"/>
          <w:szCs w:val="28"/>
        </w:rPr>
        <w:t xml:space="preserve"> на 20</w:t>
      </w:r>
      <w:r w:rsidR="00AF6AA7">
        <w:rPr>
          <w:sz w:val="28"/>
          <w:szCs w:val="28"/>
        </w:rPr>
        <w:t>20</w:t>
      </w:r>
      <w:r w:rsidRPr="0034450C">
        <w:rPr>
          <w:sz w:val="28"/>
          <w:szCs w:val="28"/>
        </w:rPr>
        <w:t xml:space="preserve"> год. </w:t>
      </w:r>
      <w:r w:rsidR="00662BCE">
        <w:rPr>
          <w:sz w:val="28"/>
          <w:szCs w:val="28"/>
        </w:rPr>
        <w:t xml:space="preserve">Согласно пояснительной </w:t>
      </w:r>
      <w:proofErr w:type="gramStart"/>
      <w:r w:rsidR="00662BCE">
        <w:rPr>
          <w:sz w:val="28"/>
          <w:szCs w:val="28"/>
        </w:rPr>
        <w:t>записке  доходы</w:t>
      </w:r>
      <w:proofErr w:type="gramEnd"/>
      <w:r w:rsidR="00662BCE">
        <w:rPr>
          <w:sz w:val="28"/>
          <w:szCs w:val="28"/>
        </w:rPr>
        <w:t xml:space="preserve"> от реализации</w:t>
      </w:r>
      <w:r w:rsidR="00466FB1">
        <w:rPr>
          <w:sz w:val="28"/>
          <w:szCs w:val="28"/>
        </w:rPr>
        <w:t xml:space="preserve"> </w:t>
      </w:r>
      <w:r w:rsidR="00466FB1" w:rsidRPr="0034450C">
        <w:rPr>
          <w:sz w:val="28"/>
          <w:szCs w:val="28"/>
        </w:rPr>
        <w:t>Прогнозного плана (Программ</w:t>
      </w:r>
      <w:r w:rsidR="00466FB1">
        <w:rPr>
          <w:sz w:val="28"/>
          <w:szCs w:val="28"/>
        </w:rPr>
        <w:t>ы</w:t>
      </w:r>
      <w:r w:rsidR="00466FB1" w:rsidRPr="0034450C">
        <w:rPr>
          <w:sz w:val="28"/>
          <w:szCs w:val="28"/>
        </w:rPr>
        <w:t xml:space="preserve">) приватизации муниципального имущества </w:t>
      </w:r>
      <w:r w:rsidR="00466FB1">
        <w:rPr>
          <w:sz w:val="28"/>
          <w:szCs w:val="28"/>
        </w:rPr>
        <w:t>Никольского</w:t>
      </w:r>
      <w:r w:rsidR="00466FB1" w:rsidRPr="0034450C">
        <w:rPr>
          <w:sz w:val="28"/>
          <w:szCs w:val="28"/>
        </w:rPr>
        <w:t xml:space="preserve"> городско</w:t>
      </w:r>
      <w:r w:rsidR="00466FB1">
        <w:rPr>
          <w:sz w:val="28"/>
          <w:szCs w:val="28"/>
        </w:rPr>
        <w:t>го</w:t>
      </w:r>
      <w:r w:rsidR="00466FB1" w:rsidRPr="0034450C">
        <w:rPr>
          <w:sz w:val="28"/>
          <w:szCs w:val="28"/>
        </w:rPr>
        <w:t xml:space="preserve"> поселени</w:t>
      </w:r>
      <w:r w:rsidR="00466FB1">
        <w:rPr>
          <w:sz w:val="28"/>
          <w:szCs w:val="28"/>
        </w:rPr>
        <w:t>я</w:t>
      </w:r>
      <w:r w:rsidR="00466FB1" w:rsidRPr="0034450C">
        <w:rPr>
          <w:sz w:val="28"/>
          <w:szCs w:val="28"/>
        </w:rPr>
        <w:t xml:space="preserve"> на 20</w:t>
      </w:r>
      <w:r w:rsidR="00AF6AA7">
        <w:rPr>
          <w:sz w:val="28"/>
          <w:szCs w:val="28"/>
        </w:rPr>
        <w:t>20</w:t>
      </w:r>
      <w:r w:rsidR="00466FB1" w:rsidRPr="0034450C">
        <w:rPr>
          <w:sz w:val="28"/>
          <w:szCs w:val="28"/>
        </w:rPr>
        <w:t xml:space="preserve"> год</w:t>
      </w:r>
      <w:r w:rsidR="00466FB1">
        <w:rPr>
          <w:sz w:val="28"/>
          <w:szCs w:val="28"/>
        </w:rPr>
        <w:t xml:space="preserve"> составят </w:t>
      </w:r>
      <w:r w:rsidR="00AF6AA7">
        <w:rPr>
          <w:sz w:val="28"/>
          <w:szCs w:val="28"/>
        </w:rPr>
        <w:t>56 771,057</w:t>
      </w:r>
      <w:r w:rsidR="00466FB1">
        <w:rPr>
          <w:sz w:val="28"/>
          <w:szCs w:val="28"/>
        </w:rPr>
        <w:t xml:space="preserve"> тысяч рублей.</w:t>
      </w:r>
      <w:r w:rsidR="00662BCE">
        <w:rPr>
          <w:sz w:val="28"/>
          <w:szCs w:val="28"/>
        </w:rPr>
        <w:t xml:space="preserve"> </w:t>
      </w:r>
      <w:r w:rsidR="00466FB1" w:rsidRPr="009B6127">
        <w:rPr>
          <w:b/>
          <w:i/>
          <w:sz w:val="28"/>
          <w:szCs w:val="28"/>
        </w:rPr>
        <w:t>При этом</w:t>
      </w:r>
      <w:r w:rsidR="008A733F" w:rsidRPr="009B6127">
        <w:rPr>
          <w:b/>
          <w:i/>
          <w:sz w:val="28"/>
          <w:szCs w:val="28"/>
        </w:rPr>
        <w:t xml:space="preserve"> стоимость объектов недвижимости</w:t>
      </w:r>
      <w:r w:rsidR="008A733F" w:rsidRPr="0034450C">
        <w:rPr>
          <w:sz w:val="28"/>
          <w:szCs w:val="28"/>
        </w:rPr>
        <w:t xml:space="preserve"> </w:t>
      </w:r>
      <w:r w:rsidR="009B6127">
        <w:rPr>
          <w:b/>
          <w:i/>
          <w:sz w:val="28"/>
          <w:szCs w:val="28"/>
        </w:rPr>
        <w:t xml:space="preserve">и </w:t>
      </w:r>
      <w:r w:rsidR="00F01003" w:rsidRPr="0034450C">
        <w:rPr>
          <w:b/>
          <w:i/>
          <w:sz w:val="28"/>
          <w:szCs w:val="28"/>
        </w:rPr>
        <w:t>информация о</w:t>
      </w:r>
      <w:r w:rsidR="0015748E" w:rsidRPr="0034450C">
        <w:rPr>
          <w:b/>
          <w:i/>
          <w:sz w:val="28"/>
          <w:szCs w:val="28"/>
        </w:rPr>
        <w:t xml:space="preserve"> проведении</w:t>
      </w:r>
      <w:r w:rsidR="00F01003" w:rsidRPr="0034450C">
        <w:rPr>
          <w:b/>
          <w:i/>
          <w:sz w:val="28"/>
          <w:szCs w:val="28"/>
        </w:rPr>
        <w:t xml:space="preserve"> оценк</w:t>
      </w:r>
      <w:r w:rsidR="0015748E" w:rsidRPr="0034450C">
        <w:rPr>
          <w:b/>
          <w:i/>
          <w:sz w:val="28"/>
          <w:szCs w:val="28"/>
        </w:rPr>
        <w:t xml:space="preserve">и </w:t>
      </w:r>
      <w:r w:rsidR="00F01003" w:rsidRPr="0034450C">
        <w:rPr>
          <w:b/>
          <w:i/>
          <w:sz w:val="28"/>
          <w:szCs w:val="28"/>
        </w:rPr>
        <w:t>имущества, предлагаемого к приватизации,</w:t>
      </w:r>
      <w:r w:rsidR="00F01003" w:rsidRPr="0034450C">
        <w:rPr>
          <w:sz w:val="28"/>
          <w:szCs w:val="28"/>
        </w:rPr>
        <w:t xml:space="preserve"> </w:t>
      </w:r>
      <w:r w:rsidR="00F01003" w:rsidRPr="0034450C">
        <w:rPr>
          <w:b/>
          <w:i/>
          <w:sz w:val="28"/>
          <w:szCs w:val="28"/>
        </w:rPr>
        <w:t xml:space="preserve">не </w:t>
      </w:r>
      <w:r w:rsidR="0034450C">
        <w:rPr>
          <w:b/>
          <w:i/>
          <w:sz w:val="28"/>
          <w:szCs w:val="28"/>
        </w:rPr>
        <w:t>приведен</w:t>
      </w:r>
      <w:r w:rsidR="00F01003" w:rsidRPr="0034450C">
        <w:rPr>
          <w:b/>
          <w:i/>
          <w:sz w:val="28"/>
          <w:szCs w:val="28"/>
        </w:rPr>
        <w:t>а</w:t>
      </w:r>
      <w:r w:rsidR="00F01003" w:rsidRPr="0034450C">
        <w:rPr>
          <w:sz w:val="28"/>
          <w:szCs w:val="28"/>
        </w:rPr>
        <w:t xml:space="preserve">. </w:t>
      </w:r>
    </w:p>
    <w:p w:rsidR="00137028" w:rsidRPr="0034450C" w:rsidRDefault="00137028" w:rsidP="009B6127">
      <w:pPr>
        <w:autoSpaceDE w:val="0"/>
        <w:autoSpaceDN w:val="0"/>
        <w:adjustRightInd w:val="0"/>
        <w:spacing w:line="276" w:lineRule="auto"/>
        <w:ind w:firstLine="567"/>
        <w:jc w:val="both"/>
        <w:rPr>
          <w:sz w:val="28"/>
          <w:szCs w:val="28"/>
        </w:rPr>
      </w:pPr>
    </w:p>
    <w:p w:rsidR="004677B5" w:rsidRPr="004677B5" w:rsidRDefault="009B6127" w:rsidP="004677B5">
      <w:pPr>
        <w:autoSpaceDE w:val="0"/>
        <w:autoSpaceDN w:val="0"/>
        <w:adjustRightInd w:val="0"/>
        <w:spacing w:line="276" w:lineRule="auto"/>
        <w:jc w:val="both"/>
        <w:rPr>
          <w:rFonts w:eastAsiaTheme="minorHAnsi"/>
          <w:sz w:val="28"/>
          <w:szCs w:val="28"/>
          <w:lang w:eastAsia="en-US"/>
        </w:rPr>
      </w:pPr>
      <w:r w:rsidRPr="004677B5">
        <w:rPr>
          <w:rFonts w:eastAsiaTheme="minorHAnsi" w:cstheme="minorBidi"/>
          <w:b/>
          <w:i/>
          <w:sz w:val="28"/>
          <w:szCs w:val="28"/>
          <w:lang w:eastAsia="en-US"/>
        </w:rPr>
        <w:t xml:space="preserve">        </w:t>
      </w:r>
      <w:r w:rsidR="007E7C44" w:rsidRPr="004677B5">
        <w:rPr>
          <w:rFonts w:eastAsiaTheme="minorHAnsi" w:cstheme="minorBidi"/>
          <w:b/>
          <w:i/>
          <w:sz w:val="28"/>
          <w:szCs w:val="28"/>
          <w:lang w:eastAsia="en-US"/>
        </w:rPr>
        <w:t>По обозначенным мотивам</w:t>
      </w:r>
      <w:r w:rsidRPr="004677B5">
        <w:rPr>
          <w:rFonts w:eastAsiaTheme="minorHAnsi" w:cstheme="minorBidi"/>
          <w:b/>
          <w:i/>
          <w:sz w:val="28"/>
          <w:szCs w:val="28"/>
          <w:lang w:eastAsia="en-US"/>
        </w:rPr>
        <w:t xml:space="preserve"> предлагаемые показатели доходов от продажи материальных и нематериальных активов не могут быть признаны </w:t>
      </w:r>
      <w:proofErr w:type="gramStart"/>
      <w:r w:rsidRPr="004677B5">
        <w:rPr>
          <w:rFonts w:eastAsiaTheme="minorHAnsi" w:cstheme="minorBidi"/>
          <w:b/>
          <w:i/>
          <w:sz w:val="28"/>
          <w:szCs w:val="28"/>
          <w:lang w:eastAsia="en-US"/>
        </w:rPr>
        <w:t>достаточно  обоснованными</w:t>
      </w:r>
      <w:proofErr w:type="gramEnd"/>
      <w:r w:rsidR="007E7C44" w:rsidRPr="004677B5">
        <w:rPr>
          <w:rFonts w:eastAsiaTheme="minorHAnsi" w:cstheme="minorBidi"/>
          <w:b/>
          <w:i/>
          <w:sz w:val="28"/>
          <w:szCs w:val="28"/>
          <w:lang w:eastAsia="en-US"/>
        </w:rPr>
        <w:t xml:space="preserve">, что не согласуется с принципом достоверности бюджета, установленным статьёй 37 </w:t>
      </w:r>
      <w:r w:rsidRPr="004677B5">
        <w:rPr>
          <w:rFonts w:eastAsiaTheme="minorHAnsi" w:cstheme="minorBidi"/>
          <w:b/>
          <w:i/>
          <w:sz w:val="28"/>
          <w:szCs w:val="28"/>
          <w:lang w:eastAsia="en-US"/>
        </w:rPr>
        <w:t xml:space="preserve"> </w:t>
      </w:r>
      <w:r w:rsidR="007E7C44" w:rsidRPr="004677B5">
        <w:rPr>
          <w:rFonts w:eastAsiaTheme="minorHAnsi" w:cstheme="minorBidi"/>
          <w:b/>
          <w:i/>
          <w:sz w:val="28"/>
          <w:szCs w:val="28"/>
          <w:lang w:eastAsia="en-US"/>
        </w:rPr>
        <w:t xml:space="preserve">Бюджетного кодекса РФ, </w:t>
      </w:r>
      <w:r w:rsidR="007E7C44" w:rsidRPr="004677B5">
        <w:rPr>
          <w:rFonts w:eastAsiaTheme="minorHAnsi" w:cstheme="minorBidi"/>
          <w:sz w:val="28"/>
          <w:szCs w:val="28"/>
          <w:lang w:eastAsia="en-US"/>
        </w:rPr>
        <w:t>согласно которо</w:t>
      </w:r>
      <w:r w:rsidR="004677B5" w:rsidRPr="004677B5">
        <w:rPr>
          <w:rFonts w:eastAsiaTheme="minorHAnsi" w:cstheme="minorBidi"/>
          <w:sz w:val="28"/>
          <w:szCs w:val="28"/>
          <w:lang w:eastAsia="en-US"/>
        </w:rPr>
        <w:t>й</w:t>
      </w:r>
      <w:r w:rsidR="004677B5" w:rsidRPr="004677B5">
        <w:rPr>
          <w:rFonts w:eastAsiaTheme="minorHAnsi"/>
          <w:sz w:val="28"/>
          <w:szCs w:val="28"/>
          <w:lang w:eastAsia="en-US"/>
        </w:rPr>
        <w:t xml:space="preserve"> принцип достоверности бюджета означает надежность показателей прогноза социально-экономического развития соответствующей территории и реалистичность расчета доходов и расходов бюджета.</w:t>
      </w:r>
    </w:p>
    <w:p w:rsidR="006D3AFA" w:rsidRDefault="00137028" w:rsidP="00B90313">
      <w:pPr>
        <w:autoSpaceDE w:val="0"/>
        <w:autoSpaceDN w:val="0"/>
        <w:adjustRightInd w:val="0"/>
        <w:spacing w:line="276" w:lineRule="auto"/>
        <w:ind w:firstLine="567"/>
        <w:jc w:val="both"/>
        <w:rPr>
          <w:color w:val="FF0000"/>
          <w:sz w:val="28"/>
          <w:szCs w:val="28"/>
        </w:rPr>
      </w:pPr>
      <w:r>
        <w:rPr>
          <w:color w:val="FF0000"/>
          <w:sz w:val="28"/>
          <w:szCs w:val="28"/>
        </w:rPr>
        <w:t xml:space="preserve"> </w:t>
      </w:r>
    </w:p>
    <w:p w:rsidR="0071397A" w:rsidRPr="00B642B9" w:rsidRDefault="00884904" w:rsidP="00B642B9">
      <w:pPr>
        <w:shd w:val="clear" w:color="auto" w:fill="EEECE1" w:themeFill="background2"/>
        <w:autoSpaceDE w:val="0"/>
        <w:autoSpaceDN w:val="0"/>
        <w:adjustRightInd w:val="0"/>
        <w:spacing w:line="276" w:lineRule="auto"/>
        <w:rPr>
          <w:b/>
          <w:sz w:val="28"/>
          <w:szCs w:val="28"/>
        </w:rPr>
      </w:pPr>
      <w:r>
        <w:rPr>
          <w:b/>
          <w:sz w:val="28"/>
          <w:szCs w:val="28"/>
        </w:rPr>
        <w:t>4.1.2. Анализ безвозмездных поступлений</w:t>
      </w:r>
      <w:r w:rsidR="0071397A" w:rsidRPr="00B642B9">
        <w:rPr>
          <w:b/>
          <w:sz w:val="28"/>
          <w:szCs w:val="28"/>
        </w:rPr>
        <w:t>.</w:t>
      </w:r>
    </w:p>
    <w:p w:rsidR="007E1AF9" w:rsidRPr="00B642B9" w:rsidRDefault="007E1AF9" w:rsidP="0071397A">
      <w:pPr>
        <w:autoSpaceDE w:val="0"/>
        <w:autoSpaceDN w:val="0"/>
        <w:adjustRightInd w:val="0"/>
        <w:spacing w:line="276" w:lineRule="auto"/>
        <w:jc w:val="center"/>
        <w:rPr>
          <w:b/>
          <w:i/>
          <w:sz w:val="28"/>
          <w:szCs w:val="28"/>
        </w:rPr>
      </w:pPr>
    </w:p>
    <w:p w:rsidR="00055FDB" w:rsidRPr="00B642B9" w:rsidRDefault="00055FDB" w:rsidP="0071397A">
      <w:pPr>
        <w:autoSpaceDE w:val="0"/>
        <w:autoSpaceDN w:val="0"/>
        <w:adjustRightInd w:val="0"/>
        <w:spacing w:line="276" w:lineRule="auto"/>
        <w:ind w:firstLine="567"/>
        <w:jc w:val="both"/>
        <w:rPr>
          <w:sz w:val="28"/>
          <w:szCs w:val="28"/>
        </w:rPr>
      </w:pPr>
      <w:r w:rsidRPr="00B642B9">
        <w:rPr>
          <w:sz w:val="28"/>
          <w:szCs w:val="28"/>
        </w:rPr>
        <w:t>Доля</w:t>
      </w:r>
      <w:r w:rsidR="0071397A" w:rsidRPr="00B642B9">
        <w:rPr>
          <w:sz w:val="28"/>
          <w:szCs w:val="28"/>
        </w:rPr>
        <w:t xml:space="preserve"> безвозмездных поступлений </w:t>
      </w:r>
      <w:r w:rsidRPr="00B642B9">
        <w:rPr>
          <w:sz w:val="28"/>
          <w:szCs w:val="28"/>
        </w:rPr>
        <w:t xml:space="preserve">в бюджете </w:t>
      </w:r>
      <w:r w:rsidR="00582C76">
        <w:rPr>
          <w:sz w:val="28"/>
          <w:szCs w:val="28"/>
        </w:rPr>
        <w:t>Никольского</w:t>
      </w:r>
      <w:r w:rsidRPr="00B642B9">
        <w:rPr>
          <w:sz w:val="28"/>
          <w:szCs w:val="28"/>
        </w:rPr>
        <w:t xml:space="preserve"> городского поселения на 20</w:t>
      </w:r>
      <w:r w:rsidR="00E341E7">
        <w:rPr>
          <w:sz w:val="28"/>
          <w:szCs w:val="28"/>
        </w:rPr>
        <w:t>20</w:t>
      </w:r>
      <w:r w:rsidRPr="00B642B9">
        <w:rPr>
          <w:sz w:val="28"/>
          <w:szCs w:val="28"/>
        </w:rPr>
        <w:t xml:space="preserve"> год </w:t>
      </w:r>
      <w:r w:rsidR="0071397A" w:rsidRPr="00B642B9">
        <w:rPr>
          <w:sz w:val="28"/>
          <w:szCs w:val="28"/>
        </w:rPr>
        <w:t>составля</w:t>
      </w:r>
      <w:r w:rsidRPr="00B642B9">
        <w:rPr>
          <w:sz w:val="28"/>
          <w:szCs w:val="28"/>
        </w:rPr>
        <w:t>ет</w:t>
      </w:r>
      <w:r w:rsidR="0071397A" w:rsidRPr="00B642B9">
        <w:rPr>
          <w:sz w:val="28"/>
          <w:szCs w:val="28"/>
        </w:rPr>
        <w:t xml:space="preserve"> </w:t>
      </w:r>
      <w:r w:rsidR="00E341E7">
        <w:rPr>
          <w:sz w:val="28"/>
          <w:szCs w:val="28"/>
        </w:rPr>
        <w:t>42,5</w:t>
      </w:r>
      <w:r w:rsidRPr="00B642B9">
        <w:rPr>
          <w:sz w:val="28"/>
          <w:szCs w:val="28"/>
        </w:rPr>
        <w:t xml:space="preserve"> %, на 202</w:t>
      </w:r>
      <w:r w:rsidR="00E341E7">
        <w:rPr>
          <w:sz w:val="28"/>
          <w:szCs w:val="28"/>
        </w:rPr>
        <w:t>1</w:t>
      </w:r>
      <w:r w:rsidRPr="00B642B9">
        <w:rPr>
          <w:sz w:val="28"/>
          <w:szCs w:val="28"/>
        </w:rPr>
        <w:t xml:space="preserve"> год – </w:t>
      </w:r>
      <w:r w:rsidR="00E341E7">
        <w:rPr>
          <w:sz w:val="28"/>
          <w:szCs w:val="28"/>
        </w:rPr>
        <w:t>40,5</w:t>
      </w:r>
      <w:r w:rsidRPr="00B642B9">
        <w:rPr>
          <w:sz w:val="28"/>
          <w:szCs w:val="28"/>
        </w:rPr>
        <w:t>%, на 202</w:t>
      </w:r>
      <w:r w:rsidR="00E341E7">
        <w:rPr>
          <w:sz w:val="28"/>
          <w:szCs w:val="28"/>
        </w:rPr>
        <w:t>2</w:t>
      </w:r>
      <w:r w:rsidRPr="00B642B9">
        <w:rPr>
          <w:sz w:val="28"/>
          <w:szCs w:val="28"/>
        </w:rPr>
        <w:t xml:space="preserve"> год – </w:t>
      </w:r>
      <w:r w:rsidR="00E341E7">
        <w:rPr>
          <w:sz w:val="28"/>
          <w:szCs w:val="28"/>
        </w:rPr>
        <w:t>41,1</w:t>
      </w:r>
      <w:r w:rsidRPr="00B642B9">
        <w:rPr>
          <w:sz w:val="28"/>
          <w:szCs w:val="28"/>
        </w:rPr>
        <w:t>%.</w:t>
      </w:r>
    </w:p>
    <w:p w:rsidR="00E0124B" w:rsidRPr="00924266" w:rsidRDefault="00055FDB" w:rsidP="00E0124B">
      <w:pPr>
        <w:tabs>
          <w:tab w:val="left" w:pos="993"/>
        </w:tabs>
        <w:spacing w:line="276" w:lineRule="auto"/>
        <w:ind w:firstLine="567"/>
        <w:jc w:val="both"/>
        <w:rPr>
          <w:rFonts w:eastAsia="Calibri"/>
          <w:sz w:val="28"/>
          <w:szCs w:val="28"/>
          <w:lang w:eastAsia="en-US"/>
        </w:rPr>
      </w:pPr>
      <w:r w:rsidRPr="00B642B9">
        <w:rPr>
          <w:sz w:val="28"/>
          <w:szCs w:val="28"/>
        </w:rPr>
        <w:t>Общий объем безвозмездных поступлений на 20</w:t>
      </w:r>
      <w:r w:rsidR="00E0124B">
        <w:rPr>
          <w:sz w:val="28"/>
          <w:szCs w:val="28"/>
        </w:rPr>
        <w:t>20</w:t>
      </w:r>
      <w:r w:rsidRPr="00B642B9">
        <w:rPr>
          <w:sz w:val="28"/>
          <w:szCs w:val="28"/>
        </w:rPr>
        <w:t xml:space="preserve"> год – </w:t>
      </w:r>
      <w:r w:rsidR="00E0124B">
        <w:rPr>
          <w:b/>
          <w:i/>
          <w:sz w:val="28"/>
          <w:szCs w:val="28"/>
        </w:rPr>
        <w:t>96 437,79</w:t>
      </w:r>
      <w:r w:rsidRPr="00C368F5">
        <w:rPr>
          <w:b/>
          <w:i/>
          <w:sz w:val="28"/>
          <w:szCs w:val="28"/>
        </w:rPr>
        <w:t xml:space="preserve"> тыс. руб</w:t>
      </w:r>
      <w:r w:rsidR="00E0124B">
        <w:rPr>
          <w:b/>
          <w:i/>
          <w:sz w:val="28"/>
          <w:szCs w:val="28"/>
        </w:rPr>
        <w:t>.</w:t>
      </w:r>
      <w:r w:rsidR="00E0124B" w:rsidRPr="00E0124B">
        <w:rPr>
          <w:rFonts w:eastAsia="Calibri"/>
          <w:sz w:val="28"/>
          <w:szCs w:val="28"/>
          <w:lang w:eastAsia="en-US"/>
        </w:rPr>
        <w:t xml:space="preserve"> </w:t>
      </w:r>
      <w:r w:rsidR="00E0124B" w:rsidRPr="00924266">
        <w:rPr>
          <w:rFonts w:eastAsia="Calibri"/>
          <w:sz w:val="28"/>
          <w:szCs w:val="28"/>
          <w:lang w:eastAsia="en-US"/>
        </w:rPr>
        <w:t xml:space="preserve">Данные о безвозмездных поступлениях представлены в таблице </w:t>
      </w:r>
      <w:r w:rsidR="00E0124B">
        <w:rPr>
          <w:rFonts w:eastAsia="Calibri"/>
          <w:sz w:val="28"/>
          <w:szCs w:val="28"/>
          <w:lang w:eastAsia="en-US"/>
        </w:rPr>
        <w:t>4</w:t>
      </w:r>
      <w:r w:rsidR="00E0124B" w:rsidRPr="00924266">
        <w:rPr>
          <w:rFonts w:eastAsia="Calibri"/>
          <w:sz w:val="28"/>
          <w:szCs w:val="28"/>
          <w:lang w:eastAsia="en-US"/>
        </w:rPr>
        <w:t>:</w:t>
      </w:r>
    </w:p>
    <w:p w:rsidR="00E0124B" w:rsidRPr="00924266" w:rsidRDefault="00E0124B" w:rsidP="00E0124B">
      <w:pPr>
        <w:spacing w:line="276" w:lineRule="auto"/>
        <w:jc w:val="right"/>
        <w:rPr>
          <w:sz w:val="20"/>
          <w:szCs w:val="20"/>
        </w:rPr>
      </w:pPr>
      <w:r w:rsidRPr="00924266">
        <w:rPr>
          <w:sz w:val="20"/>
          <w:szCs w:val="20"/>
        </w:rPr>
        <w:t xml:space="preserve">Таблица </w:t>
      </w:r>
      <w:r>
        <w:rPr>
          <w:sz w:val="20"/>
          <w:szCs w:val="20"/>
        </w:rPr>
        <w:t>4</w:t>
      </w:r>
      <w:r w:rsidRPr="00924266">
        <w:rPr>
          <w:sz w:val="20"/>
          <w:szCs w:val="20"/>
        </w:rPr>
        <w:t>.</w:t>
      </w:r>
    </w:p>
    <w:p w:rsidR="00E0124B" w:rsidRPr="00924266" w:rsidRDefault="00E0124B" w:rsidP="00E0124B">
      <w:pPr>
        <w:spacing w:line="276" w:lineRule="auto"/>
        <w:jc w:val="right"/>
        <w:rPr>
          <w:sz w:val="20"/>
          <w:szCs w:val="20"/>
        </w:rPr>
      </w:pPr>
      <w:r w:rsidRPr="00924266">
        <w:rPr>
          <w:sz w:val="20"/>
          <w:szCs w:val="20"/>
        </w:rPr>
        <w:t>тыс. рублей</w:t>
      </w:r>
    </w:p>
    <w:tbl>
      <w:tblPr>
        <w:tblW w:w="9305" w:type="dxa"/>
        <w:tblInd w:w="250" w:type="dxa"/>
        <w:tblLook w:val="04A0" w:firstRow="1" w:lastRow="0" w:firstColumn="1" w:lastColumn="0" w:noHBand="0" w:noVBand="1"/>
      </w:tblPr>
      <w:tblGrid>
        <w:gridCol w:w="2552"/>
        <w:gridCol w:w="1417"/>
        <w:gridCol w:w="994"/>
        <w:gridCol w:w="1222"/>
        <w:gridCol w:w="994"/>
        <w:gridCol w:w="1260"/>
        <w:gridCol w:w="866"/>
      </w:tblGrid>
      <w:tr w:rsidR="00BC475E" w:rsidTr="00595B01">
        <w:trPr>
          <w:trHeight w:val="290"/>
        </w:trPr>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475E" w:rsidRDefault="00BC475E">
            <w:pPr>
              <w:jc w:val="center"/>
              <w:rPr>
                <w:b/>
                <w:bCs/>
                <w:sz w:val="20"/>
                <w:szCs w:val="20"/>
              </w:rPr>
            </w:pPr>
            <w:r>
              <w:rPr>
                <w:b/>
                <w:bCs/>
                <w:sz w:val="20"/>
                <w:szCs w:val="20"/>
              </w:rPr>
              <w:t>Источник доходов</w:t>
            </w:r>
          </w:p>
        </w:tc>
        <w:tc>
          <w:tcPr>
            <w:tcW w:w="2411" w:type="dxa"/>
            <w:gridSpan w:val="2"/>
            <w:tcBorders>
              <w:top w:val="single" w:sz="4" w:space="0" w:color="auto"/>
              <w:left w:val="nil"/>
              <w:bottom w:val="single" w:sz="4" w:space="0" w:color="auto"/>
              <w:right w:val="single" w:sz="4" w:space="0" w:color="auto"/>
            </w:tcBorders>
            <w:shd w:val="clear" w:color="auto" w:fill="auto"/>
            <w:vAlign w:val="center"/>
            <w:hideMark/>
          </w:tcPr>
          <w:p w:rsidR="00BC475E" w:rsidRDefault="00BC475E">
            <w:pPr>
              <w:jc w:val="center"/>
              <w:rPr>
                <w:b/>
                <w:bCs/>
                <w:sz w:val="20"/>
                <w:szCs w:val="20"/>
              </w:rPr>
            </w:pPr>
            <w:r>
              <w:rPr>
                <w:b/>
                <w:bCs/>
                <w:sz w:val="20"/>
                <w:szCs w:val="20"/>
              </w:rPr>
              <w:t xml:space="preserve">2020 год                     </w:t>
            </w:r>
          </w:p>
        </w:tc>
        <w:tc>
          <w:tcPr>
            <w:tcW w:w="2216" w:type="dxa"/>
            <w:gridSpan w:val="2"/>
            <w:tcBorders>
              <w:top w:val="single" w:sz="4" w:space="0" w:color="auto"/>
              <w:left w:val="nil"/>
              <w:bottom w:val="single" w:sz="4" w:space="0" w:color="auto"/>
              <w:right w:val="single" w:sz="4" w:space="0" w:color="auto"/>
            </w:tcBorders>
            <w:shd w:val="clear" w:color="auto" w:fill="auto"/>
            <w:vAlign w:val="center"/>
            <w:hideMark/>
          </w:tcPr>
          <w:p w:rsidR="00BC475E" w:rsidRDefault="00BC475E">
            <w:pPr>
              <w:jc w:val="center"/>
              <w:rPr>
                <w:b/>
                <w:bCs/>
                <w:sz w:val="20"/>
                <w:szCs w:val="20"/>
              </w:rPr>
            </w:pPr>
            <w:r>
              <w:rPr>
                <w:b/>
                <w:bCs/>
                <w:sz w:val="20"/>
                <w:szCs w:val="20"/>
              </w:rPr>
              <w:t xml:space="preserve">2021 год                      </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BC475E" w:rsidRDefault="00BC475E">
            <w:pPr>
              <w:jc w:val="center"/>
              <w:rPr>
                <w:b/>
                <w:bCs/>
                <w:sz w:val="20"/>
                <w:szCs w:val="20"/>
              </w:rPr>
            </w:pPr>
            <w:r>
              <w:rPr>
                <w:b/>
                <w:bCs/>
                <w:sz w:val="20"/>
                <w:szCs w:val="20"/>
              </w:rPr>
              <w:t xml:space="preserve">2022 год                      </w:t>
            </w:r>
          </w:p>
        </w:tc>
      </w:tr>
      <w:tr w:rsidR="00E635B2" w:rsidTr="00595B01">
        <w:trPr>
          <w:trHeight w:val="520"/>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BC475E" w:rsidRDefault="00BC475E">
            <w:pPr>
              <w:rPr>
                <w:b/>
                <w:bCs/>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BC475E" w:rsidRDefault="00BC475E">
            <w:pPr>
              <w:jc w:val="center"/>
              <w:rPr>
                <w:sz w:val="20"/>
                <w:szCs w:val="20"/>
              </w:rPr>
            </w:pPr>
            <w:proofErr w:type="gramStart"/>
            <w:r>
              <w:rPr>
                <w:sz w:val="20"/>
                <w:szCs w:val="20"/>
              </w:rPr>
              <w:t>сумма,</w:t>
            </w:r>
            <w:r>
              <w:rPr>
                <w:sz w:val="20"/>
                <w:szCs w:val="20"/>
              </w:rPr>
              <w:br/>
              <w:t>тыс.</w:t>
            </w:r>
            <w:proofErr w:type="gramEnd"/>
            <w:r>
              <w:rPr>
                <w:sz w:val="20"/>
                <w:szCs w:val="20"/>
              </w:rPr>
              <w:t xml:space="preserve"> руб.</w:t>
            </w:r>
          </w:p>
        </w:tc>
        <w:tc>
          <w:tcPr>
            <w:tcW w:w="994" w:type="dxa"/>
            <w:tcBorders>
              <w:top w:val="nil"/>
              <w:left w:val="nil"/>
              <w:bottom w:val="single" w:sz="4" w:space="0" w:color="auto"/>
              <w:right w:val="single" w:sz="4" w:space="0" w:color="auto"/>
            </w:tcBorders>
            <w:shd w:val="clear" w:color="auto" w:fill="auto"/>
            <w:vAlign w:val="center"/>
            <w:hideMark/>
          </w:tcPr>
          <w:p w:rsidR="00BC475E" w:rsidRDefault="00BC475E">
            <w:pPr>
              <w:jc w:val="center"/>
              <w:rPr>
                <w:sz w:val="20"/>
                <w:szCs w:val="20"/>
              </w:rPr>
            </w:pPr>
            <w:proofErr w:type="gramStart"/>
            <w:r>
              <w:rPr>
                <w:sz w:val="20"/>
                <w:szCs w:val="20"/>
              </w:rPr>
              <w:t>доля,</w:t>
            </w:r>
            <w:r>
              <w:rPr>
                <w:sz w:val="20"/>
                <w:szCs w:val="20"/>
              </w:rPr>
              <w:br/>
              <w:t>%</w:t>
            </w:r>
            <w:proofErr w:type="gramEnd"/>
          </w:p>
        </w:tc>
        <w:tc>
          <w:tcPr>
            <w:tcW w:w="1222" w:type="dxa"/>
            <w:tcBorders>
              <w:top w:val="nil"/>
              <w:left w:val="nil"/>
              <w:bottom w:val="single" w:sz="4" w:space="0" w:color="auto"/>
              <w:right w:val="single" w:sz="4" w:space="0" w:color="auto"/>
            </w:tcBorders>
            <w:shd w:val="clear" w:color="auto" w:fill="auto"/>
            <w:vAlign w:val="center"/>
            <w:hideMark/>
          </w:tcPr>
          <w:p w:rsidR="00BC475E" w:rsidRDefault="00BC475E">
            <w:pPr>
              <w:jc w:val="center"/>
              <w:rPr>
                <w:sz w:val="20"/>
                <w:szCs w:val="20"/>
              </w:rPr>
            </w:pPr>
            <w:proofErr w:type="gramStart"/>
            <w:r>
              <w:rPr>
                <w:sz w:val="20"/>
                <w:szCs w:val="20"/>
              </w:rPr>
              <w:t>сумма,</w:t>
            </w:r>
            <w:r>
              <w:rPr>
                <w:sz w:val="20"/>
                <w:szCs w:val="20"/>
              </w:rPr>
              <w:br/>
              <w:t>тыс.</w:t>
            </w:r>
            <w:proofErr w:type="gramEnd"/>
            <w:r>
              <w:rPr>
                <w:sz w:val="20"/>
                <w:szCs w:val="20"/>
              </w:rPr>
              <w:t xml:space="preserve"> руб.</w:t>
            </w:r>
          </w:p>
        </w:tc>
        <w:tc>
          <w:tcPr>
            <w:tcW w:w="994" w:type="dxa"/>
            <w:tcBorders>
              <w:top w:val="nil"/>
              <w:left w:val="nil"/>
              <w:bottom w:val="single" w:sz="4" w:space="0" w:color="auto"/>
              <w:right w:val="single" w:sz="4" w:space="0" w:color="auto"/>
            </w:tcBorders>
            <w:shd w:val="clear" w:color="auto" w:fill="auto"/>
            <w:vAlign w:val="center"/>
            <w:hideMark/>
          </w:tcPr>
          <w:p w:rsidR="00BC475E" w:rsidRDefault="00BC475E">
            <w:pPr>
              <w:jc w:val="center"/>
              <w:rPr>
                <w:sz w:val="20"/>
                <w:szCs w:val="20"/>
              </w:rPr>
            </w:pPr>
            <w:proofErr w:type="gramStart"/>
            <w:r>
              <w:rPr>
                <w:sz w:val="20"/>
                <w:szCs w:val="20"/>
              </w:rPr>
              <w:t>доля,</w:t>
            </w:r>
            <w:r>
              <w:rPr>
                <w:sz w:val="20"/>
                <w:szCs w:val="20"/>
              </w:rPr>
              <w:br/>
              <w:t>%</w:t>
            </w:r>
            <w:proofErr w:type="gramEnd"/>
          </w:p>
        </w:tc>
        <w:tc>
          <w:tcPr>
            <w:tcW w:w="1260" w:type="dxa"/>
            <w:tcBorders>
              <w:top w:val="nil"/>
              <w:left w:val="nil"/>
              <w:bottom w:val="single" w:sz="4" w:space="0" w:color="auto"/>
              <w:right w:val="single" w:sz="4" w:space="0" w:color="auto"/>
            </w:tcBorders>
            <w:shd w:val="clear" w:color="auto" w:fill="auto"/>
            <w:vAlign w:val="center"/>
            <w:hideMark/>
          </w:tcPr>
          <w:p w:rsidR="00BC475E" w:rsidRDefault="00BC475E">
            <w:pPr>
              <w:jc w:val="center"/>
              <w:rPr>
                <w:sz w:val="20"/>
                <w:szCs w:val="20"/>
              </w:rPr>
            </w:pPr>
            <w:proofErr w:type="gramStart"/>
            <w:r>
              <w:rPr>
                <w:sz w:val="20"/>
                <w:szCs w:val="20"/>
              </w:rPr>
              <w:t>сумма,</w:t>
            </w:r>
            <w:r>
              <w:rPr>
                <w:sz w:val="20"/>
                <w:szCs w:val="20"/>
              </w:rPr>
              <w:br/>
              <w:t>тыс.</w:t>
            </w:r>
            <w:proofErr w:type="gramEnd"/>
            <w:r>
              <w:rPr>
                <w:sz w:val="20"/>
                <w:szCs w:val="20"/>
              </w:rPr>
              <w:t xml:space="preserve"> руб.</w:t>
            </w:r>
          </w:p>
        </w:tc>
        <w:tc>
          <w:tcPr>
            <w:tcW w:w="866" w:type="dxa"/>
            <w:tcBorders>
              <w:top w:val="nil"/>
              <w:left w:val="nil"/>
              <w:bottom w:val="single" w:sz="4" w:space="0" w:color="auto"/>
              <w:right w:val="single" w:sz="4" w:space="0" w:color="auto"/>
            </w:tcBorders>
            <w:shd w:val="clear" w:color="auto" w:fill="auto"/>
            <w:vAlign w:val="center"/>
            <w:hideMark/>
          </w:tcPr>
          <w:p w:rsidR="00BC475E" w:rsidRDefault="00BC475E">
            <w:pPr>
              <w:jc w:val="center"/>
              <w:rPr>
                <w:sz w:val="20"/>
                <w:szCs w:val="20"/>
              </w:rPr>
            </w:pPr>
            <w:proofErr w:type="gramStart"/>
            <w:r>
              <w:rPr>
                <w:sz w:val="20"/>
                <w:szCs w:val="20"/>
              </w:rPr>
              <w:t>доля,</w:t>
            </w:r>
            <w:r>
              <w:rPr>
                <w:sz w:val="20"/>
                <w:szCs w:val="20"/>
              </w:rPr>
              <w:br/>
              <w:t>%</w:t>
            </w:r>
            <w:proofErr w:type="gramEnd"/>
          </w:p>
        </w:tc>
      </w:tr>
      <w:tr w:rsidR="00E635B2" w:rsidTr="00595B01">
        <w:trPr>
          <w:trHeight w:val="66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BC475E" w:rsidRDefault="00BC475E">
            <w:pPr>
              <w:rPr>
                <w:b/>
                <w:bCs/>
                <w:sz w:val="20"/>
                <w:szCs w:val="20"/>
              </w:rPr>
            </w:pPr>
            <w:r>
              <w:rPr>
                <w:b/>
                <w:bCs/>
                <w:sz w:val="20"/>
                <w:szCs w:val="20"/>
              </w:rPr>
              <w:t>НАЛОГОВЫЕ И НЕНАЛОГОВЫЕ ДОХОДЫ</w:t>
            </w:r>
          </w:p>
        </w:tc>
        <w:tc>
          <w:tcPr>
            <w:tcW w:w="1417" w:type="dxa"/>
            <w:tcBorders>
              <w:top w:val="nil"/>
              <w:left w:val="nil"/>
              <w:bottom w:val="single" w:sz="4" w:space="0" w:color="auto"/>
              <w:right w:val="single" w:sz="4" w:space="0" w:color="auto"/>
            </w:tcBorders>
            <w:shd w:val="clear" w:color="auto" w:fill="auto"/>
            <w:vAlign w:val="center"/>
            <w:hideMark/>
          </w:tcPr>
          <w:p w:rsidR="00BC475E" w:rsidRDefault="00BC475E">
            <w:pPr>
              <w:jc w:val="right"/>
              <w:rPr>
                <w:b/>
                <w:bCs/>
                <w:sz w:val="20"/>
                <w:szCs w:val="20"/>
              </w:rPr>
            </w:pPr>
            <w:r>
              <w:rPr>
                <w:b/>
                <w:bCs/>
                <w:sz w:val="20"/>
                <w:szCs w:val="20"/>
              </w:rPr>
              <w:t>130 317,069</w:t>
            </w:r>
          </w:p>
        </w:tc>
        <w:tc>
          <w:tcPr>
            <w:tcW w:w="994" w:type="dxa"/>
            <w:tcBorders>
              <w:top w:val="nil"/>
              <w:left w:val="nil"/>
              <w:bottom w:val="single" w:sz="4" w:space="0" w:color="auto"/>
              <w:right w:val="single" w:sz="4" w:space="0" w:color="auto"/>
            </w:tcBorders>
            <w:shd w:val="clear" w:color="auto" w:fill="auto"/>
            <w:vAlign w:val="center"/>
            <w:hideMark/>
          </w:tcPr>
          <w:p w:rsidR="00BC475E" w:rsidRDefault="00BC475E">
            <w:pPr>
              <w:jc w:val="center"/>
              <w:rPr>
                <w:b/>
                <w:bCs/>
                <w:sz w:val="20"/>
                <w:szCs w:val="20"/>
              </w:rPr>
            </w:pPr>
            <w:r>
              <w:rPr>
                <w:b/>
                <w:bCs/>
                <w:sz w:val="20"/>
                <w:szCs w:val="20"/>
              </w:rPr>
              <w:t>57,5%</w:t>
            </w:r>
          </w:p>
        </w:tc>
        <w:tc>
          <w:tcPr>
            <w:tcW w:w="1222" w:type="dxa"/>
            <w:tcBorders>
              <w:top w:val="nil"/>
              <w:left w:val="nil"/>
              <w:bottom w:val="single" w:sz="4" w:space="0" w:color="auto"/>
              <w:right w:val="single" w:sz="4" w:space="0" w:color="auto"/>
            </w:tcBorders>
            <w:shd w:val="clear" w:color="auto" w:fill="auto"/>
            <w:vAlign w:val="center"/>
            <w:hideMark/>
          </w:tcPr>
          <w:p w:rsidR="00BC475E" w:rsidRDefault="00BC475E">
            <w:pPr>
              <w:jc w:val="right"/>
              <w:rPr>
                <w:b/>
                <w:bCs/>
                <w:sz w:val="20"/>
                <w:szCs w:val="20"/>
              </w:rPr>
            </w:pPr>
            <w:r>
              <w:rPr>
                <w:b/>
                <w:bCs/>
                <w:sz w:val="20"/>
                <w:szCs w:val="20"/>
              </w:rPr>
              <w:t>81 244,310</w:t>
            </w:r>
          </w:p>
        </w:tc>
        <w:tc>
          <w:tcPr>
            <w:tcW w:w="994" w:type="dxa"/>
            <w:tcBorders>
              <w:top w:val="nil"/>
              <w:left w:val="nil"/>
              <w:bottom w:val="single" w:sz="4" w:space="0" w:color="auto"/>
              <w:right w:val="single" w:sz="4" w:space="0" w:color="auto"/>
            </w:tcBorders>
            <w:shd w:val="clear" w:color="auto" w:fill="auto"/>
            <w:vAlign w:val="center"/>
            <w:hideMark/>
          </w:tcPr>
          <w:p w:rsidR="00BC475E" w:rsidRDefault="00BC475E">
            <w:pPr>
              <w:jc w:val="center"/>
              <w:rPr>
                <w:b/>
                <w:bCs/>
                <w:sz w:val="20"/>
                <w:szCs w:val="20"/>
              </w:rPr>
            </w:pPr>
            <w:r>
              <w:rPr>
                <w:b/>
                <w:bCs/>
                <w:sz w:val="20"/>
                <w:szCs w:val="20"/>
              </w:rPr>
              <w:t>59,5%</w:t>
            </w:r>
          </w:p>
        </w:tc>
        <w:tc>
          <w:tcPr>
            <w:tcW w:w="1260" w:type="dxa"/>
            <w:tcBorders>
              <w:top w:val="nil"/>
              <w:left w:val="nil"/>
              <w:bottom w:val="single" w:sz="4" w:space="0" w:color="auto"/>
              <w:right w:val="single" w:sz="4" w:space="0" w:color="auto"/>
            </w:tcBorders>
            <w:shd w:val="clear" w:color="auto" w:fill="auto"/>
            <w:vAlign w:val="center"/>
            <w:hideMark/>
          </w:tcPr>
          <w:p w:rsidR="00BC475E" w:rsidRDefault="00BC475E">
            <w:pPr>
              <w:jc w:val="right"/>
              <w:rPr>
                <w:b/>
                <w:bCs/>
                <w:sz w:val="20"/>
                <w:szCs w:val="20"/>
              </w:rPr>
            </w:pPr>
            <w:r>
              <w:rPr>
                <w:b/>
                <w:bCs/>
                <w:sz w:val="20"/>
                <w:szCs w:val="20"/>
              </w:rPr>
              <w:t>80 520,727</w:t>
            </w:r>
          </w:p>
        </w:tc>
        <w:tc>
          <w:tcPr>
            <w:tcW w:w="866" w:type="dxa"/>
            <w:tcBorders>
              <w:top w:val="nil"/>
              <w:left w:val="nil"/>
              <w:bottom w:val="single" w:sz="4" w:space="0" w:color="auto"/>
              <w:right w:val="single" w:sz="4" w:space="0" w:color="auto"/>
            </w:tcBorders>
            <w:shd w:val="clear" w:color="auto" w:fill="auto"/>
            <w:noWrap/>
            <w:vAlign w:val="center"/>
            <w:hideMark/>
          </w:tcPr>
          <w:p w:rsidR="00BC475E" w:rsidRDefault="00BC475E">
            <w:pPr>
              <w:jc w:val="right"/>
              <w:rPr>
                <w:b/>
                <w:bCs/>
                <w:sz w:val="20"/>
                <w:szCs w:val="20"/>
              </w:rPr>
            </w:pPr>
            <w:r>
              <w:rPr>
                <w:b/>
                <w:bCs/>
                <w:sz w:val="20"/>
                <w:szCs w:val="20"/>
              </w:rPr>
              <w:t>58,9%</w:t>
            </w:r>
          </w:p>
        </w:tc>
      </w:tr>
      <w:tr w:rsidR="00E635B2" w:rsidTr="00595B01">
        <w:trPr>
          <w:trHeight w:val="78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BC475E" w:rsidRDefault="00BC475E">
            <w:pPr>
              <w:rPr>
                <w:b/>
                <w:bCs/>
                <w:sz w:val="20"/>
                <w:szCs w:val="20"/>
              </w:rPr>
            </w:pPr>
            <w:r>
              <w:rPr>
                <w:b/>
                <w:bCs/>
                <w:sz w:val="20"/>
                <w:szCs w:val="20"/>
              </w:rPr>
              <w:t>БЕЗВОЗМЕЗДНЫЕ ПОСТУПЛЕНИЯ</w:t>
            </w:r>
          </w:p>
        </w:tc>
        <w:tc>
          <w:tcPr>
            <w:tcW w:w="1417" w:type="dxa"/>
            <w:tcBorders>
              <w:top w:val="nil"/>
              <w:left w:val="nil"/>
              <w:bottom w:val="single" w:sz="4" w:space="0" w:color="auto"/>
              <w:right w:val="single" w:sz="4" w:space="0" w:color="auto"/>
            </w:tcBorders>
            <w:shd w:val="clear" w:color="auto" w:fill="auto"/>
            <w:vAlign w:val="center"/>
            <w:hideMark/>
          </w:tcPr>
          <w:p w:rsidR="00BC475E" w:rsidRDefault="00BC475E">
            <w:pPr>
              <w:jc w:val="right"/>
              <w:rPr>
                <w:b/>
                <w:bCs/>
                <w:sz w:val="20"/>
                <w:szCs w:val="20"/>
              </w:rPr>
            </w:pPr>
            <w:r>
              <w:rPr>
                <w:b/>
                <w:bCs/>
                <w:sz w:val="20"/>
                <w:szCs w:val="20"/>
              </w:rPr>
              <w:t>96 437,790</w:t>
            </w:r>
          </w:p>
        </w:tc>
        <w:tc>
          <w:tcPr>
            <w:tcW w:w="994" w:type="dxa"/>
            <w:tcBorders>
              <w:top w:val="nil"/>
              <w:left w:val="nil"/>
              <w:bottom w:val="single" w:sz="4" w:space="0" w:color="auto"/>
              <w:right w:val="single" w:sz="4" w:space="0" w:color="auto"/>
            </w:tcBorders>
            <w:shd w:val="clear" w:color="auto" w:fill="auto"/>
            <w:vAlign w:val="center"/>
            <w:hideMark/>
          </w:tcPr>
          <w:p w:rsidR="00BC475E" w:rsidRDefault="00BC475E">
            <w:pPr>
              <w:jc w:val="center"/>
              <w:rPr>
                <w:b/>
                <w:bCs/>
                <w:sz w:val="20"/>
                <w:szCs w:val="20"/>
              </w:rPr>
            </w:pPr>
            <w:r>
              <w:rPr>
                <w:b/>
                <w:bCs/>
                <w:sz w:val="20"/>
                <w:szCs w:val="20"/>
              </w:rPr>
              <w:t>42,5%</w:t>
            </w:r>
          </w:p>
        </w:tc>
        <w:tc>
          <w:tcPr>
            <w:tcW w:w="1222" w:type="dxa"/>
            <w:tcBorders>
              <w:top w:val="nil"/>
              <w:left w:val="nil"/>
              <w:bottom w:val="single" w:sz="4" w:space="0" w:color="auto"/>
              <w:right w:val="single" w:sz="4" w:space="0" w:color="auto"/>
            </w:tcBorders>
            <w:shd w:val="clear" w:color="auto" w:fill="auto"/>
            <w:vAlign w:val="center"/>
            <w:hideMark/>
          </w:tcPr>
          <w:p w:rsidR="00BC475E" w:rsidRDefault="00BC475E">
            <w:pPr>
              <w:jc w:val="right"/>
              <w:rPr>
                <w:b/>
                <w:bCs/>
                <w:sz w:val="20"/>
                <w:szCs w:val="20"/>
              </w:rPr>
            </w:pPr>
            <w:r>
              <w:rPr>
                <w:b/>
                <w:bCs/>
                <w:sz w:val="20"/>
                <w:szCs w:val="20"/>
              </w:rPr>
              <w:t>55 193,260</w:t>
            </w:r>
          </w:p>
        </w:tc>
        <w:tc>
          <w:tcPr>
            <w:tcW w:w="994" w:type="dxa"/>
            <w:tcBorders>
              <w:top w:val="nil"/>
              <w:left w:val="nil"/>
              <w:bottom w:val="single" w:sz="4" w:space="0" w:color="auto"/>
              <w:right w:val="single" w:sz="4" w:space="0" w:color="auto"/>
            </w:tcBorders>
            <w:shd w:val="clear" w:color="auto" w:fill="auto"/>
            <w:vAlign w:val="center"/>
            <w:hideMark/>
          </w:tcPr>
          <w:p w:rsidR="00BC475E" w:rsidRDefault="00BC475E">
            <w:pPr>
              <w:jc w:val="center"/>
              <w:rPr>
                <w:b/>
                <w:bCs/>
                <w:sz w:val="20"/>
                <w:szCs w:val="20"/>
              </w:rPr>
            </w:pPr>
            <w:r>
              <w:rPr>
                <w:b/>
                <w:bCs/>
                <w:sz w:val="20"/>
                <w:szCs w:val="20"/>
              </w:rPr>
              <w:t>40,5%</w:t>
            </w:r>
          </w:p>
        </w:tc>
        <w:tc>
          <w:tcPr>
            <w:tcW w:w="1260" w:type="dxa"/>
            <w:tcBorders>
              <w:top w:val="nil"/>
              <w:left w:val="nil"/>
              <w:bottom w:val="single" w:sz="4" w:space="0" w:color="auto"/>
              <w:right w:val="single" w:sz="4" w:space="0" w:color="auto"/>
            </w:tcBorders>
            <w:shd w:val="clear" w:color="auto" w:fill="auto"/>
            <w:vAlign w:val="center"/>
            <w:hideMark/>
          </w:tcPr>
          <w:p w:rsidR="00BC475E" w:rsidRDefault="00BC475E">
            <w:pPr>
              <w:jc w:val="right"/>
              <w:rPr>
                <w:b/>
                <w:bCs/>
                <w:sz w:val="20"/>
                <w:szCs w:val="20"/>
              </w:rPr>
            </w:pPr>
            <w:r>
              <w:rPr>
                <w:b/>
                <w:bCs/>
                <w:sz w:val="20"/>
                <w:szCs w:val="20"/>
              </w:rPr>
              <w:t>56 231,060</w:t>
            </w:r>
          </w:p>
        </w:tc>
        <w:tc>
          <w:tcPr>
            <w:tcW w:w="866" w:type="dxa"/>
            <w:tcBorders>
              <w:top w:val="nil"/>
              <w:left w:val="nil"/>
              <w:bottom w:val="single" w:sz="4" w:space="0" w:color="auto"/>
              <w:right w:val="single" w:sz="4" w:space="0" w:color="auto"/>
            </w:tcBorders>
            <w:shd w:val="clear" w:color="auto" w:fill="auto"/>
            <w:noWrap/>
            <w:vAlign w:val="center"/>
            <w:hideMark/>
          </w:tcPr>
          <w:p w:rsidR="00BC475E" w:rsidRDefault="00BC475E">
            <w:pPr>
              <w:jc w:val="right"/>
              <w:rPr>
                <w:b/>
                <w:bCs/>
                <w:sz w:val="20"/>
                <w:szCs w:val="20"/>
              </w:rPr>
            </w:pPr>
            <w:r>
              <w:rPr>
                <w:b/>
                <w:bCs/>
                <w:sz w:val="20"/>
                <w:szCs w:val="20"/>
              </w:rPr>
              <w:t>41,1%</w:t>
            </w:r>
          </w:p>
        </w:tc>
      </w:tr>
      <w:tr w:rsidR="00E635B2" w:rsidTr="00595B01">
        <w:trPr>
          <w:trHeight w:val="102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BC475E" w:rsidRDefault="00BC475E" w:rsidP="00F03B8B">
            <w:pPr>
              <w:rPr>
                <w:sz w:val="20"/>
                <w:szCs w:val="20"/>
              </w:rPr>
            </w:pPr>
            <w:r>
              <w:rPr>
                <w:sz w:val="20"/>
                <w:szCs w:val="20"/>
              </w:rPr>
              <w:t xml:space="preserve">Дотации бюджетам </w:t>
            </w:r>
            <w:r w:rsidR="00F03B8B">
              <w:rPr>
                <w:sz w:val="20"/>
                <w:szCs w:val="20"/>
              </w:rPr>
              <w:t>городских</w:t>
            </w:r>
            <w:r>
              <w:rPr>
                <w:sz w:val="20"/>
                <w:szCs w:val="20"/>
              </w:rPr>
              <w:t xml:space="preserve"> поселений на выравнивание бюджетной обеспеченности</w:t>
            </w:r>
          </w:p>
        </w:tc>
        <w:tc>
          <w:tcPr>
            <w:tcW w:w="1417" w:type="dxa"/>
            <w:tcBorders>
              <w:top w:val="nil"/>
              <w:left w:val="nil"/>
              <w:bottom w:val="single" w:sz="4" w:space="0" w:color="auto"/>
              <w:right w:val="single" w:sz="4" w:space="0" w:color="auto"/>
            </w:tcBorders>
            <w:shd w:val="clear" w:color="auto" w:fill="auto"/>
            <w:vAlign w:val="center"/>
            <w:hideMark/>
          </w:tcPr>
          <w:p w:rsidR="00BC475E" w:rsidRDefault="00BC475E">
            <w:pPr>
              <w:jc w:val="right"/>
              <w:rPr>
                <w:sz w:val="20"/>
                <w:szCs w:val="20"/>
              </w:rPr>
            </w:pPr>
            <w:r>
              <w:rPr>
                <w:sz w:val="20"/>
                <w:szCs w:val="20"/>
              </w:rPr>
              <w:t>48 654,900</w:t>
            </w:r>
          </w:p>
        </w:tc>
        <w:tc>
          <w:tcPr>
            <w:tcW w:w="994" w:type="dxa"/>
            <w:tcBorders>
              <w:top w:val="nil"/>
              <w:left w:val="nil"/>
              <w:bottom w:val="single" w:sz="4" w:space="0" w:color="auto"/>
              <w:right w:val="single" w:sz="4" w:space="0" w:color="auto"/>
            </w:tcBorders>
            <w:shd w:val="clear" w:color="auto" w:fill="auto"/>
            <w:vAlign w:val="center"/>
            <w:hideMark/>
          </w:tcPr>
          <w:p w:rsidR="00BC475E" w:rsidRDefault="00BC475E">
            <w:pPr>
              <w:jc w:val="center"/>
              <w:rPr>
                <w:sz w:val="20"/>
                <w:szCs w:val="20"/>
              </w:rPr>
            </w:pPr>
            <w:r>
              <w:rPr>
                <w:sz w:val="20"/>
                <w:szCs w:val="20"/>
              </w:rPr>
              <w:t>50,5%</w:t>
            </w:r>
          </w:p>
        </w:tc>
        <w:tc>
          <w:tcPr>
            <w:tcW w:w="1222" w:type="dxa"/>
            <w:tcBorders>
              <w:top w:val="nil"/>
              <w:left w:val="nil"/>
              <w:bottom w:val="single" w:sz="4" w:space="0" w:color="auto"/>
              <w:right w:val="single" w:sz="4" w:space="0" w:color="auto"/>
            </w:tcBorders>
            <w:shd w:val="clear" w:color="auto" w:fill="auto"/>
            <w:vAlign w:val="center"/>
            <w:hideMark/>
          </w:tcPr>
          <w:p w:rsidR="00BC475E" w:rsidRDefault="00BC475E">
            <w:pPr>
              <w:jc w:val="right"/>
              <w:rPr>
                <w:sz w:val="20"/>
                <w:szCs w:val="20"/>
              </w:rPr>
            </w:pPr>
            <w:r>
              <w:rPr>
                <w:sz w:val="20"/>
                <w:szCs w:val="20"/>
              </w:rPr>
              <w:t>51 005,100</w:t>
            </w:r>
          </w:p>
        </w:tc>
        <w:tc>
          <w:tcPr>
            <w:tcW w:w="994" w:type="dxa"/>
            <w:tcBorders>
              <w:top w:val="nil"/>
              <w:left w:val="nil"/>
              <w:bottom w:val="single" w:sz="4" w:space="0" w:color="auto"/>
              <w:right w:val="single" w:sz="4" w:space="0" w:color="auto"/>
            </w:tcBorders>
            <w:shd w:val="clear" w:color="auto" w:fill="auto"/>
            <w:vAlign w:val="center"/>
            <w:hideMark/>
          </w:tcPr>
          <w:p w:rsidR="00BC475E" w:rsidRDefault="00BC475E">
            <w:pPr>
              <w:jc w:val="center"/>
              <w:rPr>
                <w:sz w:val="20"/>
                <w:szCs w:val="20"/>
              </w:rPr>
            </w:pPr>
            <w:r>
              <w:rPr>
                <w:sz w:val="20"/>
                <w:szCs w:val="20"/>
              </w:rPr>
              <w:t>92,4%</w:t>
            </w:r>
          </w:p>
        </w:tc>
        <w:tc>
          <w:tcPr>
            <w:tcW w:w="1260" w:type="dxa"/>
            <w:tcBorders>
              <w:top w:val="nil"/>
              <w:left w:val="nil"/>
              <w:bottom w:val="single" w:sz="4" w:space="0" w:color="auto"/>
              <w:right w:val="single" w:sz="4" w:space="0" w:color="auto"/>
            </w:tcBorders>
            <w:shd w:val="clear" w:color="auto" w:fill="auto"/>
            <w:vAlign w:val="center"/>
            <w:hideMark/>
          </w:tcPr>
          <w:p w:rsidR="00BC475E" w:rsidRDefault="00BC475E">
            <w:pPr>
              <w:jc w:val="right"/>
              <w:rPr>
                <w:sz w:val="20"/>
                <w:szCs w:val="20"/>
              </w:rPr>
            </w:pPr>
            <w:r>
              <w:rPr>
                <w:sz w:val="20"/>
                <w:szCs w:val="20"/>
              </w:rPr>
              <w:t>53 420,900</w:t>
            </w:r>
          </w:p>
        </w:tc>
        <w:tc>
          <w:tcPr>
            <w:tcW w:w="866" w:type="dxa"/>
            <w:tcBorders>
              <w:top w:val="nil"/>
              <w:left w:val="nil"/>
              <w:bottom w:val="single" w:sz="4" w:space="0" w:color="auto"/>
              <w:right w:val="single" w:sz="4" w:space="0" w:color="auto"/>
            </w:tcBorders>
            <w:shd w:val="clear" w:color="auto" w:fill="auto"/>
            <w:noWrap/>
            <w:vAlign w:val="center"/>
            <w:hideMark/>
          </w:tcPr>
          <w:p w:rsidR="00BC475E" w:rsidRDefault="00BC475E">
            <w:pPr>
              <w:jc w:val="right"/>
              <w:rPr>
                <w:sz w:val="20"/>
                <w:szCs w:val="20"/>
              </w:rPr>
            </w:pPr>
            <w:r>
              <w:rPr>
                <w:sz w:val="20"/>
                <w:szCs w:val="20"/>
              </w:rPr>
              <w:t>95,0%</w:t>
            </w:r>
          </w:p>
        </w:tc>
      </w:tr>
      <w:tr w:rsidR="00E635B2" w:rsidTr="00595B01">
        <w:trPr>
          <w:trHeight w:val="69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BC475E" w:rsidRDefault="00BC475E">
            <w:pPr>
              <w:rPr>
                <w:sz w:val="20"/>
                <w:szCs w:val="20"/>
              </w:rPr>
            </w:pPr>
            <w:r>
              <w:rPr>
                <w:sz w:val="20"/>
                <w:szCs w:val="20"/>
              </w:rPr>
              <w:t>Субсидии бюджетам сельских поселений</w:t>
            </w:r>
          </w:p>
        </w:tc>
        <w:tc>
          <w:tcPr>
            <w:tcW w:w="1417" w:type="dxa"/>
            <w:tcBorders>
              <w:top w:val="nil"/>
              <w:left w:val="nil"/>
              <w:bottom w:val="single" w:sz="4" w:space="0" w:color="auto"/>
              <w:right w:val="single" w:sz="4" w:space="0" w:color="auto"/>
            </w:tcBorders>
            <w:shd w:val="clear" w:color="auto" w:fill="auto"/>
            <w:vAlign w:val="center"/>
            <w:hideMark/>
          </w:tcPr>
          <w:p w:rsidR="00BC475E" w:rsidRDefault="00BC475E">
            <w:pPr>
              <w:jc w:val="right"/>
              <w:rPr>
                <w:sz w:val="20"/>
                <w:szCs w:val="20"/>
              </w:rPr>
            </w:pPr>
            <w:r>
              <w:rPr>
                <w:sz w:val="20"/>
                <w:szCs w:val="20"/>
              </w:rPr>
              <w:t>44 457,430</w:t>
            </w:r>
          </w:p>
        </w:tc>
        <w:tc>
          <w:tcPr>
            <w:tcW w:w="994" w:type="dxa"/>
            <w:tcBorders>
              <w:top w:val="nil"/>
              <w:left w:val="nil"/>
              <w:bottom w:val="single" w:sz="4" w:space="0" w:color="auto"/>
              <w:right w:val="single" w:sz="4" w:space="0" w:color="auto"/>
            </w:tcBorders>
            <w:shd w:val="clear" w:color="auto" w:fill="auto"/>
            <w:vAlign w:val="center"/>
            <w:hideMark/>
          </w:tcPr>
          <w:p w:rsidR="00BC475E" w:rsidRDefault="00BC475E">
            <w:pPr>
              <w:jc w:val="center"/>
              <w:rPr>
                <w:sz w:val="20"/>
                <w:szCs w:val="20"/>
              </w:rPr>
            </w:pPr>
            <w:r>
              <w:rPr>
                <w:sz w:val="20"/>
                <w:szCs w:val="20"/>
              </w:rPr>
              <w:t>46,1%</w:t>
            </w:r>
          </w:p>
        </w:tc>
        <w:tc>
          <w:tcPr>
            <w:tcW w:w="1222" w:type="dxa"/>
            <w:tcBorders>
              <w:top w:val="nil"/>
              <w:left w:val="nil"/>
              <w:bottom w:val="single" w:sz="4" w:space="0" w:color="auto"/>
              <w:right w:val="single" w:sz="4" w:space="0" w:color="auto"/>
            </w:tcBorders>
            <w:shd w:val="clear" w:color="auto" w:fill="auto"/>
            <w:vAlign w:val="center"/>
            <w:hideMark/>
          </w:tcPr>
          <w:p w:rsidR="00BC475E" w:rsidRDefault="00BC475E">
            <w:pPr>
              <w:jc w:val="right"/>
              <w:rPr>
                <w:sz w:val="20"/>
                <w:szCs w:val="20"/>
              </w:rPr>
            </w:pPr>
            <w:r>
              <w:rPr>
                <w:sz w:val="20"/>
                <w:szCs w:val="20"/>
              </w:rPr>
              <w:t>736,100</w:t>
            </w:r>
          </w:p>
        </w:tc>
        <w:tc>
          <w:tcPr>
            <w:tcW w:w="994" w:type="dxa"/>
            <w:tcBorders>
              <w:top w:val="nil"/>
              <w:left w:val="nil"/>
              <w:bottom w:val="single" w:sz="4" w:space="0" w:color="auto"/>
              <w:right w:val="single" w:sz="4" w:space="0" w:color="auto"/>
            </w:tcBorders>
            <w:shd w:val="clear" w:color="auto" w:fill="auto"/>
            <w:vAlign w:val="center"/>
            <w:hideMark/>
          </w:tcPr>
          <w:p w:rsidR="00BC475E" w:rsidRDefault="00BC475E">
            <w:pPr>
              <w:jc w:val="center"/>
              <w:rPr>
                <w:sz w:val="20"/>
                <w:szCs w:val="20"/>
              </w:rPr>
            </w:pPr>
            <w:r>
              <w:rPr>
                <w:sz w:val="20"/>
                <w:szCs w:val="20"/>
              </w:rPr>
              <w:t>1,3%</w:t>
            </w:r>
          </w:p>
        </w:tc>
        <w:tc>
          <w:tcPr>
            <w:tcW w:w="1260" w:type="dxa"/>
            <w:tcBorders>
              <w:top w:val="nil"/>
              <w:left w:val="nil"/>
              <w:bottom w:val="single" w:sz="4" w:space="0" w:color="auto"/>
              <w:right w:val="single" w:sz="4" w:space="0" w:color="auto"/>
            </w:tcBorders>
            <w:shd w:val="clear" w:color="auto" w:fill="auto"/>
            <w:vAlign w:val="center"/>
            <w:hideMark/>
          </w:tcPr>
          <w:p w:rsidR="00BC475E" w:rsidRDefault="00BC475E">
            <w:pPr>
              <w:jc w:val="right"/>
              <w:rPr>
                <w:sz w:val="20"/>
                <w:szCs w:val="20"/>
              </w:rPr>
            </w:pPr>
            <w:r>
              <w:rPr>
                <w:sz w:val="20"/>
                <w:szCs w:val="20"/>
              </w:rPr>
              <w:t>736,100</w:t>
            </w:r>
          </w:p>
        </w:tc>
        <w:tc>
          <w:tcPr>
            <w:tcW w:w="866" w:type="dxa"/>
            <w:tcBorders>
              <w:top w:val="nil"/>
              <w:left w:val="nil"/>
              <w:bottom w:val="single" w:sz="4" w:space="0" w:color="auto"/>
              <w:right w:val="single" w:sz="4" w:space="0" w:color="auto"/>
            </w:tcBorders>
            <w:shd w:val="clear" w:color="auto" w:fill="auto"/>
            <w:noWrap/>
            <w:vAlign w:val="center"/>
            <w:hideMark/>
          </w:tcPr>
          <w:p w:rsidR="00BC475E" w:rsidRDefault="00BC475E">
            <w:pPr>
              <w:jc w:val="right"/>
              <w:rPr>
                <w:sz w:val="20"/>
                <w:szCs w:val="20"/>
              </w:rPr>
            </w:pPr>
            <w:r>
              <w:rPr>
                <w:sz w:val="20"/>
                <w:szCs w:val="20"/>
              </w:rPr>
              <w:t>1,3%</w:t>
            </w:r>
          </w:p>
        </w:tc>
      </w:tr>
      <w:tr w:rsidR="00E635B2" w:rsidTr="00595B01">
        <w:trPr>
          <w:trHeight w:val="64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BC475E" w:rsidRDefault="00BC475E">
            <w:pPr>
              <w:rPr>
                <w:sz w:val="20"/>
                <w:szCs w:val="20"/>
              </w:rPr>
            </w:pPr>
            <w:r>
              <w:rPr>
                <w:sz w:val="20"/>
                <w:szCs w:val="20"/>
              </w:rPr>
              <w:t>Субвенции бюджетам сельских поселений</w:t>
            </w:r>
          </w:p>
        </w:tc>
        <w:tc>
          <w:tcPr>
            <w:tcW w:w="1417" w:type="dxa"/>
            <w:tcBorders>
              <w:top w:val="nil"/>
              <w:left w:val="nil"/>
              <w:bottom w:val="single" w:sz="4" w:space="0" w:color="auto"/>
              <w:right w:val="single" w:sz="4" w:space="0" w:color="auto"/>
            </w:tcBorders>
            <w:shd w:val="clear" w:color="auto" w:fill="auto"/>
            <w:vAlign w:val="center"/>
            <w:hideMark/>
          </w:tcPr>
          <w:p w:rsidR="00BC475E" w:rsidRDefault="00BC475E">
            <w:pPr>
              <w:jc w:val="right"/>
              <w:rPr>
                <w:sz w:val="20"/>
                <w:szCs w:val="20"/>
              </w:rPr>
            </w:pPr>
            <w:r>
              <w:rPr>
                <w:sz w:val="20"/>
                <w:szCs w:val="20"/>
              </w:rPr>
              <w:t>3 325,460</w:t>
            </w:r>
          </w:p>
        </w:tc>
        <w:tc>
          <w:tcPr>
            <w:tcW w:w="994" w:type="dxa"/>
            <w:tcBorders>
              <w:top w:val="nil"/>
              <w:left w:val="nil"/>
              <w:bottom w:val="single" w:sz="4" w:space="0" w:color="auto"/>
              <w:right w:val="single" w:sz="4" w:space="0" w:color="auto"/>
            </w:tcBorders>
            <w:shd w:val="clear" w:color="auto" w:fill="auto"/>
            <w:vAlign w:val="center"/>
            <w:hideMark/>
          </w:tcPr>
          <w:p w:rsidR="00BC475E" w:rsidRDefault="00BC475E">
            <w:pPr>
              <w:jc w:val="center"/>
              <w:rPr>
                <w:sz w:val="20"/>
                <w:szCs w:val="20"/>
              </w:rPr>
            </w:pPr>
            <w:r>
              <w:rPr>
                <w:sz w:val="20"/>
                <w:szCs w:val="20"/>
              </w:rPr>
              <w:t>3,4%</w:t>
            </w:r>
          </w:p>
        </w:tc>
        <w:tc>
          <w:tcPr>
            <w:tcW w:w="1222" w:type="dxa"/>
            <w:tcBorders>
              <w:top w:val="nil"/>
              <w:left w:val="nil"/>
              <w:bottom w:val="single" w:sz="4" w:space="0" w:color="auto"/>
              <w:right w:val="single" w:sz="4" w:space="0" w:color="auto"/>
            </w:tcBorders>
            <w:shd w:val="clear" w:color="auto" w:fill="auto"/>
            <w:vAlign w:val="center"/>
            <w:hideMark/>
          </w:tcPr>
          <w:p w:rsidR="00BC475E" w:rsidRDefault="00BC475E">
            <w:pPr>
              <w:jc w:val="right"/>
              <w:rPr>
                <w:sz w:val="20"/>
                <w:szCs w:val="20"/>
              </w:rPr>
            </w:pPr>
            <w:r>
              <w:rPr>
                <w:sz w:val="20"/>
                <w:szCs w:val="20"/>
              </w:rPr>
              <w:t>3 452,060</w:t>
            </w:r>
          </w:p>
        </w:tc>
        <w:tc>
          <w:tcPr>
            <w:tcW w:w="994" w:type="dxa"/>
            <w:tcBorders>
              <w:top w:val="nil"/>
              <w:left w:val="nil"/>
              <w:bottom w:val="single" w:sz="4" w:space="0" w:color="auto"/>
              <w:right w:val="single" w:sz="4" w:space="0" w:color="auto"/>
            </w:tcBorders>
            <w:shd w:val="clear" w:color="auto" w:fill="auto"/>
            <w:vAlign w:val="center"/>
            <w:hideMark/>
          </w:tcPr>
          <w:p w:rsidR="00BC475E" w:rsidRDefault="00BC475E">
            <w:pPr>
              <w:jc w:val="center"/>
              <w:rPr>
                <w:sz w:val="20"/>
                <w:szCs w:val="20"/>
              </w:rPr>
            </w:pPr>
            <w:r>
              <w:rPr>
                <w:sz w:val="20"/>
                <w:szCs w:val="20"/>
              </w:rPr>
              <w:t>6,3%</w:t>
            </w:r>
          </w:p>
        </w:tc>
        <w:tc>
          <w:tcPr>
            <w:tcW w:w="1260" w:type="dxa"/>
            <w:tcBorders>
              <w:top w:val="nil"/>
              <w:left w:val="nil"/>
              <w:bottom w:val="single" w:sz="4" w:space="0" w:color="auto"/>
              <w:right w:val="single" w:sz="4" w:space="0" w:color="auto"/>
            </w:tcBorders>
            <w:shd w:val="clear" w:color="auto" w:fill="auto"/>
            <w:vAlign w:val="center"/>
            <w:hideMark/>
          </w:tcPr>
          <w:p w:rsidR="00BC475E" w:rsidRDefault="00BC475E">
            <w:pPr>
              <w:jc w:val="right"/>
              <w:rPr>
                <w:sz w:val="20"/>
                <w:szCs w:val="20"/>
              </w:rPr>
            </w:pPr>
            <w:r>
              <w:rPr>
                <w:sz w:val="20"/>
                <w:szCs w:val="20"/>
              </w:rPr>
              <w:t>2 074,060</w:t>
            </w:r>
          </w:p>
        </w:tc>
        <w:tc>
          <w:tcPr>
            <w:tcW w:w="866" w:type="dxa"/>
            <w:tcBorders>
              <w:top w:val="nil"/>
              <w:left w:val="nil"/>
              <w:bottom w:val="single" w:sz="4" w:space="0" w:color="auto"/>
              <w:right w:val="single" w:sz="4" w:space="0" w:color="auto"/>
            </w:tcBorders>
            <w:shd w:val="clear" w:color="auto" w:fill="auto"/>
            <w:noWrap/>
            <w:vAlign w:val="center"/>
            <w:hideMark/>
          </w:tcPr>
          <w:p w:rsidR="00BC475E" w:rsidRDefault="00BC475E">
            <w:pPr>
              <w:jc w:val="right"/>
              <w:rPr>
                <w:sz w:val="20"/>
                <w:szCs w:val="20"/>
              </w:rPr>
            </w:pPr>
            <w:r>
              <w:rPr>
                <w:sz w:val="20"/>
                <w:szCs w:val="20"/>
              </w:rPr>
              <w:t>3,7%</w:t>
            </w:r>
          </w:p>
        </w:tc>
      </w:tr>
      <w:tr w:rsidR="00595B01" w:rsidTr="00595B01">
        <w:trPr>
          <w:trHeight w:val="48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BC475E" w:rsidRDefault="00BC475E">
            <w:pPr>
              <w:rPr>
                <w:b/>
                <w:bCs/>
                <w:sz w:val="20"/>
                <w:szCs w:val="20"/>
              </w:rPr>
            </w:pPr>
            <w:r>
              <w:rPr>
                <w:b/>
                <w:bCs/>
                <w:sz w:val="20"/>
                <w:szCs w:val="20"/>
              </w:rPr>
              <w:t>ВСЕГО ДОХОДОВ</w:t>
            </w:r>
          </w:p>
        </w:tc>
        <w:tc>
          <w:tcPr>
            <w:tcW w:w="1417" w:type="dxa"/>
            <w:tcBorders>
              <w:top w:val="nil"/>
              <w:left w:val="nil"/>
              <w:bottom w:val="single" w:sz="4" w:space="0" w:color="auto"/>
              <w:right w:val="single" w:sz="4" w:space="0" w:color="auto"/>
            </w:tcBorders>
            <w:shd w:val="clear" w:color="auto" w:fill="auto"/>
            <w:vAlign w:val="center"/>
            <w:hideMark/>
          </w:tcPr>
          <w:p w:rsidR="00BC475E" w:rsidRDefault="00BC475E">
            <w:pPr>
              <w:jc w:val="right"/>
              <w:rPr>
                <w:b/>
                <w:bCs/>
                <w:sz w:val="20"/>
                <w:szCs w:val="20"/>
              </w:rPr>
            </w:pPr>
            <w:r>
              <w:rPr>
                <w:b/>
                <w:bCs/>
                <w:sz w:val="20"/>
                <w:szCs w:val="20"/>
              </w:rPr>
              <w:t>226 754,859</w:t>
            </w:r>
          </w:p>
        </w:tc>
        <w:tc>
          <w:tcPr>
            <w:tcW w:w="994" w:type="dxa"/>
            <w:tcBorders>
              <w:top w:val="nil"/>
              <w:left w:val="nil"/>
              <w:bottom w:val="single" w:sz="4" w:space="0" w:color="auto"/>
              <w:right w:val="single" w:sz="4" w:space="0" w:color="auto"/>
            </w:tcBorders>
            <w:shd w:val="clear" w:color="auto" w:fill="auto"/>
            <w:vAlign w:val="center"/>
            <w:hideMark/>
          </w:tcPr>
          <w:p w:rsidR="00BC475E" w:rsidRDefault="00BC475E">
            <w:pPr>
              <w:jc w:val="center"/>
              <w:rPr>
                <w:b/>
                <w:bCs/>
                <w:sz w:val="20"/>
                <w:szCs w:val="20"/>
              </w:rPr>
            </w:pPr>
            <w:r>
              <w:rPr>
                <w:b/>
                <w:bCs/>
                <w:sz w:val="20"/>
                <w:szCs w:val="20"/>
              </w:rPr>
              <w:t>100,0%</w:t>
            </w:r>
          </w:p>
        </w:tc>
        <w:tc>
          <w:tcPr>
            <w:tcW w:w="1222" w:type="dxa"/>
            <w:tcBorders>
              <w:top w:val="nil"/>
              <w:left w:val="nil"/>
              <w:bottom w:val="single" w:sz="4" w:space="0" w:color="auto"/>
              <w:right w:val="single" w:sz="4" w:space="0" w:color="auto"/>
            </w:tcBorders>
            <w:shd w:val="clear" w:color="auto" w:fill="auto"/>
            <w:vAlign w:val="center"/>
            <w:hideMark/>
          </w:tcPr>
          <w:p w:rsidR="00BC475E" w:rsidRDefault="00BC475E">
            <w:pPr>
              <w:jc w:val="right"/>
              <w:rPr>
                <w:b/>
                <w:bCs/>
                <w:sz w:val="20"/>
                <w:szCs w:val="20"/>
              </w:rPr>
            </w:pPr>
            <w:r>
              <w:rPr>
                <w:b/>
                <w:bCs/>
                <w:sz w:val="20"/>
                <w:szCs w:val="20"/>
              </w:rPr>
              <w:t>136 437,570</w:t>
            </w:r>
          </w:p>
        </w:tc>
        <w:tc>
          <w:tcPr>
            <w:tcW w:w="994" w:type="dxa"/>
            <w:tcBorders>
              <w:top w:val="nil"/>
              <w:left w:val="nil"/>
              <w:bottom w:val="single" w:sz="4" w:space="0" w:color="auto"/>
              <w:right w:val="single" w:sz="4" w:space="0" w:color="auto"/>
            </w:tcBorders>
            <w:shd w:val="clear" w:color="auto" w:fill="auto"/>
            <w:vAlign w:val="center"/>
            <w:hideMark/>
          </w:tcPr>
          <w:p w:rsidR="00BC475E" w:rsidRDefault="00BC475E">
            <w:pPr>
              <w:jc w:val="center"/>
              <w:rPr>
                <w:b/>
                <w:bCs/>
                <w:sz w:val="20"/>
                <w:szCs w:val="20"/>
              </w:rPr>
            </w:pPr>
            <w:r>
              <w:rPr>
                <w:b/>
                <w:bCs/>
                <w:sz w:val="20"/>
                <w:szCs w:val="20"/>
              </w:rPr>
              <w:t>100,0%</w:t>
            </w:r>
          </w:p>
        </w:tc>
        <w:tc>
          <w:tcPr>
            <w:tcW w:w="1260" w:type="dxa"/>
            <w:tcBorders>
              <w:top w:val="nil"/>
              <w:left w:val="nil"/>
              <w:bottom w:val="single" w:sz="4" w:space="0" w:color="auto"/>
              <w:right w:val="single" w:sz="4" w:space="0" w:color="auto"/>
            </w:tcBorders>
            <w:shd w:val="clear" w:color="auto" w:fill="auto"/>
            <w:vAlign w:val="center"/>
            <w:hideMark/>
          </w:tcPr>
          <w:p w:rsidR="00BC475E" w:rsidRDefault="00BC475E">
            <w:pPr>
              <w:jc w:val="right"/>
              <w:rPr>
                <w:b/>
                <w:bCs/>
                <w:sz w:val="20"/>
                <w:szCs w:val="20"/>
              </w:rPr>
            </w:pPr>
            <w:r>
              <w:rPr>
                <w:b/>
                <w:bCs/>
                <w:sz w:val="20"/>
                <w:szCs w:val="20"/>
              </w:rPr>
              <w:t>136 751,787</w:t>
            </w:r>
          </w:p>
        </w:tc>
        <w:tc>
          <w:tcPr>
            <w:tcW w:w="866" w:type="dxa"/>
            <w:tcBorders>
              <w:top w:val="nil"/>
              <w:left w:val="nil"/>
              <w:bottom w:val="single" w:sz="4" w:space="0" w:color="auto"/>
              <w:right w:val="single" w:sz="4" w:space="0" w:color="auto"/>
            </w:tcBorders>
            <w:shd w:val="clear" w:color="auto" w:fill="auto"/>
            <w:noWrap/>
            <w:vAlign w:val="center"/>
            <w:hideMark/>
          </w:tcPr>
          <w:p w:rsidR="00BC475E" w:rsidRDefault="00BC475E">
            <w:pPr>
              <w:jc w:val="right"/>
              <w:rPr>
                <w:b/>
                <w:bCs/>
                <w:sz w:val="20"/>
                <w:szCs w:val="20"/>
              </w:rPr>
            </w:pPr>
            <w:r>
              <w:rPr>
                <w:b/>
                <w:bCs/>
                <w:sz w:val="20"/>
                <w:szCs w:val="20"/>
              </w:rPr>
              <w:t>100,0%</w:t>
            </w:r>
          </w:p>
        </w:tc>
      </w:tr>
    </w:tbl>
    <w:p w:rsidR="00944A18" w:rsidRPr="00B642B9" w:rsidRDefault="00944A18" w:rsidP="00E0124B">
      <w:pPr>
        <w:autoSpaceDE w:val="0"/>
        <w:autoSpaceDN w:val="0"/>
        <w:adjustRightInd w:val="0"/>
        <w:spacing w:line="276" w:lineRule="auto"/>
        <w:ind w:firstLine="567"/>
        <w:jc w:val="both"/>
        <w:rPr>
          <w:sz w:val="28"/>
          <w:szCs w:val="28"/>
        </w:rPr>
      </w:pPr>
    </w:p>
    <w:p w:rsidR="00F03B8B" w:rsidRDefault="00F03B8B" w:rsidP="00F03B8B">
      <w:pPr>
        <w:spacing w:line="276" w:lineRule="auto"/>
        <w:ind w:right="20" w:firstLine="567"/>
        <w:jc w:val="both"/>
        <w:rPr>
          <w:sz w:val="28"/>
          <w:szCs w:val="28"/>
        </w:rPr>
      </w:pPr>
      <w:r w:rsidRPr="00924266">
        <w:rPr>
          <w:sz w:val="28"/>
          <w:szCs w:val="28"/>
        </w:rPr>
        <w:t xml:space="preserve">Большая доля безвозмездных поступлений на 2020 год приходится на дотации бюджетам </w:t>
      </w:r>
      <w:r w:rsidR="00D837D1">
        <w:rPr>
          <w:sz w:val="28"/>
          <w:szCs w:val="28"/>
        </w:rPr>
        <w:t>городских</w:t>
      </w:r>
      <w:r w:rsidRPr="00924266">
        <w:rPr>
          <w:sz w:val="28"/>
          <w:szCs w:val="28"/>
        </w:rPr>
        <w:t xml:space="preserve"> поселений на выравнивание бюджетной обеспеченности </w:t>
      </w:r>
      <w:r w:rsidR="005A18E4">
        <w:rPr>
          <w:sz w:val="28"/>
          <w:szCs w:val="28"/>
        </w:rPr>
        <w:t xml:space="preserve">- </w:t>
      </w:r>
      <w:r w:rsidR="00D837D1">
        <w:rPr>
          <w:sz w:val="28"/>
          <w:szCs w:val="28"/>
        </w:rPr>
        <w:t>50,5</w:t>
      </w:r>
      <w:r w:rsidRPr="00924266">
        <w:rPr>
          <w:sz w:val="28"/>
          <w:szCs w:val="28"/>
        </w:rPr>
        <w:t xml:space="preserve"> % в сумме </w:t>
      </w:r>
      <w:r w:rsidR="00D837D1">
        <w:rPr>
          <w:sz w:val="28"/>
          <w:szCs w:val="28"/>
        </w:rPr>
        <w:t>48 654,</w:t>
      </w:r>
      <w:proofErr w:type="gramStart"/>
      <w:r w:rsidR="00D837D1">
        <w:rPr>
          <w:sz w:val="28"/>
          <w:szCs w:val="28"/>
        </w:rPr>
        <w:t>900</w:t>
      </w:r>
      <w:r w:rsidRPr="00924266">
        <w:rPr>
          <w:sz w:val="28"/>
          <w:szCs w:val="28"/>
        </w:rPr>
        <w:t xml:space="preserve">  тысяч</w:t>
      </w:r>
      <w:proofErr w:type="gramEnd"/>
      <w:r w:rsidRPr="00924266">
        <w:rPr>
          <w:sz w:val="28"/>
          <w:szCs w:val="28"/>
        </w:rPr>
        <w:t xml:space="preserve"> рублей.</w:t>
      </w:r>
    </w:p>
    <w:p w:rsidR="00741662" w:rsidRPr="00924266" w:rsidRDefault="00741662" w:rsidP="00741662">
      <w:pPr>
        <w:autoSpaceDE w:val="0"/>
        <w:autoSpaceDN w:val="0"/>
        <w:adjustRightInd w:val="0"/>
        <w:spacing w:line="276" w:lineRule="auto"/>
        <w:ind w:firstLine="567"/>
        <w:jc w:val="both"/>
        <w:rPr>
          <w:sz w:val="28"/>
          <w:szCs w:val="28"/>
        </w:rPr>
      </w:pPr>
      <w:r w:rsidRPr="00924266">
        <w:rPr>
          <w:sz w:val="28"/>
          <w:szCs w:val="28"/>
        </w:rPr>
        <w:t xml:space="preserve">Согласно п. </w:t>
      </w:r>
      <w:r>
        <w:rPr>
          <w:sz w:val="28"/>
          <w:szCs w:val="28"/>
        </w:rPr>
        <w:t>16</w:t>
      </w:r>
      <w:r w:rsidRPr="00924266">
        <w:rPr>
          <w:sz w:val="28"/>
          <w:szCs w:val="28"/>
        </w:rPr>
        <w:t xml:space="preserve"> проекта решения о бюджете, </w:t>
      </w:r>
      <w:r w:rsidRPr="00924266">
        <w:rPr>
          <w:b/>
          <w:sz w:val="28"/>
          <w:szCs w:val="28"/>
        </w:rPr>
        <w:t>межбюджетные трансферты</w:t>
      </w:r>
      <w:r w:rsidRPr="00924266">
        <w:rPr>
          <w:sz w:val="28"/>
          <w:szCs w:val="28"/>
        </w:rPr>
        <w:t xml:space="preserve">, </w:t>
      </w:r>
      <w:r w:rsidRPr="00924266">
        <w:rPr>
          <w:b/>
          <w:sz w:val="28"/>
          <w:szCs w:val="28"/>
        </w:rPr>
        <w:t xml:space="preserve">получаемые </w:t>
      </w:r>
      <w:proofErr w:type="gramStart"/>
      <w:r w:rsidRPr="00924266">
        <w:rPr>
          <w:b/>
          <w:sz w:val="28"/>
          <w:szCs w:val="28"/>
        </w:rPr>
        <w:t>из  других</w:t>
      </w:r>
      <w:proofErr w:type="gramEnd"/>
      <w:r w:rsidRPr="00924266">
        <w:rPr>
          <w:b/>
          <w:sz w:val="28"/>
          <w:szCs w:val="28"/>
        </w:rPr>
        <w:t xml:space="preserve"> бюджетов бюджетной системы РФ</w:t>
      </w:r>
      <w:r w:rsidRPr="00924266">
        <w:rPr>
          <w:sz w:val="28"/>
          <w:szCs w:val="28"/>
        </w:rPr>
        <w:t xml:space="preserve">, предусмотрены на 2020 год в общей сумме </w:t>
      </w:r>
      <w:r>
        <w:rPr>
          <w:sz w:val="28"/>
          <w:szCs w:val="28"/>
        </w:rPr>
        <w:t>96 437,79</w:t>
      </w:r>
      <w:r w:rsidRPr="00924266">
        <w:rPr>
          <w:sz w:val="28"/>
          <w:szCs w:val="28"/>
        </w:rPr>
        <w:t xml:space="preserve"> тыс. руб., на 2021 год – </w:t>
      </w:r>
      <w:r>
        <w:rPr>
          <w:sz w:val="28"/>
          <w:szCs w:val="28"/>
        </w:rPr>
        <w:t>55 193,26</w:t>
      </w:r>
      <w:r w:rsidRPr="00924266">
        <w:rPr>
          <w:sz w:val="28"/>
          <w:szCs w:val="28"/>
        </w:rPr>
        <w:t xml:space="preserve"> тыс. руб., на 2022 год – </w:t>
      </w:r>
      <w:r>
        <w:rPr>
          <w:sz w:val="28"/>
          <w:szCs w:val="28"/>
        </w:rPr>
        <w:t>56 231,06</w:t>
      </w:r>
      <w:r w:rsidRPr="00924266">
        <w:rPr>
          <w:sz w:val="28"/>
          <w:szCs w:val="28"/>
        </w:rPr>
        <w:t xml:space="preserve"> тыс. руб. </w:t>
      </w:r>
    </w:p>
    <w:p w:rsidR="00D9701F" w:rsidRPr="00D9701F" w:rsidRDefault="00EB1BE2" w:rsidP="00D9701F">
      <w:pPr>
        <w:spacing w:line="276" w:lineRule="auto"/>
        <w:ind w:firstLine="567"/>
        <w:jc w:val="both"/>
        <w:rPr>
          <w:sz w:val="28"/>
          <w:szCs w:val="28"/>
        </w:rPr>
      </w:pPr>
      <w:r w:rsidRPr="00D9701F">
        <w:rPr>
          <w:sz w:val="28"/>
          <w:szCs w:val="28"/>
        </w:rPr>
        <w:t xml:space="preserve">Учитывая замечания комитета финансов администрации муниципального </w:t>
      </w:r>
      <w:r w:rsidR="00D9701F" w:rsidRPr="00D9701F">
        <w:rPr>
          <w:sz w:val="28"/>
          <w:szCs w:val="28"/>
        </w:rPr>
        <w:t xml:space="preserve">образования </w:t>
      </w:r>
      <w:proofErr w:type="spellStart"/>
      <w:r w:rsidR="00D9701F" w:rsidRPr="00D9701F">
        <w:rPr>
          <w:sz w:val="28"/>
          <w:szCs w:val="28"/>
        </w:rPr>
        <w:t>Тосненский</w:t>
      </w:r>
      <w:proofErr w:type="spellEnd"/>
      <w:r w:rsidR="00D9701F" w:rsidRPr="00D9701F">
        <w:rPr>
          <w:sz w:val="28"/>
          <w:szCs w:val="28"/>
        </w:rPr>
        <w:t xml:space="preserve"> район Ленинградской области, исполняющего часть полномочий финансового органа поселения, в части необходимости уточнения сумм субсидий и субвенций, передаваемых в бюджет поселения из областного бюджета Ленинградской области, в случае принятия бюджета в предложенных параметрах межбюджетных трансфертов, получаемых из  других бюджетов бюджетной системы РФ, потребуется внесение изменений в решение о бюджете в установленном порядке. </w:t>
      </w:r>
    </w:p>
    <w:p w:rsidR="00741662" w:rsidRPr="00924266" w:rsidRDefault="00741662" w:rsidP="00741662">
      <w:pPr>
        <w:autoSpaceDE w:val="0"/>
        <w:autoSpaceDN w:val="0"/>
        <w:adjustRightInd w:val="0"/>
        <w:spacing w:line="276" w:lineRule="auto"/>
        <w:ind w:firstLine="567"/>
        <w:jc w:val="both"/>
        <w:rPr>
          <w:sz w:val="28"/>
          <w:szCs w:val="28"/>
        </w:rPr>
      </w:pPr>
      <w:r w:rsidRPr="00924266">
        <w:rPr>
          <w:sz w:val="28"/>
          <w:szCs w:val="28"/>
        </w:rPr>
        <w:t xml:space="preserve">Дотации из районного фонда финансовой поддержки на выравнивание бюджетной обеспеченности на 2020 год и на плановый период 2021 и 2022 годов, предусмотренные </w:t>
      </w:r>
      <w:r w:rsidR="00B80250">
        <w:rPr>
          <w:sz w:val="28"/>
          <w:szCs w:val="28"/>
        </w:rPr>
        <w:t>Никольскому городскому</w:t>
      </w:r>
      <w:r w:rsidRPr="00924266">
        <w:rPr>
          <w:sz w:val="28"/>
          <w:szCs w:val="28"/>
        </w:rPr>
        <w:t xml:space="preserve"> поселению, запланированы в соответствии с проектом бюджета муниципального образования </w:t>
      </w:r>
      <w:proofErr w:type="spellStart"/>
      <w:r w:rsidRPr="00924266">
        <w:rPr>
          <w:sz w:val="28"/>
          <w:szCs w:val="28"/>
        </w:rPr>
        <w:t>Тосненский</w:t>
      </w:r>
      <w:proofErr w:type="spellEnd"/>
      <w:r w:rsidRPr="00924266">
        <w:rPr>
          <w:sz w:val="28"/>
          <w:szCs w:val="28"/>
        </w:rPr>
        <w:t xml:space="preserve"> район Ленинградской области, внесенным на рассмотрение совета депутатов муниципального образования </w:t>
      </w:r>
      <w:proofErr w:type="spellStart"/>
      <w:r w:rsidRPr="00924266">
        <w:rPr>
          <w:sz w:val="28"/>
          <w:szCs w:val="28"/>
        </w:rPr>
        <w:t>Тосненский</w:t>
      </w:r>
      <w:proofErr w:type="spellEnd"/>
      <w:r w:rsidRPr="00924266">
        <w:rPr>
          <w:sz w:val="28"/>
          <w:szCs w:val="28"/>
        </w:rPr>
        <w:t xml:space="preserve"> район Ленинградской области.</w:t>
      </w:r>
    </w:p>
    <w:p w:rsidR="00741662" w:rsidRPr="00924266" w:rsidRDefault="00741662" w:rsidP="00741662">
      <w:pPr>
        <w:spacing w:line="276" w:lineRule="auto"/>
        <w:ind w:firstLine="567"/>
        <w:jc w:val="both"/>
        <w:rPr>
          <w:rFonts w:eastAsia="Calibri"/>
          <w:sz w:val="28"/>
          <w:szCs w:val="28"/>
          <w:lang w:eastAsia="en-US"/>
        </w:rPr>
      </w:pPr>
      <w:r w:rsidRPr="00924266">
        <w:rPr>
          <w:rFonts w:eastAsia="Calibri"/>
          <w:sz w:val="28"/>
          <w:szCs w:val="28"/>
          <w:lang w:eastAsia="en-US"/>
        </w:rPr>
        <w:lastRenderedPageBreak/>
        <w:t xml:space="preserve">Доходная часть бюджета </w:t>
      </w:r>
      <w:r w:rsidR="00401C37">
        <w:rPr>
          <w:rFonts w:eastAsia="Calibri"/>
          <w:sz w:val="28"/>
          <w:szCs w:val="28"/>
          <w:lang w:eastAsia="en-US"/>
        </w:rPr>
        <w:t>Никольского городского</w:t>
      </w:r>
      <w:r w:rsidRPr="00924266">
        <w:rPr>
          <w:rFonts w:eastAsia="Calibri"/>
          <w:sz w:val="28"/>
          <w:szCs w:val="28"/>
          <w:lang w:eastAsia="en-US"/>
        </w:rPr>
        <w:t xml:space="preserve"> </w:t>
      </w:r>
      <w:proofErr w:type="gramStart"/>
      <w:r w:rsidRPr="00924266">
        <w:rPr>
          <w:rFonts w:eastAsia="Calibri"/>
          <w:sz w:val="28"/>
          <w:szCs w:val="28"/>
          <w:lang w:eastAsia="en-US"/>
        </w:rPr>
        <w:t>поселения  на</w:t>
      </w:r>
      <w:proofErr w:type="gramEnd"/>
      <w:r w:rsidRPr="00924266">
        <w:rPr>
          <w:rFonts w:eastAsia="Calibri"/>
          <w:sz w:val="28"/>
          <w:szCs w:val="28"/>
          <w:lang w:eastAsia="en-US"/>
        </w:rPr>
        <w:t xml:space="preserve"> 2020 год и плановый период 2021-2022 гг. сформирована в соответствии с главой 9 Бюджетного кодекса Российской Федерации.</w:t>
      </w:r>
    </w:p>
    <w:p w:rsidR="00AC3022" w:rsidRPr="004B30BB" w:rsidRDefault="00AC3022" w:rsidP="0071397A">
      <w:pPr>
        <w:autoSpaceDE w:val="0"/>
        <w:autoSpaceDN w:val="0"/>
        <w:adjustRightInd w:val="0"/>
        <w:spacing w:line="276" w:lineRule="auto"/>
        <w:ind w:firstLine="567"/>
        <w:jc w:val="both"/>
        <w:rPr>
          <w:sz w:val="28"/>
          <w:szCs w:val="28"/>
        </w:rPr>
      </w:pPr>
    </w:p>
    <w:p w:rsidR="0071397A" w:rsidRPr="004B30BB" w:rsidRDefault="006915E8" w:rsidP="004B30BB">
      <w:pPr>
        <w:shd w:val="clear" w:color="auto" w:fill="EEECE1" w:themeFill="background2"/>
        <w:tabs>
          <w:tab w:val="left" w:pos="993"/>
        </w:tabs>
        <w:spacing w:line="276" w:lineRule="auto"/>
        <w:jc w:val="both"/>
        <w:rPr>
          <w:b/>
          <w:sz w:val="28"/>
          <w:szCs w:val="28"/>
        </w:rPr>
      </w:pPr>
      <w:r w:rsidRPr="00E341AE">
        <w:rPr>
          <w:b/>
          <w:sz w:val="28"/>
          <w:szCs w:val="28"/>
        </w:rPr>
        <w:t>4</w:t>
      </w:r>
      <w:r w:rsidR="0055718B" w:rsidRPr="00E341AE">
        <w:rPr>
          <w:b/>
          <w:sz w:val="28"/>
          <w:szCs w:val="28"/>
        </w:rPr>
        <w:t>.</w:t>
      </w:r>
      <w:r w:rsidR="00337A86">
        <w:rPr>
          <w:b/>
          <w:sz w:val="28"/>
          <w:szCs w:val="28"/>
        </w:rPr>
        <w:t>2</w:t>
      </w:r>
      <w:r w:rsidRPr="00E341AE">
        <w:rPr>
          <w:b/>
          <w:sz w:val="28"/>
          <w:szCs w:val="28"/>
        </w:rPr>
        <w:t>.</w:t>
      </w:r>
      <w:r w:rsidR="0055718B" w:rsidRPr="00E341AE">
        <w:rPr>
          <w:b/>
          <w:sz w:val="28"/>
          <w:szCs w:val="28"/>
        </w:rPr>
        <w:t xml:space="preserve"> Результаты проверки и анализ</w:t>
      </w:r>
      <w:r w:rsidR="003B19B6">
        <w:rPr>
          <w:b/>
          <w:sz w:val="28"/>
          <w:szCs w:val="28"/>
        </w:rPr>
        <w:t>а формирования расходов бюджета</w:t>
      </w:r>
      <w:r w:rsidR="00337A86">
        <w:rPr>
          <w:b/>
          <w:sz w:val="28"/>
          <w:szCs w:val="28"/>
        </w:rPr>
        <w:t>.</w:t>
      </w:r>
    </w:p>
    <w:p w:rsidR="0055718B" w:rsidRPr="00E539C2" w:rsidRDefault="0055718B" w:rsidP="008C50BD">
      <w:pPr>
        <w:tabs>
          <w:tab w:val="left" w:pos="993"/>
        </w:tabs>
        <w:spacing w:line="276" w:lineRule="auto"/>
        <w:jc w:val="both"/>
        <w:rPr>
          <w:color w:val="FF0000"/>
          <w:sz w:val="28"/>
          <w:szCs w:val="28"/>
        </w:rPr>
      </w:pPr>
    </w:p>
    <w:p w:rsidR="00A977EA" w:rsidRDefault="00A977EA" w:rsidP="00A977EA">
      <w:pPr>
        <w:autoSpaceDE w:val="0"/>
        <w:autoSpaceDN w:val="0"/>
        <w:adjustRightInd w:val="0"/>
        <w:spacing w:line="276" w:lineRule="auto"/>
        <w:ind w:firstLine="540"/>
        <w:jc w:val="both"/>
        <w:rPr>
          <w:rFonts w:eastAsiaTheme="minorHAnsi" w:cstheme="minorBidi"/>
          <w:sz w:val="28"/>
          <w:szCs w:val="28"/>
          <w:lang w:eastAsia="en-US"/>
        </w:rPr>
      </w:pPr>
      <w:r w:rsidRPr="00971272">
        <w:rPr>
          <w:rFonts w:eastAsiaTheme="minorHAnsi" w:cstheme="minorBidi"/>
          <w:sz w:val="28"/>
          <w:szCs w:val="28"/>
          <w:lang w:eastAsia="en-US"/>
        </w:rPr>
        <w:t xml:space="preserve">Бюджет </w:t>
      </w:r>
      <w:r>
        <w:rPr>
          <w:rFonts w:eastAsiaTheme="minorHAnsi" w:cstheme="minorBidi"/>
          <w:sz w:val="28"/>
          <w:szCs w:val="28"/>
          <w:lang w:eastAsia="en-US"/>
        </w:rPr>
        <w:t>Никольского городского</w:t>
      </w:r>
      <w:r w:rsidRPr="00971272">
        <w:rPr>
          <w:rFonts w:eastAsiaTheme="minorHAnsi" w:cstheme="minorBidi"/>
          <w:sz w:val="28"/>
          <w:szCs w:val="28"/>
          <w:lang w:eastAsia="en-US"/>
        </w:rPr>
        <w:t xml:space="preserve"> поселения </w:t>
      </w:r>
      <w:proofErr w:type="spellStart"/>
      <w:r w:rsidRPr="00971272">
        <w:rPr>
          <w:rFonts w:eastAsiaTheme="minorHAnsi" w:cstheme="minorBidi"/>
          <w:sz w:val="28"/>
          <w:szCs w:val="28"/>
          <w:lang w:eastAsia="en-US"/>
        </w:rPr>
        <w:t>Тосненского</w:t>
      </w:r>
      <w:proofErr w:type="spellEnd"/>
      <w:r w:rsidRPr="00971272">
        <w:rPr>
          <w:rFonts w:eastAsiaTheme="minorHAnsi" w:cstheme="minorBidi"/>
          <w:sz w:val="28"/>
          <w:szCs w:val="28"/>
          <w:lang w:eastAsia="en-US"/>
        </w:rPr>
        <w:t xml:space="preserve"> района Ленинградской области на 2020 год и плановый период 2021 и 2022 годов по расходам, согласно пояснительной записке к проекту решения о бюджете, сформирован по программным и непрограммным направлен</w:t>
      </w:r>
      <w:r>
        <w:rPr>
          <w:rFonts w:eastAsiaTheme="minorHAnsi" w:cstheme="minorBidi"/>
          <w:sz w:val="28"/>
          <w:szCs w:val="28"/>
          <w:lang w:eastAsia="en-US"/>
        </w:rPr>
        <w:t>иям деятельности, с применение Порядка и методики планирования бюджетных ассигнований, утвержденных постановлением администрации Никольского городского</w:t>
      </w:r>
      <w:r w:rsidRPr="00971272">
        <w:rPr>
          <w:rFonts w:eastAsiaTheme="minorHAnsi" w:cstheme="minorBidi"/>
          <w:sz w:val="28"/>
          <w:szCs w:val="28"/>
          <w:lang w:eastAsia="en-US"/>
        </w:rPr>
        <w:t xml:space="preserve"> поселения </w:t>
      </w:r>
      <w:proofErr w:type="spellStart"/>
      <w:r w:rsidRPr="00971272">
        <w:rPr>
          <w:rFonts w:eastAsiaTheme="minorHAnsi" w:cstheme="minorBidi"/>
          <w:sz w:val="28"/>
          <w:szCs w:val="28"/>
          <w:lang w:eastAsia="en-US"/>
        </w:rPr>
        <w:t>Тосненского</w:t>
      </w:r>
      <w:proofErr w:type="spellEnd"/>
      <w:r w:rsidRPr="00971272">
        <w:rPr>
          <w:rFonts w:eastAsiaTheme="minorHAnsi" w:cstheme="minorBidi"/>
          <w:sz w:val="28"/>
          <w:szCs w:val="28"/>
          <w:lang w:eastAsia="en-US"/>
        </w:rPr>
        <w:t xml:space="preserve"> района Ленинградской области</w:t>
      </w:r>
      <w:r w:rsidR="004D7B01">
        <w:rPr>
          <w:rFonts w:eastAsiaTheme="minorHAnsi" w:cstheme="minorBidi"/>
          <w:sz w:val="28"/>
          <w:szCs w:val="28"/>
          <w:lang w:eastAsia="en-US"/>
        </w:rPr>
        <w:t xml:space="preserve"> от 27.08.2016 № 210-па:</w:t>
      </w:r>
    </w:p>
    <w:p w:rsidR="000738C9" w:rsidRPr="000738C9" w:rsidRDefault="000738C9" w:rsidP="000738C9">
      <w:pPr>
        <w:tabs>
          <w:tab w:val="left" w:pos="7751"/>
        </w:tabs>
        <w:autoSpaceDE w:val="0"/>
        <w:autoSpaceDN w:val="0"/>
        <w:adjustRightInd w:val="0"/>
        <w:spacing w:line="276" w:lineRule="auto"/>
        <w:ind w:firstLine="540"/>
        <w:jc w:val="both"/>
        <w:rPr>
          <w:rFonts w:eastAsiaTheme="minorHAnsi" w:cstheme="minorBidi"/>
          <w:sz w:val="20"/>
          <w:szCs w:val="20"/>
          <w:lang w:eastAsia="en-US"/>
        </w:rPr>
      </w:pPr>
      <w:r>
        <w:rPr>
          <w:rFonts w:eastAsiaTheme="minorHAnsi" w:cstheme="minorBidi"/>
          <w:sz w:val="28"/>
          <w:szCs w:val="28"/>
          <w:lang w:eastAsia="en-US"/>
        </w:rPr>
        <w:tab/>
        <w:t xml:space="preserve">         </w:t>
      </w:r>
      <w:r w:rsidRPr="000738C9">
        <w:rPr>
          <w:rFonts w:eastAsiaTheme="minorHAnsi" w:cstheme="minorBidi"/>
          <w:sz w:val="20"/>
          <w:szCs w:val="20"/>
          <w:lang w:eastAsia="en-US"/>
        </w:rPr>
        <w:t>Таблица 5</w:t>
      </w:r>
    </w:p>
    <w:tbl>
      <w:tblPr>
        <w:tblW w:w="10230" w:type="dxa"/>
        <w:tblInd w:w="-459" w:type="dxa"/>
        <w:tblLayout w:type="fixed"/>
        <w:tblLook w:val="04A0" w:firstRow="1" w:lastRow="0" w:firstColumn="1" w:lastColumn="0" w:noHBand="0" w:noVBand="1"/>
      </w:tblPr>
      <w:tblGrid>
        <w:gridCol w:w="1560"/>
        <w:gridCol w:w="992"/>
        <w:gridCol w:w="709"/>
        <w:gridCol w:w="992"/>
        <w:gridCol w:w="709"/>
        <w:gridCol w:w="993"/>
        <w:gridCol w:w="709"/>
        <w:gridCol w:w="992"/>
        <w:gridCol w:w="709"/>
        <w:gridCol w:w="943"/>
        <w:gridCol w:w="922"/>
      </w:tblGrid>
      <w:tr w:rsidR="008C1D2D" w:rsidTr="00840184">
        <w:trPr>
          <w:trHeight w:val="1320"/>
        </w:trPr>
        <w:tc>
          <w:tcPr>
            <w:tcW w:w="1560"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rsidR="008C1D2D" w:rsidRDefault="008C1D2D">
            <w:pPr>
              <w:jc w:val="center"/>
              <w:rPr>
                <w:b/>
                <w:bCs/>
                <w:color w:val="000000"/>
                <w:sz w:val="18"/>
                <w:szCs w:val="18"/>
              </w:rPr>
            </w:pPr>
            <w:r>
              <w:rPr>
                <w:b/>
                <w:bCs/>
                <w:color w:val="000000"/>
                <w:sz w:val="18"/>
                <w:szCs w:val="18"/>
              </w:rPr>
              <w:t>Наименование</w:t>
            </w:r>
          </w:p>
        </w:tc>
        <w:tc>
          <w:tcPr>
            <w:tcW w:w="1701" w:type="dxa"/>
            <w:gridSpan w:val="2"/>
            <w:tcBorders>
              <w:top w:val="single" w:sz="4" w:space="0" w:color="auto"/>
              <w:left w:val="nil"/>
              <w:bottom w:val="single" w:sz="4" w:space="0" w:color="auto"/>
              <w:right w:val="single" w:sz="4" w:space="0" w:color="000000"/>
            </w:tcBorders>
            <w:shd w:val="clear" w:color="000000" w:fill="EEECE1"/>
            <w:vAlign w:val="center"/>
            <w:hideMark/>
          </w:tcPr>
          <w:p w:rsidR="008C1D2D" w:rsidRDefault="008C1D2D">
            <w:pPr>
              <w:jc w:val="center"/>
              <w:rPr>
                <w:b/>
                <w:bCs/>
                <w:color w:val="000000"/>
                <w:sz w:val="18"/>
                <w:szCs w:val="18"/>
              </w:rPr>
            </w:pPr>
            <w:r>
              <w:rPr>
                <w:b/>
                <w:bCs/>
                <w:color w:val="000000"/>
                <w:sz w:val="18"/>
                <w:szCs w:val="18"/>
              </w:rPr>
              <w:t>Утверждено на 2019 год (в первонач.  в ред. от 25.12.2018 № 160)</w:t>
            </w:r>
          </w:p>
        </w:tc>
        <w:tc>
          <w:tcPr>
            <w:tcW w:w="1701" w:type="dxa"/>
            <w:gridSpan w:val="2"/>
            <w:tcBorders>
              <w:top w:val="single" w:sz="4" w:space="0" w:color="auto"/>
              <w:left w:val="nil"/>
              <w:bottom w:val="single" w:sz="4" w:space="0" w:color="auto"/>
              <w:right w:val="single" w:sz="4" w:space="0" w:color="auto"/>
            </w:tcBorders>
            <w:shd w:val="clear" w:color="000000" w:fill="EEECE1"/>
            <w:vAlign w:val="center"/>
            <w:hideMark/>
          </w:tcPr>
          <w:p w:rsidR="008C1D2D" w:rsidRDefault="008C1D2D">
            <w:pPr>
              <w:jc w:val="center"/>
              <w:rPr>
                <w:b/>
                <w:bCs/>
                <w:color w:val="000000"/>
                <w:sz w:val="18"/>
                <w:szCs w:val="18"/>
              </w:rPr>
            </w:pPr>
            <w:r>
              <w:rPr>
                <w:b/>
                <w:bCs/>
                <w:color w:val="000000"/>
                <w:sz w:val="18"/>
                <w:szCs w:val="18"/>
              </w:rPr>
              <w:t xml:space="preserve">Утверждено на 2019 </w:t>
            </w:r>
            <w:proofErr w:type="gramStart"/>
            <w:r>
              <w:rPr>
                <w:b/>
                <w:bCs/>
                <w:color w:val="000000"/>
                <w:sz w:val="18"/>
                <w:szCs w:val="18"/>
              </w:rPr>
              <w:t>год  (</w:t>
            </w:r>
            <w:proofErr w:type="gramEnd"/>
            <w:r>
              <w:rPr>
                <w:b/>
                <w:bCs/>
                <w:color w:val="000000"/>
                <w:sz w:val="18"/>
                <w:szCs w:val="18"/>
              </w:rPr>
              <w:t xml:space="preserve"> в ред. от 27.08.2019 № 189)</w:t>
            </w:r>
          </w:p>
        </w:tc>
        <w:tc>
          <w:tcPr>
            <w:tcW w:w="1702" w:type="dxa"/>
            <w:gridSpan w:val="2"/>
            <w:tcBorders>
              <w:top w:val="single" w:sz="4" w:space="0" w:color="auto"/>
              <w:left w:val="nil"/>
              <w:bottom w:val="single" w:sz="4" w:space="0" w:color="auto"/>
              <w:right w:val="single" w:sz="4" w:space="0" w:color="auto"/>
            </w:tcBorders>
            <w:shd w:val="clear" w:color="000000" w:fill="EEECE1"/>
            <w:vAlign w:val="center"/>
            <w:hideMark/>
          </w:tcPr>
          <w:p w:rsidR="008C1D2D" w:rsidRDefault="008C1D2D">
            <w:pPr>
              <w:jc w:val="center"/>
              <w:rPr>
                <w:b/>
                <w:bCs/>
                <w:color w:val="000000"/>
                <w:sz w:val="18"/>
                <w:szCs w:val="18"/>
              </w:rPr>
            </w:pPr>
            <w:r>
              <w:rPr>
                <w:b/>
                <w:bCs/>
                <w:color w:val="000000"/>
                <w:sz w:val="18"/>
                <w:szCs w:val="18"/>
              </w:rPr>
              <w:t>2019 год (оценка)</w:t>
            </w:r>
          </w:p>
        </w:tc>
        <w:tc>
          <w:tcPr>
            <w:tcW w:w="1701" w:type="dxa"/>
            <w:gridSpan w:val="2"/>
            <w:tcBorders>
              <w:top w:val="single" w:sz="4" w:space="0" w:color="auto"/>
              <w:left w:val="nil"/>
              <w:bottom w:val="single" w:sz="4" w:space="0" w:color="auto"/>
              <w:right w:val="single" w:sz="4" w:space="0" w:color="auto"/>
            </w:tcBorders>
            <w:shd w:val="clear" w:color="000000" w:fill="EEECE1"/>
            <w:vAlign w:val="center"/>
            <w:hideMark/>
          </w:tcPr>
          <w:p w:rsidR="008C1D2D" w:rsidRDefault="008C1D2D">
            <w:pPr>
              <w:jc w:val="center"/>
              <w:rPr>
                <w:b/>
                <w:bCs/>
                <w:color w:val="000000"/>
                <w:sz w:val="18"/>
                <w:szCs w:val="18"/>
              </w:rPr>
            </w:pPr>
            <w:r>
              <w:rPr>
                <w:b/>
                <w:bCs/>
                <w:color w:val="000000"/>
                <w:sz w:val="18"/>
                <w:szCs w:val="18"/>
              </w:rPr>
              <w:t>2020 год (проект)</w:t>
            </w:r>
          </w:p>
        </w:tc>
        <w:tc>
          <w:tcPr>
            <w:tcW w:w="943" w:type="dxa"/>
            <w:tcBorders>
              <w:top w:val="single" w:sz="4" w:space="0" w:color="auto"/>
              <w:left w:val="nil"/>
              <w:bottom w:val="single" w:sz="4" w:space="0" w:color="auto"/>
              <w:right w:val="single" w:sz="4" w:space="0" w:color="auto"/>
            </w:tcBorders>
            <w:shd w:val="clear" w:color="000000" w:fill="EEECE1"/>
            <w:vAlign w:val="center"/>
            <w:hideMark/>
          </w:tcPr>
          <w:p w:rsidR="008C1D2D" w:rsidRDefault="008C1D2D">
            <w:pPr>
              <w:jc w:val="center"/>
              <w:rPr>
                <w:b/>
                <w:bCs/>
                <w:color w:val="000000"/>
                <w:sz w:val="18"/>
                <w:szCs w:val="18"/>
              </w:rPr>
            </w:pPr>
            <w:r>
              <w:rPr>
                <w:b/>
                <w:bCs/>
                <w:color w:val="000000"/>
                <w:sz w:val="18"/>
                <w:szCs w:val="18"/>
              </w:rPr>
              <w:t>2021 год (проект)</w:t>
            </w:r>
          </w:p>
        </w:tc>
        <w:tc>
          <w:tcPr>
            <w:tcW w:w="922" w:type="dxa"/>
            <w:tcBorders>
              <w:top w:val="single" w:sz="4" w:space="0" w:color="auto"/>
              <w:left w:val="nil"/>
              <w:bottom w:val="single" w:sz="4" w:space="0" w:color="auto"/>
              <w:right w:val="single" w:sz="4" w:space="0" w:color="auto"/>
            </w:tcBorders>
            <w:shd w:val="clear" w:color="000000" w:fill="EEECE1"/>
            <w:vAlign w:val="center"/>
            <w:hideMark/>
          </w:tcPr>
          <w:p w:rsidR="008C1D2D" w:rsidRDefault="008C1D2D">
            <w:pPr>
              <w:jc w:val="center"/>
              <w:rPr>
                <w:b/>
                <w:bCs/>
                <w:color w:val="000000"/>
                <w:sz w:val="18"/>
                <w:szCs w:val="18"/>
              </w:rPr>
            </w:pPr>
            <w:r>
              <w:rPr>
                <w:b/>
                <w:bCs/>
                <w:color w:val="000000"/>
                <w:sz w:val="18"/>
                <w:szCs w:val="18"/>
              </w:rPr>
              <w:t>2022 год (проект)</w:t>
            </w:r>
          </w:p>
        </w:tc>
      </w:tr>
      <w:tr w:rsidR="008C1D2D" w:rsidTr="00840184">
        <w:trPr>
          <w:trHeight w:val="1150"/>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8C1D2D" w:rsidRDefault="008C1D2D">
            <w:pPr>
              <w:rPr>
                <w:b/>
                <w:bCs/>
                <w:color w:val="000000"/>
                <w:sz w:val="18"/>
                <w:szCs w:val="18"/>
              </w:rPr>
            </w:pPr>
          </w:p>
        </w:tc>
        <w:tc>
          <w:tcPr>
            <w:tcW w:w="992" w:type="dxa"/>
            <w:tcBorders>
              <w:top w:val="nil"/>
              <w:left w:val="nil"/>
              <w:bottom w:val="single" w:sz="4" w:space="0" w:color="auto"/>
              <w:right w:val="single" w:sz="4" w:space="0" w:color="auto"/>
            </w:tcBorders>
            <w:shd w:val="clear" w:color="000000" w:fill="EEECE1"/>
            <w:vAlign w:val="center"/>
            <w:hideMark/>
          </w:tcPr>
          <w:p w:rsidR="008C1D2D" w:rsidRDefault="008C1D2D">
            <w:pPr>
              <w:jc w:val="center"/>
              <w:rPr>
                <w:b/>
                <w:bCs/>
                <w:color w:val="000000"/>
                <w:sz w:val="16"/>
                <w:szCs w:val="16"/>
              </w:rPr>
            </w:pPr>
            <w:r>
              <w:rPr>
                <w:b/>
                <w:bCs/>
                <w:color w:val="000000"/>
                <w:sz w:val="16"/>
                <w:szCs w:val="16"/>
              </w:rPr>
              <w:t>тысяч рублей</w:t>
            </w:r>
          </w:p>
        </w:tc>
        <w:tc>
          <w:tcPr>
            <w:tcW w:w="709" w:type="dxa"/>
            <w:tcBorders>
              <w:top w:val="nil"/>
              <w:left w:val="nil"/>
              <w:bottom w:val="single" w:sz="4" w:space="0" w:color="auto"/>
              <w:right w:val="single" w:sz="4" w:space="0" w:color="auto"/>
            </w:tcBorders>
            <w:shd w:val="clear" w:color="000000" w:fill="EEECE1"/>
            <w:vAlign w:val="center"/>
            <w:hideMark/>
          </w:tcPr>
          <w:p w:rsidR="008C1D2D" w:rsidRDefault="008C1D2D">
            <w:pPr>
              <w:jc w:val="center"/>
              <w:rPr>
                <w:b/>
                <w:bCs/>
                <w:color w:val="000000"/>
                <w:sz w:val="18"/>
                <w:szCs w:val="18"/>
              </w:rPr>
            </w:pPr>
            <w:r>
              <w:rPr>
                <w:b/>
                <w:bCs/>
                <w:color w:val="000000"/>
                <w:sz w:val="18"/>
                <w:szCs w:val="18"/>
              </w:rPr>
              <w:t>доля в итого расходов %</w:t>
            </w:r>
          </w:p>
        </w:tc>
        <w:tc>
          <w:tcPr>
            <w:tcW w:w="992" w:type="dxa"/>
            <w:tcBorders>
              <w:top w:val="nil"/>
              <w:left w:val="nil"/>
              <w:bottom w:val="single" w:sz="4" w:space="0" w:color="auto"/>
              <w:right w:val="single" w:sz="4" w:space="0" w:color="auto"/>
            </w:tcBorders>
            <w:shd w:val="clear" w:color="000000" w:fill="EEECE1"/>
            <w:vAlign w:val="center"/>
            <w:hideMark/>
          </w:tcPr>
          <w:p w:rsidR="008C1D2D" w:rsidRDefault="008C1D2D">
            <w:pPr>
              <w:jc w:val="center"/>
              <w:rPr>
                <w:b/>
                <w:bCs/>
                <w:color w:val="000000"/>
                <w:sz w:val="18"/>
                <w:szCs w:val="18"/>
              </w:rPr>
            </w:pPr>
            <w:r>
              <w:rPr>
                <w:b/>
                <w:bCs/>
                <w:color w:val="000000"/>
                <w:sz w:val="18"/>
                <w:szCs w:val="18"/>
              </w:rPr>
              <w:t>тысяч рублей</w:t>
            </w:r>
          </w:p>
        </w:tc>
        <w:tc>
          <w:tcPr>
            <w:tcW w:w="709" w:type="dxa"/>
            <w:tcBorders>
              <w:top w:val="nil"/>
              <w:left w:val="nil"/>
              <w:bottom w:val="single" w:sz="4" w:space="0" w:color="auto"/>
              <w:right w:val="single" w:sz="4" w:space="0" w:color="auto"/>
            </w:tcBorders>
            <w:shd w:val="clear" w:color="000000" w:fill="EEECE1"/>
            <w:vAlign w:val="center"/>
            <w:hideMark/>
          </w:tcPr>
          <w:p w:rsidR="008C1D2D" w:rsidRDefault="008C1D2D">
            <w:pPr>
              <w:jc w:val="center"/>
              <w:rPr>
                <w:b/>
                <w:bCs/>
                <w:color w:val="000000"/>
                <w:sz w:val="18"/>
                <w:szCs w:val="18"/>
              </w:rPr>
            </w:pPr>
            <w:r>
              <w:rPr>
                <w:b/>
                <w:bCs/>
                <w:color w:val="000000"/>
                <w:sz w:val="18"/>
                <w:szCs w:val="18"/>
              </w:rPr>
              <w:t>доля в итого расходов %</w:t>
            </w:r>
          </w:p>
        </w:tc>
        <w:tc>
          <w:tcPr>
            <w:tcW w:w="993" w:type="dxa"/>
            <w:tcBorders>
              <w:top w:val="nil"/>
              <w:left w:val="nil"/>
              <w:bottom w:val="single" w:sz="4" w:space="0" w:color="auto"/>
              <w:right w:val="single" w:sz="4" w:space="0" w:color="auto"/>
            </w:tcBorders>
            <w:shd w:val="clear" w:color="000000" w:fill="EEECE1"/>
            <w:vAlign w:val="center"/>
            <w:hideMark/>
          </w:tcPr>
          <w:p w:rsidR="008C1D2D" w:rsidRDefault="008C1D2D">
            <w:pPr>
              <w:jc w:val="center"/>
              <w:rPr>
                <w:b/>
                <w:bCs/>
                <w:color w:val="000000"/>
                <w:sz w:val="18"/>
                <w:szCs w:val="18"/>
              </w:rPr>
            </w:pPr>
            <w:r>
              <w:rPr>
                <w:b/>
                <w:bCs/>
                <w:color w:val="000000"/>
                <w:sz w:val="18"/>
                <w:szCs w:val="18"/>
              </w:rPr>
              <w:t>тысяч рублей</w:t>
            </w:r>
          </w:p>
        </w:tc>
        <w:tc>
          <w:tcPr>
            <w:tcW w:w="709" w:type="dxa"/>
            <w:tcBorders>
              <w:top w:val="nil"/>
              <w:left w:val="nil"/>
              <w:bottom w:val="single" w:sz="4" w:space="0" w:color="auto"/>
              <w:right w:val="single" w:sz="4" w:space="0" w:color="auto"/>
            </w:tcBorders>
            <w:shd w:val="clear" w:color="000000" w:fill="EEECE1"/>
            <w:vAlign w:val="center"/>
            <w:hideMark/>
          </w:tcPr>
          <w:p w:rsidR="008C1D2D" w:rsidRDefault="008C1D2D">
            <w:pPr>
              <w:jc w:val="center"/>
              <w:rPr>
                <w:b/>
                <w:bCs/>
                <w:color w:val="000000"/>
                <w:sz w:val="18"/>
                <w:szCs w:val="18"/>
              </w:rPr>
            </w:pPr>
            <w:r>
              <w:rPr>
                <w:b/>
                <w:bCs/>
                <w:color w:val="000000"/>
                <w:sz w:val="18"/>
                <w:szCs w:val="18"/>
              </w:rPr>
              <w:t>доля утвержденных назначений, %</w:t>
            </w:r>
          </w:p>
        </w:tc>
        <w:tc>
          <w:tcPr>
            <w:tcW w:w="992" w:type="dxa"/>
            <w:tcBorders>
              <w:top w:val="nil"/>
              <w:left w:val="nil"/>
              <w:bottom w:val="single" w:sz="4" w:space="0" w:color="auto"/>
              <w:right w:val="single" w:sz="4" w:space="0" w:color="auto"/>
            </w:tcBorders>
            <w:shd w:val="clear" w:color="000000" w:fill="EEECE1"/>
            <w:vAlign w:val="center"/>
            <w:hideMark/>
          </w:tcPr>
          <w:p w:rsidR="008C1D2D" w:rsidRDefault="008C1D2D">
            <w:pPr>
              <w:jc w:val="center"/>
              <w:rPr>
                <w:b/>
                <w:bCs/>
                <w:color w:val="000000"/>
                <w:sz w:val="18"/>
                <w:szCs w:val="18"/>
              </w:rPr>
            </w:pPr>
            <w:r>
              <w:rPr>
                <w:b/>
                <w:bCs/>
                <w:color w:val="000000"/>
                <w:sz w:val="18"/>
                <w:szCs w:val="18"/>
              </w:rPr>
              <w:t>тысяч рублей</w:t>
            </w:r>
          </w:p>
        </w:tc>
        <w:tc>
          <w:tcPr>
            <w:tcW w:w="709" w:type="dxa"/>
            <w:tcBorders>
              <w:top w:val="nil"/>
              <w:left w:val="nil"/>
              <w:bottom w:val="single" w:sz="4" w:space="0" w:color="auto"/>
              <w:right w:val="single" w:sz="4" w:space="0" w:color="auto"/>
            </w:tcBorders>
            <w:shd w:val="clear" w:color="000000" w:fill="EEECE1"/>
            <w:vAlign w:val="center"/>
            <w:hideMark/>
          </w:tcPr>
          <w:p w:rsidR="008C1D2D" w:rsidRDefault="008C1D2D">
            <w:pPr>
              <w:jc w:val="center"/>
              <w:rPr>
                <w:b/>
                <w:bCs/>
                <w:color w:val="000000"/>
                <w:sz w:val="18"/>
                <w:szCs w:val="18"/>
              </w:rPr>
            </w:pPr>
            <w:r>
              <w:rPr>
                <w:b/>
                <w:bCs/>
                <w:color w:val="000000"/>
                <w:sz w:val="18"/>
                <w:szCs w:val="18"/>
              </w:rPr>
              <w:t>доля в итого расходов, %</w:t>
            </w:r>
          </w:p>
        </w:tc>
        <w:tc>
          <w:tcPr>
            <w:tcW w:w="943" w:type="dxa"/>
            <w:tcBorders>
              <w:top w:val="nil"/>
              <w:left w:val="nil"/>
              <w:bottom w:val="single" w:sz="4" w:space="0" w:color="auto"/>
              <w:right w:val="single" w:sz="4" w:space="0" w:color="auto"/>
            </w:tcBorders>
            <w:shd w:val="clear" w:color="000000" w:fill="EEECE1"/>
            <w:vAlign w:val="center"/>
            <w:hideMark/>
          </w:tcPr>
          <w:p w:rsidR="008C1D2D" w:rsidRDefault="008C1D2D">
            <w:pPr>
              <w:jc w:val="center"/>
              <w:rPr>
                <w:b/>
                <w:bCs/>
                <w:color w:val="000000"/>
                <w:sz w:val="18"/>
                <w:szCs w:val="18"/>
              </w:rPr>
            </w:pPr>
            <w:r>
              <w:rPr>
                <w:b/>
                <w:bCs/>
                <w:color w:val="000000"/>
                <w:sz w:val="18"/>
                <w:szCs w:val="18"/>
              </w:rPr>
              <w:t>тысяч рублей</w:t>
            </w:r>
          </w:p>
        </w:tc>
        <w:tc>
          <w:tcPr>
            <w:tcW w:w="922" w:type="dxa"/>
            <w:tcBorders>
              <w:top w:val="nil"/>
              <w:left w:val="nil"/>
              <w:bottom w:val="single" w:sz="4" w:space="0" w:color="auto"/>
              <w:right w:val="single" w:sz="4" w:space="0" w:color="auto"/>
            </w:tcBorders>
            <w:shd w:val="clear" w:color="000000" w:fill="EEECE1"/>
            <w:vAlign w:val="center"/>
            <w:hideMark/>
          </w:tcPr>
          <w:p w:rsidR="008C1D2D" w:rsidRDefault="008C1D2D">
            <w:pPr>
              <w:jc w:val="center"/>
              <w:rPr>
                <w:b/>
                <w:bCs/>
                <w:color w:val="000000"/>
                <w:sz w:val="18"/>
                <w:szCs w:val="18"/>
              </w:rPr>
            </w:pPr>
            <w:r>
              <w:rPr>
                <w:b/>
                <w:bCs/>
                <w:color w:val="000000"/>
                <w:sz w:val="18"/>
                <w:szCs w:val="18"/>
              </w:rPr>
              <w:t>тысяч рублей</w:t>
            </w:r>
          </w:p>
        </w:tc>
      </w:tr>
      <w:tr w:rsidR="008C1D2D" w:rsidTr="00840184">
        <w:trPr>
          <w:trHeight w:val="46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8C1D2D" w:rsidRDefault="008C1D2D">
            <w:pPr>
              <w:rPr>
                <w:b/>
                <w:bCs/>
                <w:color w:val="000000"/>
                <w:sz w:val="18"/>
                <w:szCs w:val="18"/>
              </w:rPr>
            </w:pPr>
            <w:r>
              <w:rPr>
                <w:b/>
                <w:bCs/>
                <w:color w:val="000000"/>
                <w:sz w:val="18"/>
                <w:szCs w:val="18"/>
              </w:rPr>
              <w:t>Расходы, итого:</w:t>
            </w:r>
          </w:p>
        </w:tc>
        <w:tc>
          <w:tcPr>
            <w:tcW w:w="992" w:type="dxa"/>
            <w:tcBorders>
              <w:top w:val="nil"/>
              <w:left w:val="nil"/>
              <w:bottom w:val="single" w:sz="4" w:space="0" w:color="auto"/>
              <w:right w:val="single" w:sz="4" w:space="0" w:color="auto"/>
            </w:tcBorders>
            <w:shd w:val="clear" w:color="000000" w:fill="FFFFFF"/>
            <w:vAlign w:val="center"/>
            <w:hideMark/>
          </w:tcPr>
          <w:p w:rsidR="008C1D2D" w:rsidRDefault="008C1D2D">
            <w:pPr>
              <w:jc w:val="center"/>
              <w:rPr>
                <w:b/>
                <w:bCs/>
                <w:color w:val="000000"/>
                <w:sz w:val="16"/>
                <w:szCs w:val="16"/>
              </w:rPr>
            </w:pPr>
            <w:r>
              <w:rPr>
                <w:b/>
                <w:bCs/>
                <w:color w:val="000000"/>
                <w:sz w:val="16"/>
                <w:szCs w:val="16"/>
              </w:rPr>
              <w:t>180 365,0</w:t>
            </w:r>
          </w:p>
        </w:tc>
        <w:tc>
          <w:tcPr>
            <w:tcW w:w="709" w:type="dxa"/>
            <w:tcBorders>
              <w:top w:val="nil"/>
              <w:left w:val="nil"/>
              <w:bottom w:val="single" w:sz="4" w:space="0" w:color="auto"/>
              <w:right w:val="single" w:sz="4" w:space="0" w:color="auto"/>
            </w:tcBorders>
            <w:shd w:val="clear" w:color="000000" w:fill="FFFFFF"/>
            <w:vAlign w:val="center"/>
            <w:hideMark/>
          </w:tcPr>
          <w:p w:rsidR="008C1D2D" w:rsidRDefault="008C1D2D">
            <w:pPr>
              <w:jc w:val="center"/>
              <w:rPr>
                <w:b/>
                <w:bCs/>
                <w:color w:val="000000"/>
                <w:sz w:val="16"/>
                <w:szCs w:val="16"/>
              </w:rPr>
            </w:pPr>
            <w:r>
              <w:rPr>
                <w:b/>
                <w:bCs/>
                <w:color w:val="000000"/>
                <w:sz w:val="16"/>
                <w:szCs w:val="16"/>
              </w:rPr>
              <w:t>100,00</w:t>
            </w:r>
          </w:p>
        </w:tc>
        <w:tc>
          <w:tcPr>
            <w:tcW w:w="992" w:type="dxa"/>
            <w:tcBorders>
              <w:top w:val="nil"/>
              <w:left w:val="nil"/>
              <w:bottom w:val="single" w:sz="4" w:space="0" w:color="auto"/>
              <w:right w:val="single" w:sz="4" w:space="0" w:color="auto"/>
            </w:tcBorders>
            <w:shd w:val="clear" w:color="000000" w:fill="FFFFFF"/>
            <w:noWrap/>
            <w:vAlign w:val="center"/>
            <w:hideMark/>
          </w:tcPr>
          <w:p w:rsidR="008C1D2D" w:rsidRDefault="008C1D2D">
            <w:pPr>
              <w:jc w:val="center"/>
              <w:rPr>
                <w:b/>
                <w:bCs/>
                <w:color w:val="000000"/>
                <w:sz w:val="16"/>
                <w:szCs w:val="16"/>
              </w:rPr>
            </w:pPr>
            <w:r>
              <w:rPr>
                <w:b/>
                <w:bCs/>
                <w:color w:val="000000"/>
                <w:sz w:val="16"/>
                <w:szCs w:val="16"/>
              </w:rPr>
              <w:t>447 316,9</w:t>
            </w:r>
          </w:p>
        </w:tc>
        <w:tc>
          <w:tcPr>
            <w:tcW w:w="709" w:type="dxa"/>
            <w:tcBorders>
              <w:top w:val="nil"/>
              <w:left w:val="nil"/>
              <w:bottom w:val="single" w:sz="4" w:space="0" w:color="auto"/>
              <w:right w:val="single" w:sz="4" w:space="0" w:color="auto"/>
            </w:tcBorders>
            <w:shd w:val="clear" w:color="000000" w:fill="FFFFFF"/>
            <w:noWrap/>
            <w:vAlign w:val="center"/>
            <w:hideMark/>
          </w:tcPr>
          <w:p w:rsidR="008C1D2D" w:rsidRDefault="008C1D2D">
            <w:pPr>
              <w:jc w:val="center"/>
              <w:rPr>
                <w:b/>
                <w:bCs/>
                <w:color w:val="000000"/>
                <w:sz w:val="16"/>
                <w:szCs w:val="16"/>
              </w:rPr>
            </w:pPr>
            <w:r>
              <w:rPr>
                <w:b/>
                <w:bCs/>
                <w:color w:val="000000"/>
                <w:sz w:val="16"/>
                <w:szCs w:val="16"/>
              </w:rPr>
              <w:t>100,00</w:t>
            </w:r>
          </w:p>
        </w:tc>
        <w:tc>
          <w:tcPr>
            <w:tcW w:w="993" w:type="dxa"/>
            <w:tcBorders>
              <w:top w:val="nil"/>
              <w:left w:val="nil"/>
              <w:bottom w:val="single" w:sz="4" w:space="0" w:color="auto"/>
              <w:right w:val="single" w:sz="4" w:space="0" w:color="auto"/>
            </w:tcBorders>
            <w:shd w:val="clear" w:color="auto" w:fill="auto"/>
            <w:noWrap/>
            <w:vAlign w:val="center"/>
            <w:hideMark/>
          </w:tcPr>
          <w:p w:rsidR="008C1D2D" w:rsidRDefault="008C1D2D">
            <w:pPr>
              <w:jc w:val="center"/>
              <w:rPr>
                <w:b/>
                <w:bCs/>
                <w:color w:val="000000"/>
                <w:sz w:val="16"/>
                <w:szCs w:val="16"/>
              </w:rPr>
            </w:pPr>
            <w:r>
              <w:rPr>
                <w:b/>
                <w:bCs/>
                <w:color w:val="000000"/>
                <w:sz w:val="16"/>
                <w:szCs w:val="16"/>
              </w:rPr>
              <w:t>444 560,4</w:t>
            </w:r>
          </w:p>
        </w:tc>
        <w:tc>
          <w:tcPr>
            <w:tcW w:w="709" w:type="dxa"/>
            <w:tcBorders>
              <w:top w:val="nil"/>
              <w:left w:val="nil"/>
              <w:bottom w:val="single" w:sz="4" w:space="0" w:color="auto"/>
              <w:right w:val="single" w:sz="4" w:space="0" w:color="auto"/>
            </w:tcBorders>
            <w:shd w:val="clear" w:color="auto" w:fill="auto"/>
            <w:noWrap/>
            <w:vAlign w:val="center"/>
            <w:hideMark/>
          </w:tcPr>
          <w:p w:rsidR="008C1D2D" w:rsidRDefault="008C1D2D">
            <w:pPr>
              <w:jc w:val="center"/>
              <w:rPr>
                <w:b/>
                <w:bCs/>
                <w:color w:val="000000"/>
                <w:sz w:val="16"/>
                <w:szCs w:val="16"/>
              </w:rPr>
            </w:pPr>
            <w:r>
              <w:rPr>
                <w:b/>
                <w:bCs/>
                <w:color w:val="000000"/>
                <w:sz w:val="16"/>
                <w:szCs w:val="16"/>
              </w:rPr>
              <w:t>100,00</w:t>
            </w:r>
          </w:p>
        </w:tc>
        <w:tc>
          <w:tcPr>
            <w:tcW w:w="992" w:type="dxa"/>
            <w:tcBorders>
              <w:top w:val="nil"/>
              <w:left w:val="nil"/>
              <w:bottom w:val="single" w:sz="4" w:space="0" w:color="auto"/>
              <w:right w:val="single" w:sz="4" w:space="0" w:color="auto"/>
            </w:tcBorders>
            <w:shd w:val="clear" w:color="auto" w:fill="auto"/>
            <w:noWrap/>
            <w:vAlign w:val="center"/>
            <w:hideMark/>
          </w:tcPr>
          <w:p w:rsidR="008C1D2D" w:rsidRDefault="008C1D2D">
            <w:pPr>
              <w:jc w:val="center"/>
              <w:rPr>
                <w:b/>
                <w:bCs/>
                <w:color w:val="000000"/>
                <w:sz w:val="16"/>
                <w:szCs w:val="16"/>
              </w:rPr>
            </w:pPr>
            <w:r>
              <w:rPr>
                <w:b/>
                <w:bCs/>
                <w:color w:val="000000"/>
                <w:sz w:val="16"/>
                <w:szCs w:val="16"/>
              </w:rPr>
              <w:t>234 773,7</w:t>
            </w:r>
          </w:p>
        </w:tc>
        <w:tc>
          <w:tcPr>
            <w:tcW w:w="709" w:type="dxa"/>
            <w:tcBorders>
              <w:top w:val="nil"/>
              <w:left w:val="nil"/>
              <w:bottom w:val="single" w:sz="4" w:space="0" w:color="auto"/>
              <w:right w:val="single" w:sz="4" w:space="0" w:color="auto"/>
            </w:tcBorders>
            <w:shd w:val="clear" w:color="auto" w:fill="auto"/>
            <w:noWrap/>
            <w:vAlign w:val="center"/>
            <w:hideMark/>
          </w:tcPr>
          <w:p w:rsidR="008C1D2D" w:rsidRDefault="008C1D2D">
            <w:pPr>
              <w:jc w:val="center"/>
              <w:rPr>
                <w:b/>
                <w:bCs/>
                <w:color w:val="000000"/>
                <w:sz w:val="16"/>
                <w:szCs w:val="16"/>
              </w:rPr>
            </w:pPr>
            <w:r>
              <w:rPr>
                <w:b/>
                <w:bCs/>
                <w:color w:val="000000"/>
                <w:sz w:val="16"/>
                <w:szCs w:val="16"/>
              </w:rPr>
              <w:t>100,00</w:t>
            </w:r>
          </w:p>
        </w:tc>
        <w:tc>
          <w:tcPr>
            <w:tcW w:w="943" w:type="dxa"/>
            <w:tcBorders>
              <w:top w:val="nil"/>
              <w:left w:val="nil"/>
              <w:bottom w:val="single" w:sz="4" w:space="0" w:color="auto"/>
              <w:right w:val="single" w:sz="4" w:space="0" w:color="auto"/>
            </w:tcBorders>
            <w:shd w:val="clear" w:color="auto" w:fill="auto"/>
            <w:noWrap/>
            <w:vAlign w:val="center"/>
            <w:hideMark/>
          </w:tcPr>
          <w:p w:rsidR="008C1D2D" w:rsidRDefault="008C1D2D">
            <w:pPr>
              <w:jc w:val="center"/>
              <w:rPr>
                <w:b/>
                <w:bCs/>
                <w:color w:val="000000"/>
                <w:sz w:val="16"/>
                <w:szCs w:val="16"/>
              </w:rPr>
            </w:pPr>
            <w:r>
              <w:rPr>
                <w:b/>
                <w:bCs/>
                <w:color w:val="000000"/>
                <w:sz w:val="16"/>
                <w:szCs w:val="16"/>
              </w:rPr>
              <w:t>140 356,2</w:t>
            </w:r>
          </w:p>
        </w:tc>
        <w:tc>
          <w:tcPr>
            <w:tcW w:w="922" w:type="dxa"/>
            <w:tcBorders>
              <w:top w:val="nil"/>
              <w:left w:val="nil"/>
              <w:bottom w:val="single" w:sz="4" w:space="0" w:color="auto"/>
              <w:right w:val="single" w:sz="4" w:space="0" w:color="auto"/>
            </w:tcBorders>
            <w:shd w:val="clear" w:color="auto" w:fill="auto"/>
            <w:noWrap/>
            <w:vAlign w:val="center"/>
            <w:hideMark/>
          </w:tcPr>
          <w:p w:rsidR="008C1D2D" w:rsidRDefault="008C1D2D">
            <w:pPr>
              <w:jc w:val="center"/>
              <w:rPr>
                <w:b/>
                <w:bCs/>
                <w:color w:val="000000"/>
                <w:sz w:val="16"/>
                <w:szCs w:val="16"/>
              </w:rPr>
            </w:pPr>
            <w:r>
              <w:rPr>
                <w:b/>
                <w:bCs/>
                <w:color w:val="000000"/>
                <w:sz w:val="16"/>
                <w:szCs w:val="16"/>
              </w:rPr>
              <w:t>136 602,3</w:t>
            </w:r>
          </w:p>
        </w:tc>
      </w:tr>
      <w:tr w:rsidR="008C1D2D" w:rsidTr="00840184">
        <w:trPr>
          <w:trHeight w:val="46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8C1D2D" w:rsidRDefault="008C1D2D">
            <w:pPr>
              <w:rPr>
                <w:color w:val="000000"/>
                <w:sz w:val="18"/>
                <w:szCs w:val="18"/>
              </w:rPr>
            </w:pPr>
            <w:r>
              <w:rPr>
                <w:color w:val="000000"/>
                <w:sz w:val="18"/>
                <w:szCs w:val="18"/>
              </w:rPr>
              <w:t>Программные расходы</w:t>
            </w:r>
          </w:p>
        </w:tc>
        <w:tc>
          <w:tcPr>
            <w:tcW w:w="992" w:type="dxa"/>
            <w:tcBorders>
              <w:top w:val="nil"/>
              <w:left w:val="nil"/>
              <w:bottom w:val="single" w:sz="4" w:space="0" w:color="auto"/>
              <w:right w:val="single" w:sz="4" w:space="0" w:color="auto"/>
            </w:tcBorders>
            <w:shd w:val="clear" w:color="000000" w:fill="FFFFFF"/>
            <w:vAlign w:val="center"/>
            <w:hideMark/>
          </w:tcPr>
          <w:p w:rsidR="008C1D2D" w:rsidRDefault="008C1D2D">
            <w:pPr>
              <w:jc w:val="center"/>
              <w:rPr>
                <w:color w:val="000000"/>
                <w:sz w:val="16"/>
                <w:szCs w:val="16"/>
              </w:rPr>
            </w:pPr>
            <w:r>
              <w:rPr>
                <w:color w:val="000000"/>
                <w:sz w:val="16"/>
                <w:szCs w:val="16"/>
              </w:rPr>
              <w:t>122 772,5</w:t>
            </w:r>
          </w:p>
        </w:tc>
        <w:tc>
          <w:tcPr>
            <w:tcW w:w="709" w:type="dxa"/>
            <w:tcBorders>
              <w:top w:val="nil"/>
              <w:left w:val="nil"/>
              <w:bottom w:val="single" w:sz="4" w:space="0" w:color="auto"/>
              <w:right w:val="single" w:sz="4" w:space="0" w:color="auto"/>
            </w:tcBorders>
            <w:shd w:val="clear" w:color="000000" w:fill="FFFFFF"/>
            <w:vAlign w:val="center"/>
            <w:hideMark/>
          </w:tcPr>
          <w:p w:rsidR="008C1D2D" w:rsidRDefault="008C1D2D">
            <w:pPr>
              <w:jc w:val="center"/>
              <w:rPr>
                <w:color w:val="000000"/>
                <w:sz w:val="16"/>
                <w:szCs w:val="16"/>
              </w:rPr>
            </w:pPr>
            <w:r>
              <w:rPr>
                <w:color w:val="000000"/>
                <w:sz w:val="16"/>
                <w:szCs w:val="16"/>
              </w:rPr>
              <w:t>68,07</w:t>
            </w:r>
          </w:p>
        </w:tc>
        <w:tc>
          <w:tcPr>
            <w:tcW w:w="992" w:type="dxa"/>
            <w:tcBorders>
              <w:top w:val="nil"/>
              <w:left w:val="nil"/>
              <w:bottom w:val="single" w:sz="4" w:space="0" w:color="auto"/>
              <w:right w:val="single" w:sz="4" w:space="0" w:color="auto"/>
            </w:tcBorders>
            <w:shd w:val="clear" w:color="000000" w:fill="FFFFFF"/>
            <w:noWrap/>
            <w:vAlign w:val="center"/>
            <w:hideMark/>
          </w:tcPr>
          <w:p w:rsidR="008C1D2D" w:rsidRDefault="008C1D2D">
            <w:pPr>
              <w:jc w:val="center"/>
              <w:rPr>
                <w:color w:val="000000"/>
                <w:sz w:val="16"/>
                <w:szCs w:val="16"/>
              </w:rPr>
            </w:pPr>
            <w:r>
              <w:rPr>
                <w:color w:val="000000"/>
                <w:sz w:val="16"/>
                <w:szCs w:val="16"/>
              </w:rPr>
              <w:t>384 824,4</w:t>
            </w:r>
          </w:p>
        </w:tc>
        <w:tc>
          <w:tcPr>
            <w:tcW w:w="709" w:type="dxa"/>
            <w:tcBorders>
              <w:top w:val="nil"/>
              <w:left w:val="nil"/>
              <w:bottom w:val="single" w:sz="4" w:space="0" w:color="auto"/>
              <w:right w:val="single" w:sz="4" w:space="0" w:color="auto"/>
            </w:tcBorders>
            <w:shd w:val="clear" w:color="000000" w:fill="FFFFFF"/>
            <w:noWrap/>
            <w:vAlign w:val="center"/>
            <w:hideMark/>
          </w:tcPr>
          <w:p w:rsidR="008C1D2D" w:rsidRDefault="008C1D2D">
            <w:pPr>
              <w:jc w:val="center"/>
              <w:rPr>
                <w:color w:val="000000"/>
                <w:sz w:val="16"/>
                <w:szCs w:val="16"/>
              </w:rPr>
            </w:pPr>
            <w:r>
              <w:rPr>
                <w:color w:val="000000"/>
                <w:sz w:val="16"/>
                <w:szCs w:val="16"/>
              </w:rPr>
              <w:t>86,03</w:t>
            </w:r>
          </w:p>
        </w:tc>
        <w:tc>
          <w:tcPr>
            <w:tcW w:w="993" w:type="dxa"/>
            <w:tcBorders>
              <w:top w:val="nil"/>
              <w:left w:val="nil"/>
              <w:bottom w:val="single" w:sz="4" w:space="0" w:color="auto"/>
              <w:right w:val="single" w:sz="4" w:space="0" w:color="auto"/>
            </w:tcBorders>
            <w:shd w:val="clear" w:color="auto" w:fill="auto"/>
            <w:noWrap/>
            <w:vAlign w:val="center"/>
            <w:hideMark/>
          </w:tcPr>
          <w:p w:rsidR="008C1D2D" w:rsidRDefault="008C1D2D">
            <w:pPr>
              <w:jc w:val="center"/>
              <w:rPr>
                <w:color w:val="000000"/>
                <w:sz w:val="16"/>
                <w:szCs w:val="16"/>
              </w:rPr>
            </w:pPr>
            <w:r>
              <w:rPr>
                <w:color w:val="000000"/>
                <w:sz w:val="16"/>
                <w:szCs w:val="16"/>
              </w:rPr>
              <w:t>х</w:t>
            </w:r>
          </w:p>
        </w:tc>
        <w:tc>
          <w:tcPr>
            <w:tcW w:w="709" w:type="dxa"/>
            <w:tcBorders>
              <w:top w:val="nil"/>
              <w:left w:val="nil"/>
              <w:bottom w:val="single" w:sz="4" w:space="0" w:color="auto"/>
              <w:right w:val="single" w:sz="4" w:space="0" w:color="auto"/>
            </w:tcBorders>
            <w:shd w:val="clear" w:color="auto" w:fill="auto"/>
            <w:noWrap/>
            <w:vAlign w:val="center"/>
            <w:hideMark/>
          </w:tcPr>
          <w:p w:rsidR="008C1D2D" w:rsidRDefault="008C1D2D">
            <w:pPr>
              <w:jc w:val="center"/>
              <w:rPr>
                <w:color w:val="000000"/>
                <w:sz w:val="16"/>
                <w:szCs w:val="16"/>
              </w:rPr>
            </w:pPr>
            <w:r>
              <w:rPr>
                <w:color w:val="000000"/>
                <w:sz w:val="16"/>
                <w:szCs w:val="16"/>
              </w:rPr>
              <w:t>х</w:t>
            </w:r>
          </w:p>
        </w:tc>
        <w:tc>
          <w:tcPr>
            <w:tcW w:w="992" w:type="dxa"/>
            <w:tcBorders>
              <w:top w:val="nil"/>
              <w:left w:val="nil"/>
              <w:bottom w:val="single" w:sz="4" w:space="0" w:color="auto"/>
              <w:right w:val="single" w:sz="4" w:space="0" w:color="auto"/>
            </w:tcBorders>
            <w:shd w:val="clear" w:color="auto" w:fill="auto"/>
            <w:noWrap/>
            <w:vAlign w:val="center"/>
            <w:hideMark/>
          </w:tcPr>
          <w:p w:rsidR="008C1D2D" w:rsidRDefault="008C1D2D">
            <w:pPr>
              <w:jc w:val="center"/>
              <w:rPr>
                <w:color w:val="000000"/>
                <w:sz w:val="16"/>
                <w:szCs w:val="16"/>
              </w:rPr>
            </w:pPr>
            <w:r>
              <w:rPr>
                <w:color w:val="000000"/>
                <w:sz w:val="16"/>
                <w:szCs w:val="16"/>
              </w:rPr>
              <w:t>173 325,3</w:t>
            </w:r>
          </w:p>
        </w:tc>
        <w:tc>
          <w:tcPr>
            <w:tcW w:w="709" w:type="dxa"/>
            <w:tcBorders>
              <w:top w:val="nil"/>
              <w:left w:val="nil"/>
              <w:bottom w:val="single" w:sz="4" w:space="0" w:color="auto"/>
              <w:right w:val="single" w:sz="4" w:space="0" w:color="auto"/>
            </w:tcBorders>
            <w:shd w:val="clear" w:color="auto" w:fill="auto"/>
            <w:noWrap/>
            <w:vAlign w:val="center"/>
            <w:hideMark/>
          </w:tcPr>
          <w:p w:rsidR="008C1D2D" w:rsidRDefault="008C1D2D">
            <w:pPr>
              <w:jc w:val="center"/>
              <w:rPr>
                <w:color w:val="000000"/>
                <w:sz w:val="16"/>
                <w:szCs w:val="16"/>
              </w:rPr>
            </w:pPr>
            <w:r>
              <w:rPr>
                <w:color w:val="000000"/>
                <w:sz w:val="16"/>
                <w:szCs w:val="16"/>
              </w:rPr>
              <w:t>73,83</w:t>
            </w:r>
          </w:p>
        </w:tc>
        <w:tc>
          <w:tcPr>
            <w:tcW w:w="943" w:type="dxa"/>
            <w:tcBorders>
              <w:top w:val="nil"/>
              <w:left w:val="nil"/>
              <w:bottom w:val="single" w:sz="4" w:space="0" w:color="auto"/>
              <w:right w:val="single" w:sz="4" w:space="0" w:color="auto"/>
            </w:tcBorders>
            <w:shd w:val="clear" w:color="auto" w:fill="auto"/>
            <w:noWrap/>
            <w:vAlign w:val="center"/>
            <w:hideMark/>
          </w:tcPr>
          <w:p w:rsidR="008C1D2D" w:rsidRDefault="008C1D2D">
            <w:pPr>
              <w:jc w:val="center"/>
              <w:rPr>
                <w:color w:val="000000"/>
                <w:sz w:val="16"/>
                <w:szCs w:val="16"/>
              </w:rPr>
            </w:pPr>
            <w:r>
              <w:rPr>
                <w:color w:val="000000"/>
                <w:sz w:val="16"/>
                <w:szCs w:val="16"/>
              </w:rPr>
              <w:t>91 193,7</w:t>
            </w:r>
          </w:p>
        </w:tc>
        <w:tc>
          <w:tcPr>
            <w:tcW w:w="922" w:type="dxa"/>
            <w:tcBorders>
              <w:top w:val="nil"/>
              <w:left w:val="nil"/>
              <w:bottom w:val="single" w:sz="4" w:space="0" w:color="auto"/>
              <w:right w:val="single" w:sz="4" w:space="0" w:color="auto"/>
            </w:tcBorders>
            <w:shd w:val="clear" w:color="auto" w:fill="auto"/>
            <w:noWrap/>
            <w:vAlign w:val="center"/>
            <w:hideMark/>
          </w:tcPr>
          <w:p w:rsidR="008C1D2D" w:rsidRDefault="008C1D2D">
            <w:pPr>
              <w:jc w:val="center"/>
              <w:rPr>
                <w:color w:val="000000"/>
                <w:sz w:val="16"/>
                <w:szCs w:val="16"/>
              </w:rPr>
            </w:pPr>
            <w:r>
              <w:rPr>
                <w:color w:val="000000"/>
                <w:sz w:val="16"/>
                <w:szCs w:val="16"/>
              </w:rPr>
              <w:t>90 279,6</w:t>
            </w:r>
          </w:p>
        </w:tc>
      </w:tr>
      <w:tr w:rsidR="008C1D2D" w:rsidTr="00840184">
        <w:trPr>
          <w:trHeight w:val="46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8C1D2D" w:rsidRDefault="008C1D2D">
            <w:pPr>
              <w:rPr>
                <w:color w:val="000000"/>
                <w:sz w:val="18"/>
                <w:szCs w:val="18"/>
              </w:rPr>
            </w:pPr>
            <w:r>
              <w:rPr>
                <w:color w:val="000000"/>
                <w:sz w:val="18"/>
                <w:szCs w:val="18"/>
              </w:rPr>
              <w:t>Непрограммные расходы</w:t>
            </w:r>
          </w:p>
        </w:tc>
        <w:tc>
          <w:tcPr>
            <w:tcW w:w="992" w:type="dxa"/>
            <w:tcBorders>
              <w:top w:val="nil"/>
              <w:left w:val="nil"/>
              <w:bottom w:val="single" w:sz="4" w:space="0" w:color="auto"/>
              <w:right w:val="single" w:sz="4" w:space="0" w:color="auto"/>
            </w:tcBorders>
            <w:shd w:val="clear" w:color="000000" w:fill="FFFFFF"/>
            <w:vAlign w:val="center"/>
            <w:hideMark/>
          </w:tcPr>
          <w:p w:rsidR="008C1D2D" w:rsidRDefault="008C1D2D">
            <w:pPr>
              <w:jc w:val="center"/>
              <w:rPr>
                <w:color w:val="000000"/>
                <w:sz w:val="16"/>
                <w:szCs w:val="16"/>
              </w:rPr>
            </w:pPr>
            <w:r>
              <w:rPr>
                <w:color w:val="000000"/>
                <w:sz w:val="16"/>
                <w:szCs w:val="16"/>
              </w:rPr>
              <w:t>57 592,5</w:t>
            </w:r>
          </w:p>
        </w:tc>
        <w:tc>
          <w:tcPr>
            <w:tcW w:w="709" w:type="dxa"/>
            <w:tcBorders>
              <w:top w:val="nil"/>
              <w:left w:val="nil"/>
              <w:bottom w:val="single" w:sz="4" w:space="0" w:color="auto"/>
              <w:right w:val="single" w:sz="4" w:space="0" w:color="auto"/>
            </w:tcBorders>
            <w:shd w:val="clear" w:color="000000" w:fill="FFFFFF"/>
            <w:vAlign w:val="center"/>
            <w:hideMark/>
          </w:tcPr>
          <w:p w:rsidR="008C1D2D" w:rsidRDefault="008C1D2D" w:rsidP="00840184">
            <w:pPr>
              <w:ind w:hanging="69"/>
              <w:jc w:val="center"/>
              <w:rPr>
                <w:color w:val="000000"/>
                <w:sz w:val="16"/>
                <w:szCs w:val="16"/>
              </w:rPr>
            </w:pPr>
            <w:r>
              <w:rPr>
                <w:color w:val="000000"/>
                <w:sz w:val="16"/>
                <w:szCs w:val="16"/>
              </w:rPr>
              <w:t>31,93</w:t>
            </w:r>
          </w:p>
        </w:tc>
        <w:tc>
          <w:tcPr>
            <w:tcW w:w="992" w:type="dxa"/>
            <w:tcBorders>
              <w:top w:val="nil"/>
              <w:left w:val="nil"/>
              <w:bottom w:val="single" w:sz="4" w:space="0" w:color="auto"/>
              <w:right w:val="single" w:sz="4" w:space="0" w:color="auto"/>
            </w:tcBorders>
            <w:shd w:val="clear" w:color="000000" w:fill="FFFFFF"/>
            <w:noWrap/>
            <w:vAlign w:val="center"/>
            <w:hideMark/>
          </w:tcPr>
          <w:p w:rsidR="008C1D2D" w:rsidRDefault="008C1D2D">
            <w:pPr>
              <w:jc w:val="center"/>
              <w:rPr>
                <w:color w:val="000000"/>
                <w:sz w:val="16"/>
                <w:szCs w:val="16"/>
              </w:rPr>
            </w:pPr>
            <w:r>
              <w:rPr>
                <w:color w:val="000000"/>
                <w:sz w:val="16"/>
                <w:szCs w:val="16"/>
              </w:rPr>
              <w:t>62 492,6</w:t>
            </w:r>
          </w:p>
        </w:tc>
        <w:tc>
          <w:tcPr>
            <w:tcW w:w="709" w:type="dxa"/>
            <w:tcBorders>
              <w:top w:val="nil"/>
              <w:left w:val="nil"/>
              <w:bottom w:val="single" w:sz="4" w:space="0" w:color="auto"/>
              <w:right w:val="single" w:sz="4" w:space="0" w:color="auto"/>
            </w:tcBorders>
            <w:shd w:val="clear" w:color="000000" w:fill="FFFFFF"/>
            <w:noWrap/>
            <w:vAlign w:val="center"/>
            <w:hideMark/>
          </w:tcPr>
          <w:p w:rsidR="008C1D2D" w:rsidRDefault="008C1D2D">
            <w:pPr>
              <w:jc w:val="center"/>
              <w:rPr>
                <w:color w:val="000000"/>
                <w:sz w:val="16"/>
                <w:szCs w:val="16"/>
              </w:rPr>
            </w:pPr>
            <w:r>
              <w:rPr>
                <w:color w:val="000000"/>
                <w:sz w:val="16"/>
                <w:szCs w:val="16"/>
              </w:rPr>
              <w:t>13,97</w:t>
            </w:r>
          </w:p>
        </w:tc>
        <w:tc>
          <w:tcPr>
            <w:tcW w:w="993" w:type="dxa"/>
            <w:tcBorders>
              <w:top w:val="nil"/>
              <w:left w:val="nil"/>
              <w:bottom w:val="single" w:sz="4" w:space="0" w:color="auto"/>
              <w:right w:val="single" w:sz="4" w:space="0" w:color="auto"/>
            </w:tcBorders>
            <w:shd w:val="clear" w:color="auto" w:fill="auto"/>
            <w:noWrap/>
            <w:vAlign w:val="center"/>
            <w:hideMark/>
          </w:tcPr>
          <w:p w:rsidR="008C1D2D" w:rsidRDefault="008C1D2D">
            <w:pPr>
              <w:jc w:val="center"/>
              <w:rPr>
                <w:color w:val="000000"/>
                <w:sz w:val="16"/>
                <w:szCs w:val="16"/>
              </w:rPr>
            </w:pPr>
            <w:r>
              <w:rPr>
                <w:color w:val="000000"/>
                <w:sz w:val="16"/>
                <w:szCs w:val="16"/>
              </w:rPr>
              <w:t>х</w:t>
            </w:r>
          </w:p>
        </w:tc>
        <w:tc>
          <w:tcPr>
            <w:tcW w:w="709" w:type="dxa"/>
            <w:tcBorders>
              <w:top w:val="nil"/>
              <w:left w:val="nil"/>
              <w:bottom w:val="single" w:sz="4" w:space="0" w:color="auto"/>
              <w:right w:val="single" w:sz="4" w:space="0" w:color="auto"/>
            </w:tcBorders>
            <w:shd w:val="clear" w:color="auto" w:fill="auto"/>
            <w:noWrap/>
            <w:vAlign w:val="center"/>
            <w:hideMark/>
          </w:tcPr>
          <w:p w:rsidR="008C1D2D" w:rsidRDefault="008C1D2D">
            <w:pPr>
              <w:jc w:val="center"/>
              <w:rPr>
                <w:color w:val="000000"/>
                <w:sz w:val="16"/>
                <w:szCs w:val="16"/>
              </w:rPr>
            </w:pPr>
            <w:r>
              <w:rPr>
                <w:color w:val="000000"/>
                <w:sz w:val="16"/>
                <w:szCs w:val="16"/>
              </w:rPr>
              <w:t>х</w:t>
            </w:r>
          </w:p>
        </w:tc>
        <w:tc>
          <w:tcPr>
            <w:tcW w:w="992" w:type="dxa"/>
            <w:tcBorders>
              <w:top w:val="nil"/>
              <w:left w:val="nil"/>
              <w:bottom w:val="single" w:sz="4" w:space="0" w:color="auto"/>
              <w:right w:val="single" w:sz="4" w:space="0" w:color="auto"/>
            </w:tcBorders>
            <w:shd w:val="clear" w:color="auto" w:fill="auto"/>
            <w:noWrap/>
            <w:vAlign w:val="center"/>
            <w:hideMark/>
          </w:tcPr>
          <w:p w:rsidR="008C1D2D" w:rsidRDefault="008C1D2D">
            <w:pPr>
              <w:jc w:val="center"/>
              <w:rPr>
                <w:color w:val="000000"/>
                <w:sz w:val="16"/>
                <w:szCs w:val="16"/>
              </w:rPr>
            </w:pPr>
            <w:r>
              <w:rPr>
                <w:color w:val="000000"/>
                <w:sz w:val="16"/>
                <w:szCs w:val="16"/>
              </w:rPr>
              <w:t>61 448,4</w:t>
            </w:r>
          </w:p>
        </w:tc>
        <w:tc>
          <w:tcPr>
            <w:tcW w:w="709" w:type="dxa"/>
            <w:tcBorders>
              <w:top w:val="nil"/>
              <w:left w:val="nil"/>
              <w:bottom w:val="single" w:sz="4" w:space="0" w:color="auto"/>
              <w:right w:val="single" w:sz="4" w:space="0" w:color="auto"/>
            </w:tcBorders>
            <w:shd w:val="clear" w:color="auto" w:fill="auto"/>
            <w:noWrap/>
            <w:vAlign w:val="center"/>
            <w:hideMark/>
          </w:tcPr>
          <w:p w:rsidR="008C1D2D" w:rsidRDefault="008C1D2D">
            <w:pPr>
              <w:jc w:val="center"/>
              <w:rPr>
                <w:color w:val="000000"/>
                <w:sz w:val="16"/>
                <w:szCs w:val="16"/>
              </w:rPr>
            </w:pPr>
            <w:r>
              <w:rPr>
                <w:color w:val="000000"/>
                <w:sz w:val="16"/>
                <w:szCs w:val="16"/>
              </w:rPr>
              <w:t>26,17</w:t>
            </w:r>
          </w:p>
        </w:tc>
        <w:tc>
          <w:tcPr>
            <w:tcW w:w="943" w:type="dxa"/>
            <w:tcBorders>
              <w:top w:val="nil"/>
              <w:left w:val="nil"/>
              <w:bottom w:val="single" w:sz="4" w:space="0" w:color="auto"/>
              <w:right w:val="single" w:sz="4" w:space="0" w:color="auto"/>
            </w:tcBorders>
            <w:shd w:val="clear" w:color="auto" w:fill="auto"/>
            <w:noWrap/>
            <w:vAlign w:val="center"/>
            <w:hideMark/>
          </w:tcPr>
          <w:p w:rsidR="008C1D2D" w:rsidRDefault="008C1D2D">
            <w:pPr>
              <w:jc w:val="center"/>
              <w:rPr>
                <w:color w:val="000000"/>
                <w:sz w:val="16"/>
                <w:szCs w:val="16"/>
              </w:rPr>
            </w:pPr>
            <w:r>
              <w:rPr>
                <w:color w:val="000000"/>
                <w:sz w:val="16"/>
                <w:szCs w:val="16"/>
              </w:rPr>
              <w:t>49 162,5</w:t>
            </w:r>
          </w:p>
        </w:tc>
        <w:tc>
          <w:tcPr>
            <w:tcW w:w="922" w:type="dxa"/>
            <w:tcBorders>
              <w:top w:val="nil"/>
              <w:left w:val="nil"/>
              <w:bottom w:val="single" w:sz="4" w:space="0" w:color="auto"/>
              <w:right w:val="single" w:sz="4" w:space="0" w:color="auto"/>
            </w:tcBorders>
            <w:shd w:val="clear" w:color="auto" w:fill="auto"/>
            <w:noWrap/>
            <w:vAlign w:val="center"/>
            <w:hideMark/>
          </w:tcPr>
          <w:p w:rsidR="008C1D2D" w:rsidRDefault="008C1D2D">
            <w:pPr>
              <w:jc w:val="center"/>
              <w:rPr>
                <w:color w:val="000000"/>
                <w:sz w:val="16"/>
                <w:szCs w:val="16"/>
              </w:rPr>
            </w:pPr>
            <w:r>
              <w:rPr>
                <w:color w:val="000000"/>
                <w:sz w:val="16"/>
                <w:szCs w:val="16"/>
              </w:rPr>
              <w:t>46 322,7</w:t>
            </w:r>
          </w:p>
        </w:tc>
      </w:tr>
      <w:tr w:rsidR="008C1D2D" w:rsidTr="00840184">
        <w:trPr>
          <w:trHeight w:val="69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8C1D2D" w:rsidRDefault="008C1D2D">
            <w:pPr>
              <w:rPr>
                <w:color w:val="000000"/>
                <w:sz w:val="18"/>
                <w:szCs w:val="18"/>
              </w:rPr>
            </w:pPr>
            <w:r>
              <w:rPr>
                <w:color w:val="000000"/>
                <w:sz w:val="18"/>
                <w:szCs w:val="18"/>
              </w:rPr>
              <w:t>Условно-утверждаемые расходы</w:t>
            </w:r>
          </w:p>
        </w:tc>
        <w:tc>
          <w:tcPr>
            <w:tcW w:w="992" w:type="dxa"/>
            <w:tcBorders>
              <w:top w:val="nil"/>
              <w:left w:val="nil"/>
              <w:bottom w:val="single" w:sz="4" w:space="0" w:color="auto"/>
              <w:right w:val="single" w:sz="4" w:space="0" w:color="auto"/>
            </w:tcBorders>
            <w:shd w:val="clear" w:color="000000" w:fill="FFFFFF"/>
            <w:vAlign w:val="center"/>
            <w:hideMark/>
          </w:tcPr>
          <w:p w:rsidR="008C1D2D" w:rsidRDefault="008C1D2D">
            <w:pPr>
              <w:jc w:val="center"/>
              <w:rPr>
                <w:color w:val="000000"/>
                <w:sz w:val="16"/>
                <w:szCs w:val="16"/>
              </w:rPr>
            </w:pPr>
            <w:r>
              <w:rPr>
                <w:color w:val="000000"/>
                <w:sz w:val="16"/>
                <w:szCs w:val="16"/>
              </w:rPr>
              <w:t>х</w:t>
            </w:r>
          </w:p>
        </w:tc>
        <w:tc>
          <w:tcPr>
            <w:tcW w:w="709" w:type="dxa"/>
            <w:tcBorders>
              <w:top w:val="nil"/>
              <w:left w:val="nil"/>
              <w:bottom w:val="single" w:sz="4" w:space="0" w:color="auto"/>
              <w:right w:val="single" w:sz="4" w:space="0" w:color="auto"/>
            </w:tcBorders>
            <w:shd w:val="clear" w:color="000000" w:fill="FFFFFF"/>
            <w:vAlign w:val="center"/>
            <w:hideMark/>
          </w:tcPr>
          <w:p w:rsidR="008C1D2D" w:rsidRDefault="008C1D2D">
            <w:pPr>
              <w:jc w:val="center"/>
              <w:rPr>
                <w:color w:val="000000"/>
                <w:sz w:val="16"/>
                <w:szCs w:val="16"/>
              </w:rPr>
            </w:pPr>
            <w:r>
              <w:rPr>
                <w:color w:val="000000"/>
                <w:sz w:val="16"/>
                <w:szCs w:val="16"/>
              </w:rPr>
              <w:t>х</w:t>
            </w:r>
          </w:p>
        </w:tc>
        <w:tc>
          <w:tcPr>
            <w:tcW w:w="992" w:type="dxa"/>
            <w:tcBorders>
              <w:top w:val="nil"/>
              <w:left w:val="nil"/>
              <w:bottom w:val="single" w:sz="4" w:space="0" w:color="auto"/>
              <w:right w:val="single" w:sz="4" w:space="0" w:color="auto"/>
            </w:tcBorders>
            <w:shd w:val="clear" w:color="000000" w:fill="FFFFFF"/>
            <w:noWrap/>
            <w:vAlign w:val="center"/>
            <w:hideMark/>
          </w:tcPr>
          <w:p w:rsidR="008C1D2D" w:rsidRDefault="008C1D2D">
            <w:pPr>
              <w:jc w:val="center"/>
              <w:rPr>
                <w:color w:val="000000"/>
                <w:sz w:val="16"/>
                <w:szCs w:val="16"/>
              </w:rPr>
            </w:pPr>
            <w:r>
              <w:rPr>
                <w:color w:val="000000"/>
                <w:sz w:val="16"/>
                <w:szCs w:val="16"/>
              </w:rPr>
              <w:t>х</w:t>
            </w:r>
          </w:p>
        </w:tc>
        <w:tc>
          <w:tcPr>
            <w:tcW w:w="709" w:type="dxa"/>
            <w:tcBorders>
              <w:top w:val="nil"/>
              <w:left w:val="nil"/>
              <w:bottom w:val="single" w:sz="4" w:space="0" w:color="auto"/>
              <w:right w:val="single" w:sz="4" w:space="0" w:color="auto"/>
            </w:tcBorders>
            <w:shd w:val="clear" w:color="000000" w:fill="FFFFFF"/>
            <w:noWrap/>
            <w:vAlign w:val="center"/>
            <w:hideMark/>
          </w:tcPr>
          <w:p w:rsidR="008C1D2D" w:rsidRDefault="008C1D2D">
            <w:pPr>
              <w:jc w:val="center"/>
              <w:rPr>
                <w:color w:val="000000"/>
                <w:sz w:val="16"/>
                <w:szCs w:val="16"/>
              </w:rPr>
            </w:pPr>
            <w:r>
              <w:rPr>
                <w:color w:val="000000"/>
                <w:sz w:val="16"/>
                <w:szCs w:val="16"/>
              </w:rPr>
              <w:t>х</w:t>
            </w:r>
          </w:p>
        </w:tc>
        <w:tc>
          <w:tcPr>
            <w:tcW w:w="993" w:type="dxa"/>
            <w:tcBorders>
              <w:top w:val="nil"/>
              <w:left w:val="nil"/>
              <w:bottom w:val="single" w:sz="4" w:space="0" w:color="auto"/>
              <w:right w:val="single" w:sz="4" w:space="0" w:color="auto"/>
            </w:tcBorders>
            <w:shd w:val="clear" w:color="auto" w:fill="auto"/>
            <w:noWrap/>
            <w:vAlign w:val="center"/>
            <w:hideMark/>
          </w:tcPr>
          <w:p w:rsidR="008C1D2D" w:rsidRDefault="008C1D2D">
            <w:pPr>
              <w:jc w:val="center"/>
              <w:rPr>
                <w:color w:val="000000"/>
                <w:sz w:val="16"/>
                <w:szCs w:val="16"/>
              </w:rPr>
            </w:pPr>
            <w:r>
              <w:rPr>
                <w:color w:val="000000"/>
                <w:sz w:val="16"/>
                <w:szCs w:val="16"/>
              </w:rPr>
              <w:t>х</w:t>
            </w:r>
          </w:p>
        </w:tc>
        <w:tc>
          <w:tcPr>
            <w:tcW w:w="709" w:type="dxa"/>
            <w:tcBorders>
              <w:top w:val="nil"/>
              <w:left w:val="nil"/>
              <w:bottom w:val="single" w:sz="4" w:space="0" w:color="auto"/>
              <w:right w:val="single" w:sz="4" w:space="0" w:color="auto"/>
            </w:tcBorders>
            <w:shd w:val="clear" w:color="auto" w:fill="auto"/>
            <w:noWrap/>
            <w:vAlign w:val="center"/>
            <w:hideMark/>
          </w:tcPr>
          <w:p w:rsidR="008C1D2D" w:rsidRDefault="008C1D2D">
            <w:pPr>
              <w:jc w:val="center"/>
              <w:rPr>
                <w:color w:val="000000"/>
                <w:sz w:val="16"/>
                <w:szCs w:val="16"/>
              </w:rPr>
            </w:pPr>
            <w:r>
              <w:rPr>
                <w:color w:val="000000"/>
                <w:sz w:val="16"/>
                <w:szCs w:val="16"/>
              </w:rPr>
              <w:t>х</w:t>
            </w:r>
          </w:p>
        </w:tc>
        <w:tc>
          <w:tcPr>
            <w:tcW w:w="992" w:type="dxa"/>
            <w:tcBorders>
              <w:top w:val="nil"/>
              <w:left w:val="nil"/>
              <w:bottom w:val="single" w:sz="4" w:space="0" w:color="auto"/>
              <w:right w:val="single" w:sz="4" w:space="0" w:color="auto"/>
            </w:tcBorders>
            <w:shd w:val="clear" w:color="auto" w:fill="auto"/>
            <w:noWrap/>
            <w:vAlign w:val="center"/>
            <w:hideMark/>
          </w:tcPr>
          <w:p w:rsidR="008C1D2D" w:rsidRDefault="008C1D2D">
            <w:pPr>
              <w:jc w:val="center"/>
              <w:rPr>
                <w:color w:val="000000"/>
                <w:sz w:val="16"/>
                <w:szCs w:val="16"/>
              </w:rPr>
            </w:pPr>
            <w:r>
              <w:rPr>
                <w:color w:val="000000"/>
                <w:sz w:val="16"/>
                <w:szCs w:val="16"/>
              </w:rPr>
              <w:t>х</w:t>
            </w:r>
          </w:p>
        </w:tc>
        <w:tc>
          <w:tcPr>
            <w:tcW w:w="709" w:type="dxa"/>
            <w:tcBorders>
              <w:top w:val="nil"/>
              <w:left w:val="nil"/>
              <w:bottom w:val="single" w:sz="4" w:space="0" w:color="auto"/>
              <w:right w:val="single" w:sz="4" w:space="0" w:color="auto"/>
            </w:tcBorders>
            <w:shd w:val="clear" w:color="auto" w:fill="auto"/>
            <w:noWrap/>
            <w:vAlign w:val="center"/>
            <w:hideMark/>
          </w:tcPr>
          <w:p w:rsidR="008C1D2D" w:rsidRDefault="008C1D2D">
            <w:pPr>
              <w:jc w:val="center"/>
              <w:rPr>
                <w:color w:val="000000"/>
                <w:sz w:val="16"/>
                <w:szCs w:val="16"/>
              </w:rPr>
            </w:pPr>
            <w:r>
              <w:rPr>
                <w:color w:val="000000"/>
                <w:sz w:val="16"/>
                <w:szCs w:val="16"/>
              </w:rPr>
              <w:t>х</w:t>
            </w:r>
          </w:p>
        </w:tc>
        <w:tc>
          <w:tcPr>
            <w:tcW w:w="943" w:type="dxa"/>
            <w:tcBorders>
              <w:top w:val="nil"/>
              <w:left w:val="nil"/>
              <w:bottom w:val="single" w:sz="4" w:space="0" w:color="auto"/>
              <w:right w:val="single" w:sz="4" w:space="0" w:color="auto"/>
            </w:tcBorders>
            <w:shd w:val="clear" w:color="auto" w:fill="auto"/>
            <w:noWrap/>
            <w:vAlign w:val="center"/>
            <w:hideMark/>
          </w:tcPr>
          <w:p w:rsidR="008C1D2D" w:rsidRDefault="008C1D2D">
            <w:pPr>
              <w:jc w:val="center"/>
              <w:rPr>
                <w:color w:val="000000"/>
                <w:sz w:val="16"/>
                <w:szCs w:val="16"/>
              </w:rPr>
            </w:pPr>
            <w:r>
              <w:rPr>
                <w:color w:val="000000"/>
                <w:sz w:val="16"/>
                <w:szCs w:val="16"/>
              </w:rPr>
              <w:t>4 081,4</w:t>
            </w:r>
          </w:p>
        </w:tc>
        <w:tc>
          <w:tcPr>
            <w:tcW w:w="922" w:type="dxa"/>
            <w:tcBorders>
              <w:top w:val="nil"/>
              <w:left w:val="nil"/>
              <w:bottom w:val="single" w:sz="4" w:space="0" w:color="auto"/>
              <w:right w:val="single" w:sz="4" w:space="0" w:color="auto"/>
            </w:tcBorders>
            <w:shd w:val="clear" w:color="auto" w:fill="auto"/>
            <w:noWrap/>
            <w:vAlign w:val="center"/>
            <w:hideMark/>
          </w:tcPr>
          <w:p w:rsidR="008C1D2D" w:rsidRDefault="008C1D2D">
            <w:pPr>
              <w:jc w:val="center"/>
              <w:rPr>
                <w:color w:val="000000"/>
                <w:sz w:val="16"/>
                <w:szCs w:val="16"/>
              </w:rPr>
            </w:pPr>
            <w:r>
              <w:rPr>
                <w:color w:val="000000"/>
                <w:sz w:val="16"/>
                <w:szCs w:val="16"/>
              </w:rPr>
              <w:t>7 922,6</w:t>
            </w:r>
          </w:p>
        </w:tc>
      </w:tr>
    </w:tbl>
    <w:p w:rsidR="004D7B01" w:rsidRDefault="004D7B01" w:rsidP="00A977EA">
      <w:pPr>
        <w:autoSpaceDE w:val="0"/>
        <w:autoSpaceDN w:val="0"/>
        <w:adjustRightInd w:val="0"/>
        <w:spacing w:line="276" w:lineRule="auto"/>
        <w:ind w:firstLine="540"/>
        <w:jc w:val="both"/>
        <w:rPr>
          <w:rFonts w:eastAsiaTheme="minorHAnsi" w:cstheme="minorBidi"/>
          <w:sz w:val="28"/>
          <w:szCs w:val="28"/>
          <w:lang w:eastAsia="en-US"/>
        </w:rPr>
      </w:pPr>
    </w:p>
    <w:p w:rsidR="00924995" w:rsidRPr="00971272" w:rsidRDefault="00924995" w:rsidP="00924995">
      <w:pPr>
        <w:autoSpaceDE w:val="0"/>
        <w:autoSpaceDN w:val="0"/>
        <w:adjustRightInd w:val="0"/>
        <w:spacing w:line="276" w:lineRule="auto"/>
        <w:ind w:firstLine="540"/>
        <w:jc w:val="both"/>
        <w:rPr>
          <w:rFonts w:eastAsiaTheme="minorHAnsi" w:cstheme="minorBidi"/>
          <w:sz w:val="28"/>
          <w:szCs w:val="28"/>
          <w:lang w:eastAsia="en-US"/>
        </w:rPr>
      </w:pPr>
      <w:r w:rsidRPr="00971272">
        <w:rPr>
          <w:rFonts w:eastAsiaTheme="minorHAnsi" w:cstheme="minorBidi"/>
          <w:sz w:val="28"/>
          <w:szCs w:val="28"/>
          <w:lang w:eastAsia="en-US"/>
        </w:rPr>
        <w:t xml:space="preserve">В 2020 году соотношение программных и непрограммных расходов составит </w:t>
      </w:r>
      <w:r>
        <w:rPr>
          <w:rFonts w:eastAsiaTheme="minorHAnsi" w:cstheme="minorBidi"/>
          <w:sz w:val="28"/>
          <w:szCs w:val="28"/>
          <w:lang w:eastAsia="en-US"/>
        </w:rPr>
        <w:t>73,83</w:t>
      </w:r>
      <w:r w:rsidRPr="00971272">
        <w:rPr>
          <w:rFonts w:eastAsiaTheme="minorHAnsi" w:cstheme="minorBidi"/>
          <w:sz w:val="28"/>
          <w:szCs w:val="28"/>
          <w:lang w:eastAsia="en-US"/>
        </w:rPr>
        <w:t xml:space="preserve"> % и </w:t>
      </w:r>
      <w:r>
        <w:rPr>
          <w:rFonts w:eastAsiaTheme="minorHAnsi" w:cstheme="minorBidi"/>
          <w:sz w:val="28"/>
          <w:szCs w:val="28"/>
          <w:lang w:eastAsia="en-US"/>
        </w:rPr>
        <w:t xml:space="preserve">26,17 </w:t>
      </w:r>
      <w:r w:rsidRPr="00971272">
        <w:rPr>
          <w:rFonts w:eastAsiaTheme="minorHAnsi" w:cstheme="minorBidi"/>
          <w:sz w:val="28"/>
          <w:szCs w:val="28"/>
          <w:lang w:eastAsia="en-US"/>
        </w:rPr>
        <w:t xml:space="preserve">% против </w:t>
      </w:r>
      <w:r>
        <w:rPr>
          <w:rFonts w:eastAsiaTheme="minorHAnsi" w:cstheme="minorBidi"/>
          <w:sz w:val="28"/>
          <w:szCs w:val="28"/>
          <w:lang w:eastAsia="en-US"/>
        </w:rPr>
        <w:t xml:space="preserve">86,03 </w:t>
      </w:r>
      <w:r w:rsidRPr="00971272">
        <w:rPr>
          <w:rFonts w:eastAsiaTheme="minorHAnsi" w:cstheme="minorBidi"/>
          <w:sz w:val="28"/>
          <w:szCs w:val="28"/>
          <w:lang w:eastAsia="en-US"/>
        </w:rPr>
        <w:t xml:space="preserve">% и </w:t>
      </w:r>
      <w:r>
        <w:rPr>
          <w:rFonts w:eastAsiaTheme="minorHAnsi" w:cstheme="minorBidi"/>
          <w:sz w:val="28"/>
          <w:szCs w:val="28"/>
          <w:lang w:eastAsia="en-US"/>
        </w:rPr>
        <w:t>13,97</w:t>
      </w:r>
      <w:r w:rsidRPr="00971272">
        <w:rPr>
          <w:rFonts w:eastAsiaTheme="minorHAnsi" w:cstheme="minorBidi"/>
          <w:sz w:val="28"/>
          <w:szCs w:val="28"/>
          <w:lang w:eastAsia="en-US"/>
        </w:rPr>
        <w:t xml:space="preserve"> % в 2019 году.  </w:t>
      </w:r>
    </w:p>
    <w:p w:rsidR="00924995" w:rsidRPr="00971272" w:rsidRDefault="00924995" w:rsidP="00924995">
      <w:pPr>
        <w:autoSpaceDE w:val="0"/>
        <w:autoSpaceDN w:val="0"/>
        <w:adjustRightInd w:val="0"/>
        <w:spacing w:line="276" w:lineRule="auto"/>
        <w:ind w:firstLine="540"/>
        <w:jc w:val="both"/>
        <w:rPr>
          <w:bCs/>
          <w:sz w:val="28"/>
          <w:szCs w:val="28"/>
        </w:rPr>
      </w:pPr>
      <w:r w:rsidRPr="00971272">
        <w:rPr>
          <w:rFonts w:eastAsiaTheme="minorHAnsi" w:cstheme="minorBidi"/>
          <w:sz w:val="28"/>
          <w:szCs w:val="28"/>
          <w:lang w:eastAsia="en-US"/>
        </w:rPr>
        <w:t xml:space="preserve">Общий объем планируемых расходов бюджета </w:t>
      </w:r>
      <w:r>
        <w:rPr>
          <w:rFonts w:eastAsiaTheme="minorHAnsi" w:cstheme="minorBidi"/>
          <w:sz w:val="28"/>
          <w:szCs w:val="28"/>
          <w:lang w:eastAsia="en-US"/>
        </w:rPr>
        <w:t>Никольского</w:t>
      </w:r>
      <w:r w:rsidRPr="00971272">
        <w:rPr>
          <w:rFonts w:eastAsiaTheme="minorHAnsi" w:cstheme="minorBidi"/>
          <w:sz w:val="28"/>
          <w:szCs w:val="28"/>
          <w:lang w:eastAsia="en-US"/>
        </w:rPr>
        <w:t xml:space="preserve"> </w:t>
      </w:r>
      <w:r>
        <w:rPr>
          <w:rFonts w:eastAsiaTheme="minorHAnsi" w:cstheme="minorBidi"/>
          <w:sz w:val="28"/>
          <w:szCs w:val="28"/>
          <w:lang w:eastAsia="en-US"/>
        </w:rPr>
        <w:t xml:space="preserve">городского </w:t>
      </w:r>
      <w:r w:rsidRPr="00971272">
        <w:rPr>
          <w:rFonts w:eastAsiaTheme="minorHAnsi" w:cstheme="minorBidi"/>
          <w:sz w:val="28"/>
          <w:szCs w:val="28"/>
          <w:lang w:eastAsia="en-US"/>
        </w:rPr>
        <w:t>поселения на 2020 год по сравнению с утвержденными показателями бюджета на 2019 год (решение о бюджете № 90 от 2</w:t>
      </w:r>
      <w:r>
        <w:rPr>
          <w:rFonts w:eastAsiaTheme="minorHAnsi" w:cstheme="minorBidi"/>
          <w:sz w:val="28"/>
          <w:szCs w:val="28"/>
          <w:lang w:eastAsia="en-US"/>
        </w:rPr>
        <w:t>5</w:t>
      </w:r>
      <w:r w:rsidRPr="00971272">
        <w:rPr>
          <w:rFonts w:eastAsiaTheme="minorHAnsi" w:cstheme="minorBidi"/>
          <w:sz w:val="28"/>
          <w:szCs w:val="28"/>
          <w:lang w:eastAsia="en-US"/>
        </w:rPr>
        <w:t>.12.2018</w:t>
      </w:r>
      <w:r>
        <w:rPr>
          <w:rFonts w:eastAsiaTheme="minorHAnsi" w:cstheme="minorBidi"/>
          <w:sz w:val="28"/>
          <w:szCs w:val="28"/>
          <w:lang w:eastAsia="en-US"/>
        </w:rPr>
        <w:t xml:space="preserve"> № 160</w:t>
      </w:r>
      <w:r w:rsidRPr="00971272">
        <w:rPr>
          <w:rFonts w:eastAsiaTheme="minorHAnsi" w:cstheme="minorBidi"/>
          <w:sz w:val="28"/>
          <w:szCs w:val="28"/>
          <w:lang w:eastAsia="en-US"/>
        </w:rPr>
        <w:t xml:space="preserve">) увеличивается на </w:t>
      </w:r>
      <w:r w:rsidR="00CF4A31">
        <w:rPr>
          <w:rFonts w:eastAsiaTheme="minorHAnsi" w:cstheme="minorBidi"/>
          <w:sz w:val="28"/>
          <w:szCs w:val="28"/>
          <w:lang w:eastAsia="en-US"/>
        </w:rPr>
        <w:t>30,2</w:t>
      </w:r>
      <w:r w:rsidRPr="00971272">
        <w:rPr>
          <w:rFonts w:eastAsiaTheme="minorHAnsi" w:cstheme="minorBidi"/>
          <w:sz w:val="28"/>
          <w:szCs w:val="28"/>
          <w:lang w:eastAsia="en-US"/>
        </w:rPr>
        <w:t xml:space="preserve"> % и составляет </w:t>
      </w:r>
      <w:r w:rsidR="00CF4A31">
        <w:rPr>
          <w:rFonts w:eastAsiaTheme="minorHAnsi" w:cstheme="minorBidi"/>
          <w:sz w:val="28"/>
          <w:szCs w:val="28"/>
          <w:lang w:eastAsia="en-US"/>
        </w:rPr>
        <w:t>234 773,69</w:t>
      </w:r>
      <w:r w:rsidRPr="00971272">
        <w:rPr>
          <w:rFonts w:eastAsiaTheme="minorHAnsi" w:cstheme="minorBidi"/>
          <w:sz w:val="28"/>
          <w:szCs w:val="28"/>
          <w:lang w:eastAsia="en-US"/>
        </w:rPr>
        <w:t xml:space="preserve"> тыс. руб., </w:t>
      </w:r>
      <w:r w:rsidRPr="00971272">
        <w:rPr>
          <w:bCs/>
          <w:sz w:val="28"/>
          <w:szCs w:val="28"/>
        </w:rPr>
        <w:t xml:space="preserve">на плановый период 2021-2022 гг. – </w:t>
      </w:r>
      <w:r w:rsidR="00CF4A31">
        <w:rPr>
          <w:bCs/>
          <w:sz w:val="28"/>
          <w:szCs w:val="28"/>
        </w:rPr>
        <w:t>140 356,15</w:t>
      </w:r>
      <w:r w:rsidRPr="00971272">
        <w:rPr>
          <w:bCs/>
          <w:sz w:val="28"/>
          <w:szCs w:val="28"/>
        </w:rPr>
        <w:t xml:space="preserve"> тыс. руб. и </w:t>
      </w:r>
      <w:r w:rsidR="00CF4A31">
        <w:rPr>
          <w:bCs/>
          <w:sz w:val="28"/>
          <w:szCs w:val="28"/>
        </w:rPr>
        <w:t>136 602,31</w:t>
      </w:r>
      <w:r w:rsidRPr="00971272">
        <w:rPr>
          <w:bCs/>
          <w:sz w:val="28"/>
          <w:szCs w:val="28"/>
        </w:rPr>
        <w:t xml:space="preserve"> тыс. руб. (соответственно). </w:t>
      </w:r>
    </w:p>
    <w:p w:rsidR="00924995" w:rsidRPr="004323FE" w:rsidRDefault="00B6769F" w:rsidP="00924995">
      <w:pPr>
        <w:spacing w:line="276" w:lineRule="auto"/>
        <w:ind w:firstLine="567"/>
        <w:jc w:val="both"/>
        <w:rPr>
          <w:i/>
          <w:sz w:val="28"/>
          <w:szCs w:val="28"/>
        </w:rPr>
      </w:pPr>
      <w:r>
        <w:rPr>
          <w:sz w:val="28"/>
          <w:szCs w:val="28"/>
        </w:rPr>
        <w:t>Анализ</w:t>
      </w:r>
      <w:r w:rsidR="00924995" w:rsidRPr="00971272">
        <w:rPr>
          <w:sz w:val="28"/>
          <w:szCs w:val="28"/>
        </w:rPr>
        <w:t xml:space="preserve"> показателей расходов бюджета </w:t>
      </w:r>
      <w:r w:rsidR="00480EDC">
        <w:rPr>
          <w:rFonts w:eastAsia="Calibri"/>
          <w:sz w:val="28"/>
          <w:szCs w:val="28"/>
          <w:lang w:eastAsia="en-US"/>
        </w:rPr>
        <w:t>Никольского</w:t>
      </w:r>
      <w:r w:rsidR="00924995" w:rsidRPr="00971272">
        <w:rPr>
          <w:rFonts w:eastAsia="Calibri"/>
          <w:sz w:val="28"/>
          <w:szCs w:val="28"/>
          <w:lang w:eastAsia="en-US"/>
        </w:rPr>
        <w:t xml:space="preserve"> </w:t>
      </w:r>
      <w:r w:rsidR="00480EDC">
        <w:rPr>
          <w:rFonts w:eastAsia="Calibri"/>
          <w:sz w:val="28"/>
          <w:szCs w:val="28"/>
          <w:lang w:eastAsia="en-US"/>
        </w:rPr>
        <w:t xml:space="preserve">городского </w:t>
      </w:r>
      <w:r w:rsidR="00924995" w:rsidRPr="00971272">
        <w:rPr>
          <w:rFonts w:eastAsia="Calibri"/>
          <w:sz w:val="28"/>
          <w:szCs w:val="28"/>
          <w:lang w:eastAsia="en-US"/>
        </w:rPr>
        <w:t xml:space="preserve">поселения </w:t>
      </w:r>
      <w:proofErr w:type="gramStart"/>
      <w:r>
        <w:rPr>
          <w:rFonts w:eastAsia="Calibri"/>
          <w:sz w:val="28"/>
          <w:szCs w:val="28"/>
          <w:lang w:eastAsia="en-US"/>
        </w:rPr>
        <w:t xml:space="preserve">за </w:t>
      </w:r>
      <w:r w:rsidR="00924995" w:rsidRPr="00971272">
        <w:rPr>
          <w:sz w:val="28"/>
          <w:szCs w:val="28"/>
        </w:rPr>
        <w:t xml:space="preserve"> 2019</w:t>
      </w:r>
      <w:proofErr w:type="gramEnd"/>
      <w:r w:rsidR="00924995" w:rsidRPr="00971272">
        <w:rPr>
          <w:sz w:val="28"/>
          <w:szCs w:val="28"/>
        </w:rPr>
        <w:t xml:space="preserve"> -2022 годы</w:t>
      </w:r>
      <w:r w:rsidR="00480EDC">
        <w:rPr>
          <w:sz w:val="28"/>
          <w:szCs w:val="28"/>
        </w:rPr>
        <w:t xml:space="preserve"> </w:t>
      </w:r>
      <w:r w:rsidR="004160A3">
        <w:rPr>
          <w:sz w:val="28"/>
          <w:szCs w:val="28"/>
        </w:rPr>
        <w:t>представлен</w:t>
      </w:r>
      <w:r w:rsidR="004323FE">
        <w:rPr>
          <w:sz w:val="28"/>
          <w:szCs w:val="28"/>
        </w:rPr>
        <w:t xml:space="preserve"> в </w:t>
      </w:r>
      <w:r w:rsidR="004323FE" w:rsidRPr="004323FE">
        <w:rPr>
          <w:i/>
          <w:sz w:val="28"/>
          <w:szCs w:val="28"/>
        </w:rPr>
        <w:t>Приложени</w:t>
      </w:r>
      <w:r w:rsidR="00B86D5A">
        <w:rPr>
          <w:i/>
          <w:sz w:val="28"/>
          <w:szCs w:val="28"/>
        </w:rPr>
        <w:t>и</w:t>
      </w:r>
      <w:r w:rsidR="004323FE" w:rsidRPr="004323FE">
        <w:rPr>
          <w:i/>
          <w:sz w:val="28"/>
          <w:szCs w:val="28"/>
        </w:rPr>
        <w:t xml:space="preserve"> </w:t>
      </w:r>
      <w:r w:rsidR="00B340FB">
        <w:rPr>
          <w:i/>
          <w:sz w:val="28"/>
          <w:szCs w:val="28"/>
        </w:rPr>
        <w:t xml:space="preserve">№ </w:t>
      </w:r>
      <w:r w:rsidR="004323FE" w:rsidRPr="004323FE">
        <w:rPr>
          <w:i/>
          <w:sz w:val="28"/>
          <w:szCs w:val="28"/>
        </w:rPr>
        <w:t>2 к Заключению</w:t>
      </w:r>
      <w:r w:rsidR="004323FE">
        <w:rPr>
          <w:i/>
          <w:sz w:val="28"/>
          <w:szCs w:val="28"/>
        </w:rPr>
        <w:t>.</w:t>
      </w:r>
    </w:p>
    <w:p w:rsidR="004D7B01" w:rsidRDefault="00CB1374" w:rsidP="00A977EA">
      <w:pPr>
        <w:autoSpaceDE w:val="0"/>
        <w:autoSpaceDN w:val="0"/>
        <w:adjustRightInd w:val="0"/>
        <w:spacing w:line="276" w:lineRule="auto"/>
        <w:ind w:firstLine="540"/>
        <w:jc w:val="both"/>
        <w:rPr>
          <w:rFonts w:eastAsiaTheme="minorHAnsi" w:cstheme="minorBidi"/>
          <w:sz w:val="28"/>
          <w:szCs w:val="28"/>
          <w:lang w:eastAsia="en-US"/>
        </w:rPr>
      </w:pPr>
      <w:r w:rsidRPr="00971272">
        <w:rPr>
          <w:bCs/>
          <w:sz w:val="28"/>
          <w:szCs w:val="28"/>
        </w:rPr>
        <w:lastRenderedPageBreak/>
        <w:t xml:space="preserve">Структура расходов бюджета муниципального образования </w:t>
      </w:r>
      <w:r>
        <w:rPr>
          <w:bCs/>
          <w:sz w:val="28"/>
          <w:szCs w:val="28"/>
        </w:rPr>
        <w:t>Никольское городское поселение</w:t>
      </w:r>
      <w:r w:rsidRPr="00971272">
        <w:rPr>
          <w:bCs/>
          <w:sz w:val="28"/>
          <w:szCs w:val="28"/>
        </w:rPr>
        <w:t xml:space="preserve"> </w:t>
      </w:r>
      <w:proofErr w:type="spellStart"/>
      <w:r w:rsidRPr="00971272">
        <w:rPr>
          <w:bCs/>
          <w:sz w:val="28"/>
          <w:szCs w:val="28"/>
        </w:rPr>
        <w:t>Тосненского</w:t>
      </w:r>
      <w:proofErr w:type="spellEnd"/>
      <w:r w:rsidRPr="00971272">
        <w:rPr>
          <w:bCs/>
          <w:sz w:val="28"/>
          <w:szCs w:val="28"/>
        </w:rPr>
        <w:t xml:space="preserve"> района Ленинградской области на 2020 год в сравнении с показателями 2019 года в целом </w:t>
      </w:r>
      <w:r>
        <w:rPr>
          <w:bCs/>
          <w:sz w:val="28"/>
          <w:szCs w:val="28"/>
        </w:rPr>
        <w:t>не претерпит существенных изменений:</w:t>
      </w:r>
    </w:p>
    <w:p w:rsidR="00CB1374" w:rsidRPr="00971272" w:rsidRDefault="00CB1374" w:rsidP="00A977EA">
      <w:pPr>
        <w:autoSpaceDE w:val="0"/>
        <w:autoSpaceDN w:val="0"/>
        <w:adjustRightInd w:val="0"/>
        <w:spacing w:line="276" w:lineRule="auto"/>
        <w:ind w:firstLine="540"/>
        <w:jc w:val="both"/>
        <w:rPr>
          <w:rFonts w:eastAsiaTheme="minorHAnsi" w:cstheme="minorBidi"/>
          <w:sz w:val="28"/>
          <w:szCs w:val="28"/>
          <w:lang w:eastAsia="en-US"/>
        </w:rPr>
      </w:pPr>
    </w:p>
    <w:p w:rsidR="00292710" w:rsidRDefault="00CB1374" w:rsidP="00292710">
      <w:pPr>
        <w:autoSpaceDE w:val="0"/>
        <w:autoSpaceDN w:val="0"/>
        <w:adjustRightInd w:val="0"/>
        <w:spacing w:line="276" w:lineRule="auto"/>
        <w:ind w:firstLine="567"/>
        <w:jc w:val="both"/>
        <w:rPr>
          <w:sz w:val="28"/>
          <w:szCs w:val="28"/>
        </w:rPr>
      </w:pPr>
      <w:r>
        <w:rPr>
          <w:noProof/>
        </w:rPr>
        <w:drawing>
          <wp:inline distT="0" distB="0" distL="0" distR="0" wp14:anchorId="28281ABC" wp14:editId="18328C66">
            <wp:extent cx="5016500" cy="3146073"/>
            <wp:effectExtent l="0" t="0" r="12700" b="1651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B1374" w:rsidRDefault="00CB1374" w:rsidP="00292710">
      <w:pPr>
        <w:autoSpaceDE w:val="0"/>
        <w:autoSpaceDN w:val="0"/>
        <w:adjustRightInd w:val="0"/>
        <w:spacing w:line="276" w:lineRule="auto"/>
        <w:ind w:firstLine="567"/>
        <w:jc w:val="both"/>
        <w:rPr>
          <w:sz w:val="28"/>
          <w:szCs w:val="28"/>
        </w:rPr>
      </w:pPr>
    </w:p>
    <w:p w:rsidR="00856774" w:rsidRDefault="00EC1B36" w:rsidP="00F3259F">
      <w:pPr>
        <w:tabs>
          <w:tab w:val="left" w:pos="4678"/>
        </w:tabs>
        <w:spacing w:line="276" w:lineRule="auto"/>
        <w:ind w:firstLine="567"/>
        <w:jc w:val="both"/>
        <w:rPr>
          <w:rFonts w:eastAsiaTheme="minorHAnsi" w:cstheme="minorBidi"/>
          <w:sz w:val="28"/>
          <w:szCs w:val="28"/>
          <w:lang w:eastAsia="en-US"/>
        </w:rPr>
      </w:pPr>
      <w:r w:rsidRPr="00971272">
        <w:rPr>
          <w:rFonts w:eastAsiaTheme="minorHAnsi" w:cstheme="minorBidi"/>
          <w:sz w:val="28"/>
          <w:szCs w:val="28"/>
          <w:lang w:eastAsia="en-US"/>
        </w:rPr>
        <w:t>Наибольший удельный вес в расходах муниципального образования на 2020 год</w:t>
      </w:r>
      <w:r>
        <w:rPr>
          <w:rFonts w:eastAsiaTheme="minorHAnsi" w:cstheme="minorBidi"/>
          <w:sz w:val="28"/>
          <w:szCs w:val="28"/>
          <w:lang w:eastAsia="en-US"/>
        </w:rPr>
        <w:t xml:space="preserve"> занимают расходы </w:t>
      </w:r>
      <w:r w:rsidR="00266E4B">
        <w:rPr>
          <w:rFonts w:eastAsiaTheme="minorHAnsi" w:cstheme="minorBidi"/>
          <w:sz w:val="28"/>
          <w:szCs w:val="28"/>
          <w:lang w:eastAsia="en-US"/>
        </w:rPr>
        <w:t>на</w:t>
      </w:r>
      <w:r w:rsidR="00856774">
        <w:rPr>
          <w:rFonts w:eastAsiaTheme="minorHAnsi" w:cstheme="minorBidi"/>
          <w:sz w:val="28"/>
          <w:szCs w:val="28"/>
          <w:lang w:eastAsia="en-US"/>
        </w:rPr>
        <w:t>:</w:t>
      </w:r>
    </w:p>
    <w:p w:rsidR="00856774" w:rsidRDefault="00856774" w:rsidP="00F3259F">
      <w:pPr>
        <w:tabs>
          <w:tab w:val="left" w:pos="4678"/>
        </w:tabs>
        <w:spacing w:line="276" w:lineRule="auto"/>
        <w:ind w:firstLine="567"/>
        <w:jc w:val="both"/>
        <w:rPr>
          <w:rFonts w:eastAsiaTheme="minorHAnsi" w:cstheme="minorBidi"/>
          <w:sz w:val="28"/>
          <w:szCs w:val="28"/>
          <w:lang w:eastAsia="en-US"/>
        </w:rPr>
      </w:pPr>
      <w:r>
        <w:rPr>
          <w:rFonts w:eastAsiaTheme="minorHAnsi" w:cstheme="minorBidi"/>
          <w:sz w:val="28"/>
          <w:szCs w:val="28"/>
          <w:lang w:eastAsia="en-US"/>
        </w:rPr>
        <w:t>-</w:t>
      </w:r>
      <w:r w:rsidR="00266E4B">
        <w:rPr>
          <w:rFonts w:eastAsiaTheme="minorHAnsi" w:cstheme="minorBidi"/>
          <w:sz w:val="28"/>
          <w:szCs w:val="28"/>
          <w:lang w:eastAsia="en-US"/>
        </w:rPr>
        <w:t xml:space="preserve"> физическую культуру и спорт – 81 457,6 тыс. рублей (</w:t>
      </w:r>
      <w:r>
        <w:rPr>
          <w:rFonts w:eastAsiaTheme="minorHAnsi" w:cstheme="minorBidi"/>
          <w:sz w:val="28"/>
          <w:szCs w:val="28"/>
          <w:lang w:eastAsia="en-US"/>
        </w:rPr>
        <w:t>удельный вес -</w:t>
      </w:r>
      <w:r w:rsidR="00266E4B">
        <w:rPr>
          <w:rFonts w:eastAsiaTheme="minorHAnsi" w:cstheme="minorBidi"/>
          <w:sz w:val="28"/>
          <w:szCs w:val="28"/>
          <w:lang w:eastAsia="en-US"/>
        </w:rPr>
        <w:t xml:space="preserve"> 34,7 %</w:t>
      </w:r>
      <w:r w:rsidR="0098643C">
        <w:rPr>
          <w:rFonts w:eastAsiaTheme="minorHAnsi" w:cstheme="minorBidi"/>
          <w:sz w:val="28"/>
          <w:szCs w:val="28"/>
          <w:lang w:eastAsia="en-US"/>
        </w:rPr>
        <w:t xml:space="preserve">), </w:t>
      </w:r>
    </w:p>
    <w:p w:rsidR="00856774" w:rsidRDefault="00856774" w:rsidP="00F3259F">
      <w:pPr>
        <w:tabs>
          <w:tab w:val="left" w:pos="4678"/>
        </w:tabs>
        <w:spacing w:line="276" w:lineRule="auto"/>
        <w:ind w:firstLine="567"/>
        <w:jc w:val="both"/>
        <w:rPr>
          <w:rFonts w:eastAsiaTheme="minorHAnsi" w:cstheme="minorBidi"/>
          <w:sz w:val="28"/>
          <w:szCs w:val="28"/>
          <w:lang w:eastAsia="en-US"/>
        </w:rPr>
      </w:pPr>
      <w:r>
        <w:rPr>
          <w:rFonts w:eastAsiaTheme="minorHAnsi" w:cstheme="minorBidi"/>
          <w:sz w:val="28"/>
          <w:szCs w:val="28"/>
          <w:lang w:eastAsia="en-US"/>
        </w:rPr>
        <w:t xml:space="preserve">- </w:t>
      </w:r>
      <w:r w:rsidR="0098643C">
        <w:rPr>
          <w:rFonts w:eastAsiaTheme="minorHAnsi" w:cstheme="minorBidi"/>
          <w:sz w:val="28"/>
          <w:szCs w:val="28"/>
          <w:lang w:eastAsia="en-US"/>
        </w:rPr>
        <w:t xml:space="preserve">жилищно-коммунальное хозяйство </w:t>
      </w:r>
      <w:r w:rsidR="00F3259F">
        <w:rPr>
          <w:rFonts w:eastAsiaTheme="minorHAnsi" w:cstheme="minorBidi"/>
          <w:sz w:val="28"/>
          <w:szCs w:val="28"/>
          <w:lang w:eastAsia="en-US"/>
        </w:rPr>
        <w:t>–</w:t>
      </w:r>
      <w:r w:rsidR="0098643C">
        <w:rPr>
          <w:rFonts w:eastAsiaTheme="minorHAnsi" w:cstheme="minorBidi"/>
          <w:sz w:val="28"/>
          <w:szCs w:val="28"/>
          <w:lang w:eastAsia="en-US"/>
        </w:rPr>
        <w:t xml:space="preserve"> </w:t>
      </w:r>
      <w:r w:rsidR="00F3259F">
        <w:rPr>
          <w:rFonts w:eastAsiaTheme="minorHAnsi" w:cstheme="minorBidi"/>
          <w:sz w:val="28"/>
          <w:szCs w:val="28"/>
          <w:lang w:eastAsia="en-US"/>
        </w:rPr>
        <w:t>55 937,4 тыс. рублей (</w:t>
      </w:r>
      <w:r>
        <w:rPr>
          <w:rFonts w:eastAsiaTheme="minorHAnsi" w:cstheme="minorBidi"/>
          <w:sz w:val="28"/>
          <w:szCs w:val="28"/>
          <w:lang w:eastAsia="en-US"/>
        </w:rPr>
        <w:t xml:space="preserve">удельный вес - </w:t>
      </w:r>
      <w:r w:rsidR="00F3259F">
        <w:rPr>
          <w:rFonts w:eastAsiaTheme="minorHAnsi" w:cstheme="minorBidi"/>
          <w:sz w:val="28"/>
          <w:szCs w:val="28"/>
          <w:lang w:eastAsia="en-US"/>
        </w:rPr>
        <w:t xml:space="preserve">23,8 %), </w:t>
      </w:r>
    </w:p>
    <w:p w:rsidR="00DA69A9" w:rsidRPr="00F3259F" w:rsidRDefault="00856774" w:rsidP="00F3259F">
      <w:pPr>
        <w:tabs>
          <w:tab w:val="left" w:pos="4678"/>
        </w:tabs>
        <w:spacing w:line="276" w:lineRule="auto"/>
        <w:ind w:firstLine="567"/>
        <w:jc w:val="both"/>
        <w:rPr>
          <w:rFonts w:eastAsiaTheme="minorHAnsi" w:cstheme="minorBidi"/>
          <w:sz w:val="28"/>
          <w:szCs w:val="28"/>
          <w:lang w:eastAsia="en-US"/>
        </w:rPr>
      </w:pPr>
      <w:r>
        <w:rPr>
          <w:rFonts w:eastAsiaTheme="minorHAnsi" w:cstheme="minorBidi"/>
          <w:sz w:val="28"/>
          <w:szCs w:val="28"/>
          <w:lang w:eastAsia="en-US"/>
        </w:rPr>
        <w:t xml:space="preserve">- </w:t>
      </w:r>
      <w:r w:rsidR="00F3259F">
        <w:rPr>
          <w:sz w:val="28"/>
          <w:szCs w:val="28"/>
        </w:rPr>
        <w:t>о</w:t>
      </w:r>
      <w:r w:rsidR="00DA69A9" w:rsidRPr="00971272">
        <w:rPr>
          <w:sz w:val="28"/>
          <w:szCs w:val="28"/>
        </w:rPr>
        <w:t xml:space="preserve">бщегосударственные вопросы </w:t>
      </w:r>
      <w:r w:rsidR="00F3259F">
        <w:rPr>
          <w:sz w:val="28"/>
          <w:szCs w:val="28"/>
        </w:rPr>
        <w:t>– 41 587,1 тыс. рублей (</w:t>
      </w:r>
      <w:r>
        <w:rPr>
          <w:rFonts w:eastAsiaTheme="minorHAnsi" w:cstheme="minorBidi"/>
          <w:sz w:val="28"/>
          <w:szCs w:val="28"/>
          <w:lang w:eastAsia="en-US"/>
        </w:rPr>
        <w:t xml:space="preserve">удельный вес - </w:t>
      </w:r>
      <w:r w:rsidR="00DA69A9">
        <w:rPr>
          <w:sz w:val="28"/>
          <w:szCs w:val="28"/>
        </w:rPr>
        <w:t>17,7</w:t>
      </w:r>
      <w:r w:rsidR="00DA69A9" w:rsidRPr="00971272">
        <w:rPr>
          <w:sz w:val="28"/>
          <w:szCs w:val="28"/>
        </w:rPr>
        <w:t xml:space="preserve"> %</w:t>
      </w:r>
      <w:r w:rsidR="00F3259F">
        <w:rPr>
          <w:sz w:val="28"/>
          <w:szCs w:val="28"/>
        </w:rPr>
        <w:t>).</w:t>
      </w:r>
    </w:p>
    <w:p w:rsidR="00C3583D" w:rsidRPr="00971272" w:rsidRDefault="00C3583D" w:rsidP="00C3583D">
      <w:pPr>
        <w:pStyle w:val="ad"/>
        <w:spacing w:line="276" w:lineRule="auto"/>
        <w:ind w:firstLine="567"/>
        <w:rPr>
          <w:b w:val="0"/>
          <w:sz w:val="28"/>
          <w:szCs w:val="28"/>
        </w:rPr>
      </w:pPr>
      <w:r w:rsidRPr="00971272">
        <w:rPr>
          <w:b w:val="0"/>
          <w:sz w:val="28"/>
          <w:szCs w:val="28"/>
        </w:rPr>
        <w:t xml:space="preserve">В соответствии с </w:t>
      </w:r>
      <w:r w:rsidR="008479EA">
        <w:rPr>
          <w:b w:val="0"/>
          <w:sz w:val="28"/>
          <w:szCs w:val="28"/>
        </w:rPr>
        <w:t xml:space="preserve">требованиями </w:t>
      </w:r>
      <w:r w:rsidRPr="00971272">
        <w:rPr>
          <w:b w:val="0"/>
          <w:sz w:val="28"/>
          <w:szCs w:val="28"/>
        </w:rPr>
        <w:t xml:space="preserve">п.1 ст. 72 Бюджетного кодекса </w:t>
      </w:r>
      <w:r w:rsidR="008479EA">
        <w:rPr>
          <w:b w:val="0"/>
          <w:sz w:val="28"/>
          <w:szCs w:val="28"/>
        </w:rPr>
        <w:t xml:space="preserve">РФ </w:t>
      </w:r>
      <w:r w:rsidRPr="00971272">
        <w:rPr>
          <w:b w:val="0"/>
          <w:sz w:val="28"/>
          <w:szCs w:val="28"/>
        </w:rPr>
        <w:t xml:space="preserve">закупки товаров, работ, услуг для обеспечения государственных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Бюджетного кодекса. </w:t>
      </w:r>
    </w:p>
    <w:p w:rsidR="00C3583D" w:rsidRDefault="00C3583D" w:rsidP="00DA69A9">
      <w:pPr>
        <w:spacing w:line="276" w:lineRule="auto"/>
        <w:ind w:firstLine="567"/>
        <w:jc w:val="both"/>
        <w:rPr>
          <w:sz w:val="28"/>
          <w:szCs w:val="28"/>
        </w:rPr>
      </w:pPr>
      <w:r>
        <w:rPr>
          <w:sz w:val="28"/>
          <w:szCs w:val="28"/>
        </w:rPr>
        <w:t>Согласно пояснительной записк</w:t>
      </w:r>
      <w:r w:rsidR="008A055B">
        <w:rPr>
          <w:sz w:val="28"/>
          <w:szCs w:val="28"/>
        </w:rPr>
        <w:t>е</w:t>
      </w:r>
      <w:r w:rsidR="008479EA">
        <w:rPr>
          <w:sz w:val="28"/>
          <w:szCs w:val="28"/>
        </w:rPr>
        <w:t>,</w:t>
      </w:r>
      <w:r>
        <w:rPr>
          <w:sz w:val="28"/>
          <w:szCs w:val="28"/>
        </w:rPr>
        <w:t xml:space="preserve"> при составлении проекта бюджета </w:t>
      </w:r>
      <w:r w:rsidR="008A055B">
        <w:rPr>
          <w:sz w:val="28"/>
          <w:szCs w:val="28"/>
        </w:rPr>
        <w:t xml:space="preserve">применялись </w:t>
      </w:r>
      <w:proofErr w:type="gramStart"/>
      <w:r w:rsidR="008A055B">
        <w:rPr>
          <w:sz w:val="28"/>
          <w:szCs w:val="28"/>
        </w:rPr>
        <w:t xml:space="preserve">документы </w:t>
      </w:r>
      <w:r>
        <w:rPr>
          <w:sz w:val="28"/>
          <w:szCs w:val="28"/>
        </w:rPr>
        <w:t xml:space="preserve"> </w:t>
      </w:r>
      <w:r w:rsidR="008A055B" w:rsidRPr="008A055B">
        <w:rPr>
          <w:sz w:val="28"/>
          <w:szCs w:val="28"/>
        </w:rPr>
        <w:t>по</w:t>
      </w:r>
      <w:proofErr w:type="gramEnd"/>
      <w:r w:rsidR="008A055B" w:rsidRPr="008A055B">
        <w:rPr>
          <w:sz w:val="28"/>
          <w:szCs w:val="28"/>
        </w:rPr>
        <w:t xml:space="preserve"> нормированию в сфере закупок, требование о разработке которых предусмотрен</w:t>
      </w:r>
      <w:r w:rsidR="00A645AF">
        <w:rPr>
          <w:sz w:val="28"/>
          <w:szCs w:val="28"/>
        </w:rPr>
        <w:t>о</w:t>
      </w:r>
      <w:r w:rsidR="008A055B" w:rsidRPr="008A055B">
        <w:rPr>
          <w:sz w:val="28"/>
          <w:szCs w:val="28"/>
        </w:rPr>
        <w:t xml:space="preserve"> в статье 19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8A055B">
        <w:rPr>
          <w:sz w:val="28"/>
          <w:szCs w:val="28"/>
        </w:rPr>
        <w:t>:</w:t>
      </w:r>
    </w:p>
    <w:p w:rsidR="008A055B" w:rsidRDefault="008A055B" w:rsidP="00DA69A9">
      <w:pPr>
        <w:spacing w:line="276" w:lineRule="auto"/>
        <w:ind w:firstLine="567"/>
        <w:jc w:val="both"/>
        <w:rPr>
          <w:sz w:val="28"/>
          <w:szCs w:val="28"/>
        </w:rPr>
      </w:pPr>
      <w:r>
        <w:rPr>
          <w:sz w:val="28"/>
          <w:szCs w:val="28"/>
        </w:rPr>
        <w:lastRenderedPageBreak/>
        <w:t xml:space="preserve">- Правила определения нормативных затрат на обеспечение </w:t>
      </w:r>
      <w:r w:rsidR="00C86814">
        <w:rPr>
          <w:sz w:val="28"/>
          <w:szCs w:val="28"/>
        </w:rPr>
        <w:t xml:space="preserve">функций администрации Никольского городского поселения </w:t>
      </w:r>
      <w:proofErr w:type="spellStart"/>
      <w:r w:rsidR="00C86814">
        <w:rPr>
          <w:sz w:val="28"/>
          <w:szCs w:val="28"/>
        </w:rPr>
        <w:t>Тосненского</w:t>
      </w:r>
      <w:proofErr w:type="spellEnd"/>
      <w:r w:rsidR="00C86814">
        <w:rPr>
          <w:sz w:val="28"/>
          <w:szCs w:val="28"/>
        </w:rPr>
        <w:t xml:space="preserve"> района Ленинградской области и подведомственных ей муниципальных казенных учреждений, утвержденные постановлением администрации от 04.08.2016 № 217;</w:t>
      </w:r>
    </w:p>
    <w:p w:rsidR="00C86814" w:rsidRPr="00971272" w:rsidRDefault="00C86814" w:rsidP="00DA69A9">
      <w:pPr>
        <w:spacing w:line="276" w:lineRule="auto"/>
        <w:ind w:firstLine="567"/>
        <w:jc w:val="both"/>
        <w:rPr>
          <w:sz w:val="28"/>
          <w:szCs w:val="28"/>
        </w:rPr>
      </w:pPr>
      <w:r>
        <w:rPr>
          <w:sz w:val="28"/>
          <w:szCs w:val="28"/>
        </w:rPr>
        <w:t>- Правила определения требований к отдельным видам товаров, работ, услуг (в том числе предельные цены товаров, работ, услуг), закупаемым</w:t>
      </w:r>
      <w:r w:rsidR="00433A5A">
        <w:rPr>
          <w:sz w:val="28"/>
          <w:szCs w:val="28"/>
        </w:rPr>
        <w:t xml:space="preserve"> администрацией Никольского городского поселения </w:t>
      </w:r>
      <w:proofErr w:type="spellStart"/>
      <w:r w:rsidR="00433A5A">
        <w:rPr>
          <w:sz w:val="28"/>
          <w:szCs w:val="28"/>
        </w:rPr>
        <w:t>Тосненского</w:t>
      </w:r>
      <w:proofErr w:type="spellEnd"/>
      <w:r w:rsidR="00433A5A">
        <w:rPr>
          <w:sz w:val="28"/>
          <w:szCs w:val="28"/>
        </w:rPr>
        <w:t xml:space="preserve"> района Ленинградской области и подведомственными ей муниципальными казенными учреждениями, утвержденные </w:t>
      </w:r>
      <w:r w:rsidR="00D66DFF">
        <w:rPr>
          <w:sz w:val="28"/>
          <w:szCs w:val="28"/>
        </w:rPr>
        <w:t>постановлением администрации от 04.08.2016 № 218-па.</w:t>
      </w:r>
    </w:p>
    <w:p w:rsidR="00292710" w:rsidRDefault="002E0B92" w:rsidP="00292710">
      <w:pPr>
        <w:tabs>
          <w:tab w:val="left" w:pos="4678"/>
        </w:tabs>
        <w:spacing w:line="276" w:lineRule="auto"/>
        <w:ind w:firstLine="567"/>
        <w:jc w:val="both"/>
        <w:rPr>
          <w:sz w:val="28"/>
          <w:szCs w:val="28"/>
          <w:u w:val="single"/>
        </w:rPr>
      </w:pPr>
      <w:r>
        <w:rPr>
          <w:b/>
          <w:i/>
          <w:sz w:val="28"/>
          <w:szCs w:val="28"/>
        </w:rPr>
        <w:t>Между тем, в</w:t>
      </w:r>
      <w:r w:rsidR="00292710" w:rsidRPr="00B67163">
        <w:rPr>
          <w:b/>
          <w:i/>
          <w:sz w:val="28"/>
          <w:szCs w:val="28"/>
        </w:rPr>
        <w:t xml:space="preserve"> материалах, представленных одновременно с проектом бюджета поселения,</w:t>
      </w:r>
      <w:r w:rsidR="00292710" w:rsidRPr="00B67163">
        <w:rPr>
          <w:b/>
          <w:sz w:val="28"/>
          <w:szCs w:val="28"/>
        </w:rPr>
        <w:t xml:space="preserve"> </w:t>
      </w:r>
      <w:r w:rsidR="00292710" w:rsidRPr="00B67163">
        <w:rPr>
          <w:b/>
          <w:i/>
          <w:sz w:val="28"/>
          <w:szCs w:val="28"/>
        </w:rPr>
        <w:t xml:space="preserve">финансово-экономическое обоснование бюджетных ассигнований по данным </w:t>
      </w:r>
      <w:r w:rsidR="008479EA">
        <w:rPr>
          <w:b/>
          <w:i/>
          <w:sz w:val="28"/>
          <w:szCs w:val="28"/>
        </w:rPr>
        <w:t>расходам</w:t>
      </w:r>
      <w:r w:rsidR="00292710" w:rsidRPr="00B67163">
        <w:rPr>
          <w:b/>
          <w:i/>
          <w:sz w:val="28"/>
          <w:szCs w:val="28"/>
        </w:rPr>
        <w:t xml:space="preserve"> отсутствует</w:t>
      </w:r>
      <w:r w:rsidR="008479EA">
        <w:rPr>
          <w:b/>
          <w:i/>
          <w:sz w:val="28"/>
          <w:szCs w:val="28"/>
        </w:rPr>
        <w:t>, что указывает на недостаточную прозрачность формирования расходов бюджета</w:t>
      </w:r>
      <w:r w:rsidR="00292710" w:rsidRPr="00B67163">
        <w:rPr>
          <w:b/>
          <w:i/>
          <w:sz w:val="28"/>
          <w:szCs w:val="28"/>
        </w:rPr>
        <w:t>.</w:t>
      </w:r>
      <w:r w:rsidR="00292710" w:rsidRPr="00B67163">
        <w:rPr>
          <w:sz w:val="28"/>
          <w:szCs w:val="28"/>
          <w:u w:val="single"/>
        </w:rPr>
        <w:t xml:space="preserve"> </w:t>
      </w:r>
    </w:p>
    <w:p w:rsidR="0098643C" w:rsidRDefault="0098643C" w:rsidP="001672FC">
      <w:pPr>
        <w:spacing w:line="276" w:lineRule="auto"/>
        <w:ind w:firstLine="567"/>
        <w:jc w:val="both"/>
        <w:rPr>
          <w:sz w:val="28"/>
          <w:szCs w:val="28"/>
        </w:rPr>
      </w:pPr>
    </w:p>
    <w:p w:rsidR="001672FC" w:rsidRPr="004B30BB" w:rsidRDefault="001672FC" w:rsidP="001672FC">
      <w:pPr>
        <w:spacing w:line="276" w:lineRule="auto"/>
        <w:ind w:firstLine="567"/>
        <w:jc w:val="both"/>
        <w:rPr>
          <w:sz w:val="28"/>
          <w:szCs w:val="28"/>
        </w:rPr>
      </w:pPr>
      <w:r w:rsidRPr="004B30BB">
        <w:rPr>
          <w:sz w:val="28"/>
          <w:szCs w:val="28"/>
        </w:rPr>
        <w:t xml:space="preserve">По результатам проведенного анализа изменений показателей расходов проекта решения о бюджете </w:t>
      </w:r>
      <w:r w:rsidR="00944266">
        <w:rPr>
          <w:sz w:val="28"/>
          <w:szCs w:val="28"/>
        </w:rPr>
        <w:t>Никольского</w:t>
      </w:r>
      <w:r w:rsidRPr="004B30BB">
        <w:rPr>
          <w:sz w:val="28"/>
          <w:szCs w:val="28"/>
        </w:rPr>
        <w:t xml:space="preserve"> городского поселения в 202</w:t>
      </w:r>
      <w:r w:rsidR="000734E4">
        <w:rPr>
          <w:sz w:val="28"/>
          <w:szCs w:val="28"/>
        </w:rPr>
        <w:t>1</w:t>
      </w:r>
      <w:r w:rsidRPr="004B30BB">
        <w:rPr>
          <w:sz w:val="28"/>
          <w:szCs w:val="28"/>
        </w:rPr>
        <w:t>-202</w:t>
      </w:r>
      <w:r w:rsidR="000734E4">
        <w:rPr>
          <w:sz w:val="28"/>
          <w:szCs w:val="28"/>
        </w:rPr>
        <w:t>2</w:t>
      </w:r>
      <w:r w:rsidRPr="004B30BB">
        <w:rPr>
          <w:sz w:val="28"/>
          <w:szCs w:val="28"/>
        </w:rPr>
        <w:t xml:space="preserve"> годах отмечается тенденция к их уменьшению: в 202</w:t>
      </w:r>
      <w:r w:rsidR="000734E4">
        <w:rPr>
          <w:sz w:val="28"/>
          <w:szCs w:val="28"/>
        </w:rPr>
        <w:t>1</w:t>
      </w:r>
      <w:r w:rsidRPr="004B30BB">
        <w:rPr>
          <w:sz w:val="28"/>
          <w:szCs w:val="28"/>
        </w:rPr>
        <w:t xml:space="preserve"> году на </w:t>
      </w:r>
      <w:r w:rsidR="000734E4">
        <w:rPr>
          <w:sz w:val="28"/>
          <w:szCs w:val="28"/>
        </w:rPr>
        <w:t xml:space="preserve">40,2 </w:t>
      </w:r>
      <w:r w:rsidRPr="004B30BB">
        <w:rPr>
          <w:sz w:val="28"/>
          <w:szCs w:val="28"/>
        </w:rPr>
        <w:t>% (относительно 20</w:t>
      </w:r>
      <w:r w:rsidR="000734E4">
        <w:rPr>
          <w:sz w:val="28"/>
          <w:szCs w:val="28"/>
        </w:rPr>
        <w:t>20</w:t>
      </w:r>
      <w:r w:rsidRPr="004B30BB">
        <w:rPr>
          <w:sz w:val="28"/>
          <w:szCs w:val="28"/>
        </w:rPr>
        <w:t xml:space="preserve"> года), в 202</w:t>
      </w:r>
      <w:r w:rsidR="000734E4">
        <w:rPr>
          <w:sz w:val="28"/>
          <w:szCs w:val="28"/>
        </w:rPr>
        <w:t>2</w:t>
      </w:r>
      <w:r w:rsidRPr="004B30BB">
        <w:rPr>
          <w:sz w:val="28"/>
          <w:szCs w:val="28"/>
        </w:rPr>
        <w:t xml:space="preserve"> году - снижение на </w:t>
      </w:r>
      <w:r w:rsidR="00422EC6">
        <w:rPr>
          <w:sz w:val="28"/>
          <w:szCs w:val="28"/>
        </w:rPr>
        <w:t>2,</w:t>
      </w:r>
      <w:r w:rsidR="000734E4">
        <w:rPr>
          <w:sz w:val="28"/>
          <w:szCs w:val="28"/>
        </w:rPr>
        <w:t>67</w:t>
      </w:r>
      <w:r w:rsidRPr="004B30BB">
        <w:rPr>
          <w:sz w:val="28"/>
          <w:szCs w:val="28"/>
        </w:rPr>
        <w:t>% (относительно 202</w:t>
      </w:r>
      <w:r w:rsidR="000734E4">
        <w:rPr>
          <w:sz w:val="28"/>
          <w:szCs w:val="28"/>
        </w:rPr>
        <w:t>1</w:t>
      </w:r>
      <w:r w:rsidRPr="004B30BB">
        <w:rPr>
          <w:sz w:val="28"/>
          <w:szCs w:val="28"/>
        </w:rPr>
        <w:t xml:space="preserve"> года). </w:t>
      </w:r>
    </w:p>
    <w:p w:rsidR="001672FC" w:rsidRPr="004B30BB" w:rsidRDefault="001672FC" w:rsidP="001672FC">
      <w:pPr>
        <w:spacing w:line="276" w:lineRule="auto"/>
        <w:ind w:firstLine="567"/>
        <w:jc w:val="both"/>
        <w:rPr>
          <w:sz w:val="28"/>
          <w:szCs w:val="28"/>
        </w:rPr>
      </w:pPr>
      <w:r w:rsidRPr="004B30BB">
        <w:rPr>
          <w:sz w:val="28"/>
          <w:szCs w:val="28"/>
        </w:rPr>
        <w:t xml:space="preserve">Значительную долю в планируемых расходах на 2020 и 2021 годы составляют расходы на «Жилищно-коммунальное хозяйство» </w:t>
      </w:r>
      <w:r w:rsidR="009A2946">
        <w:rPr>
          <w:sz w:val="28"/>
          <w:szCs w:val="28"/>
        </w:rPr>
        <w:t>25,1</w:t>
      </w:r>
      <w:r w:rsidRPr="004B30BB">
        <w:rPr>
          <w:sz w:val="28"/>
          <w:szCs w:val="28"/>
        </w:rPr>
        <w:t xml:space="preserve">% и </w:t>
      </w:r>
      <w:r w:rsidR="009A2946">
        <w:rPr>
          <w:sz w:val="28"/>
          <w:szCs w:val="28"/>
        </w:rPr>
        <w:t>26,3</w:t>
      </w:r>
      <w:r w:rsidRPr="004B30BB">
        <w:rPr>
          <w:sz w:val="28"/>
          <w:szCs w:val="28"/>
        </w:rPr>
        <w:t xml:space="preserve">% </w:t>
      </w:r>
    </w:p>
    <w:p w:rsidR="001672FC" w:rsidRDefault="001672FC" w:rsidP="001672FC">
      <w:pPr>
        <w:spacing w:line="276" w:lineRule="auto"/>
        <w:jc w:val="both"/>
        <w:rPr>
          <w:sz w:val="28"/>
          <w:szCs w:val="28"/>
        </w:rPr>
      </w:pPr>
      <w:r w:rsidRPr="004B30BB">
        <w:rPr>
          <w:sz w:val="28"/>
          <w:szCs w:val="28"/>
        </w:rPr>
        <w:t xml:space="preserve">соответственно; «Общегосударственные </w:t>
      </w:r>
      <w:proofErr w:type="gramStart"/>
      <w:r w:rsidRPr="004B30BB">
        <w:rPr>
          <w:sz w:val="28"/>
          <w:szCs w:val="28"/>
        </w:rPr>
        <w:t>расходы»  -</w:t>
      </w:r>
      <w:proofErr w:type="gramEnd"/>
      <w:r w:rsidRPr="004B30BB">
        <w:rPr>
          <w:sz w:val="28"/>
          <w:szCs w:val="28"/>
        </w:rPr>
        <w:t xml:space="preserve"> </w:t>
      </w:r>
      <w:r w:rsidR="009A2946">
        <w:rPr>
          <w:sz w:val="28"/>
          <w:szCs w:val="28"/>
        </w:rPr>
        <w:t>25,2</w:t>
      </w:r>
      <w:r w:rsidRPr="004B30BB">
        <w:rPr>
          <w:sz w:val="28"/>
          <w:szCs w:val="28"/>
        </w:rPr>
        <w:t xml:space="preserve">% и </w:t>
      </w:r>
      <w:r w:rsidR="009A2946">
        <w:rPr>
          <w:sz w:val="28"/>
          <w:szCs w:val="28"/>
        </w:rPr>
        <w:t>25,6</w:t>
      </w:r>
      <w:r w:rsidRPr="004B30BB">
        <w:rPr>
          <w:sz w:val="28"/>
          <w:szCs w:val="28"/>
        </w:rPr>
        <w:t>%;</w:t>
      </w:r>
      <w:r w:rsidR="009A2946">
        <w:rPr>
          <w:sz w:val="28"/>
          <w:szCs w:val="28"/>
        </w:rPr>
        <w:t xml:space="preserve"> «Физическая культура и спорт» - 20,1 % и 19,3 %;</w:t>
      </w:r>
      <w:r w:rsidRPr="004B30BB">
        <w:rPr>
          <w:sz w:val="28"/>
          <w:szCs w:val="28"/>
        </w:rPr>
        <w:t xml:space="preserve"> «Культура и кинематография» - </w:t>
      </w:r>
      <w:r w:rsidR="009A2946">
        <w:rPr>
          <w:sz w:val="28"/>
          <w:szCs w:val="28"/>
        </w:rPr>
        <w:t>14,5</w:t>
      </w:r>
      <w:r w:rsidRPr="004B30BB">
        <w:rPr>
          <w:sz w:val="28"/>
          <w:szCs w:val="28"/>
        </w:rPr>
        <w:t xml:space="preserve">% и </w:t>
      </w:r>
      <w:r w:rsidR="00422EC6">
        <w:rPr>
          <w:sz w:val="28"/>
          <w:szCs w:val="28"/>
        </w:rPr>
        <w:t>1</w:t>
      </w:r>
      <w:r w:rsidR="009A2946">
        <w:rPr>
          <w:sz w:val="28"/>
          <w:szCs w:val="28"/>
        </w:rPr>
        <w:t>4</w:t>
      </w:r>
      <w:r w:rsidR="00422EC6">
        <w:rPr>
          <w:sz w:val="28"/>
          <w:szCs w:val="28"/>
        </w:rPr>
        <w:t>,9</w:t>
      </w:r>
      <w:r w:rsidRPr="004B30BB">
        <w:rPr>
          <w:sz w:val="28"/>
          <w:szCs w:val="28"/>
        </w:rPr>
        <w:t>%.</w:t>
      </w:r>
    </w:p>
    <w:p w:rsidR="001A38E6" w:rsidRPr="004B30BB" w:rsidRDefault="001A38E6" w:rsidP="001672FC">
      <w:pPr>
        <w:spacing w:line="276" w:lineRule="auto"/>
        <w:jc w:val="both"/>
        <w:rPr>
          <w:sz w:val="28"/>
          <w:szCs w:val="28"/>
        </w:rPr>
      </w:pPr>
    </w:p>
    <w:p w:rsidR="00D45182" w:rsidRDefault="001672FC" w:rsidP="0022143B">
      <w:pPr>
        <w:spacing w:line="276" w:lineRule="auto"/>
        <w:ind w:firstLine="567"/>
        <w:jc w:val="both"/>
        <w:rPr>
          <w:sz w:val="28"/>
          <w:szCs w:val="28"/>
        </w:rPr>
      </w:pPr>
      <w:r w:rsidRPr="00320177">
        <w:rPr>
          <w:sz w:val="28"/>
          <w:szCs w:val="28"/>
        </w:rPr>
        <w:t xml:space="preserve">По результатам анализа расходов отмечается тенденция к </w:t>
      </w:r>
      <w:r w:rsidR="00D45182" w:rsidRPr="00321096">
        <w:rPr>
          <w:b/>
          <w:i/>
          <w:sz w:val="28"/>
          <w:szCs w:val="28"/>
        </w:rPr>
        <w:t xml:space="preserve">незначительному </w:t>
      </w:r>
      <w:r w:rsidRPr="00321096">
        <w:rPr>
          <w:b/>
          <w:i/>
          <w:sz w:val="28"/>
          <w:szCs w:val="28"/>
        </w:rPr>
        <w:t>увеличению</w:t>
      </w:r>
      <w:r w:rsidRPr="00320177">
        <w:rPr>
          <w:sz w:val="28"/>
          <w:szCs w:val="28"/>
        </w:rPr>
        <w:t xml:space="preserve"> доли расходов в структуре бюджета</w:t>
      </w:r>
      <w:r w:rsidR="00D45182">
        <w:rPr>
          <w:sz w:val="28"/>
          <w:szCs w:val="28"/>
        </w:rPr>
        <w:t>:</w:t>
      </w:r>
    </w:p>
    <w:p w:rsidR="00D45182" w:rsidRDefault="00D45182" w:rsidP="0022143B">
      <w:pPr>
        <w:spacing w:line="276" w:lineRule="auto"/>
        <w:ind w:firstLine="567"/>
        <w:jc w:val="both"/>
        <w:rPr>
          <w:sz w:val="28"/>
          <w:szCs w:val="28"/>
        </w:rPr>
      </w:pPr>
      <w:r>
        <w:rPr>
          <w:sz w:val="28"/>
          <w:szCs w:val="28"/>
        </w:rPr>
        <w:t>-</w:t>
      </w:r>
      <w:r w:rsidR="001672FC" w:rsidRPr="00320177">
        <w:rPr>
          <w:sz w:val="28"/>
          <w:szCs w:val="28"/>
        </w:rPr>
        <w:t xml:space="preserve"> по общегосударственным вопросам</w:t>
      </w:r>
      <w:r w:rsidR="00E66D71">
        <w:rPr>
          <w:sz w:val="28"/>
          <w:szCs w:val="28"/>
        </w:rPr>
        <w:t>:</w:t>
      </w:r>
      <w:r w:rsidR="001672FC" w:rsidRPr="00320177">
        <w:rPr>
          <w:sz w:val="28"/>
          <w:szCs w:val="28"/>
        </w:rPr>
        <w:t xml:space="preserve"> </w:t>
      </w:r>
      <w:r w:rsidR="001672FC" w:rsidRPr="00B81BBE">
        <w:rPr>
          <w:b/>
          <w:sz w:val="28"/>
          <w:szCs w:val="28"/>
        </w:rPr>
        <w:t xml:space="preserve">от </w:t>
      </w:r>
      <w:r w:rsidR="001A38E6" w:rsidRPr="00B81BBE">
        <w:rPr>
          <w:b/>
          <w:sz w:val="28"/>
          <w:szCs w:val="28"/>
        </w:rPr>
        <w:t>17</w:t>
      </w:r>
      <w:r w:rsidRPr="00B81BBE">
        <w:rPr>
          <w:b/>
          <w:sz w:val="28"/>
          <w:szCs w:val="28"/>
        </w:rPr>
        <w:t>,</w:t>
      </w:r>
      <w:r w:rsidR="001A38E6" w:rsidRPr="00B81BBE">
        <w:rPr>
          <w:b/>
          <w:sz w:val="28"/>
          <w:szCs w:val="28"/>
        </w:rPr>
        <w:t>7</w:t>
      </w:r>
      <w:r w:rsidRPr="00B81BBE">
        <w:rPr>
          <w:b/>
          <w:sz w:val="28"/>
          <w:szCs w:val="28"/>
        </w:rPr>
        <w:t xml:space="preserve"> </w:t>
      </w:r>
      <w:r w:rsidR="001672FC" w:rsidRPr="00B81BBE">
        <w:rPr>
          <w:b/>
          <w:sz w:val="28"/>
          <w:szCs w:val="28"/>
        </w:rPr>
        <w:t>%</w:t>
      </w:r>
      <w:r w:rsidR="001672FC" w:rsidRPr="00320177">
        <w:rPr>
          <w:sz w:val="28"/>
          <w:szCs w:val="28"/>
        </w:rPr>
        <w:t xml:space="preserve"> в 20</w:t>
      </w:r>
      <w:r w:rsidR="001A38E6">
        <w:rPr>
          <w:sz w:val="28"/>
          <w:szCs w:val="28"/>
        </w:rPr>
        <w:t>20</w:t>
      </w:r>
      <w:r w:rsidR="001672FC" w:rsidRPr="00320177">
        <w:rPr>
          <w:sz w:val="28"/>
          <w:szCs w:val="28"/>
        </w:rPr>
        <w:t xml:space="preserve"> году </w:t>
      </w:r>
      <w:r w:rsidR="001672FC" w:rsidRPr="00B81BBE">
        <w:rPr>
          <w:b/>
          <w:sz w:val="28"/>
          <w:szCs w:val="28"/>
        </w:rPr>
        <w:t xml:space="preserve">до </w:t>
      </w:r>
      <w:r w:rsidR="001A38E6" w:rsidRPr="00B81BBE">
        <w:rPr>
          <w:b/>
          <w:sz w:val="28"/>
          <w:szCs w:val="28"/>
        </w:rPr>
        <w:t>25,6</w:t>
      </w:r>
      <w:r w:rsidR="001672FC" w:rsidRPr="00B81BBE">
        <w:rPr>
          <w:b/>
          <w:sz w:val="28"/>
          <w:szCs w:val="28"/>
        </w:rPr>
        <w:t>%</w:t>
      </w:r>
      <w:r w:rsidR="001672FC" w:rsidRPr="00320177">
        <w:rPr>
          <w:sz w:val="28"/>
          <w:szCs w:val="28"/>
        </w:rPr>
        <w:t xml:space="preserve"> в 202</w:t>
      </w:r>
      <w:r w:rsidR="001A38E6">
        <w:rPr>
          <w:sz w:val="28"/>
          <w:szCs w:val="28"/>
        </w:rPr>
        <w:t>2</w:t>
      </w:r>
      <w:r w:rsidR="001672FC" w:rsidRPr="00320177">
        <w:rPr>
          <w:sz w:val="28"/>
          <w:szCs w:val="28"/>
        </w:rPr>
        <w:t xml:space="preserve"> году при </w:t>
      </w:r>
      <w:r w:rsidR="001B36B7">
        <w:rPr>
          <w:sz w:val="28"/>
          <w:szCs w:val="28"/>
        </w:rPr>
        <w:t>уменьшении</w:t>
      </w:r>
      <w:r w:rsidR="001672FC" w:rsidRPr="00320177">
        <w:rPr>
          <w:sz w:val="28"/>
          <w:szCs w:val="28"/>
        </w:rPr>
        <w:t xml:space="preserve"> абсолютных показателей </w:t>
      </w:r>
      <w:r w:rsidR="003E7874">
        <w:rPr>
          <w:sz w:val="28"/>
          <w:szCs w:val="28"/>
        </w:rPr>
        <w:t>с</w:t>
      </w:r>
      <w:r w:rsidR="001672FC" w:rsidRPr="00320177">
        <w:rPr>
          <w:sz w:val="28"/>
          <w:szCs w:val="28"/>
        </w:rPr>
        <w:t xml:space="preserve"> </w:t>
      </w:r>
      <w:r w:rsidR="001B36B7">
        <w:rPr>
          <w:sz w:val="28"/>
          <w:szCs w:val="28"/>
        </w:rPr>
        <w:t>41 587,1</w:t>
      </w:r>
      <w:r w:rsidR="0022143B">
        <w:rPr>
          <w:sz w:val="28"/>
          <w:szCs w:val="28"/>
        </w:rPr>
        <w:t xml:space="preserve"> тыс. руб. в </w:t>
      </w:r>
      <w:r w:rsidR="001672FC" w:rsidRPr="00320177">
        <w:rPr>
          <w:sz w:val="28"/>
          <w:szCs w:val="28"/>
        </w:rPr>
        <w:t>20</w:t>
      </w:r>
      <w:r w:rsidR="001B36B7">
        <w:rPr>
          <w:sz w:val="28"/>
          <w:szCs w:val="28"/>
        </w:rPr>
        <w:t>20</w:t>
      </w:r>
      <w:r w:rsidR="001672FC" w:rsidRPr="00320177">
        <w:rPr>
          <w:sz w:val="28"/>
          <w:szCs w:val="28"/>
        </w:rPr>
        <w:t xml:space="preserve"> году до </w:t>
      </w:r>
      <w:r w:rsidR="001B36B7">
        <w:rPr>
          <w:sz w:val="28"/>
          <w:szCs w:val="28"/>
        </w:rPr>
        <w:t>34 969,6</w:t>
      </w:r>
      <w:r w:rsidR="001672FC" w:rsidRPr="00320177">
        <w:rPr>
          <w:sz w:val="28"/>
          <w:szCs w:val="28"/>
        </w:rPr>
        <w:t xml:space="preserve"> тыс. руб.  в 2</w:t>
      </w:r>
      <w:r>
        <w:rPr>
          <w:sz w:val="28"/>
          <w:szCs w:val="28"/>
        </w:rPr>
        <w:t>02</w:t>
      </w:r>
      <w:r w:rsidR="001B36B7">
        <w:rPr>
          <w:sz w:val="28"/>
          <w:szCs w:val="28"/>
        </w:rPr>
        <w:t>2</w:t>
      </w:r>
      <w:r>
        <w:rPr>
          <w:sz w:val="28"/>
          <w:szCs w:val="28"/>
        </w:rPr>
        <w:t xml:space="preserve"> году;</w:t>
      </w:r>
    </w:p>
    <w:p w:rsidR="001672FC" w:rsidRDefault="00D45182" w:rsidP="0022143B">
      <w:pPr>
        <w:spacing w:line="276" w:lineRule="auto"/>
        <w:ind w:firstLine="567"/>
        <w:jc w:val="both"/>
        <w:rPr>
          <w:sz w:val="28"/>
          <w:szCs w:val="28"/>
        </w:rPr>
      </w:pPr>
      <w:r>
        <w:rPr>
          <w:sz w:val="28"/>
          <w:szCs w:val="28"/>
        </w:rPr>
        <w:t xml:space="preserve">- </w:t>
      </w:r>
      <w:r w:rsidR="009C66B4">
        <w:rPr>
          <w:sz w:val="28"/>
          <w:szCs w:val="28"/>
        </w:rPr>
        <w:t xml:space="preserve"> по жилищно-коммунальному хозяйству</w:t>
      </w:r>
      <w:r w:rsidR="00E66D71">
        <w:rPr>
          <w:sz w:val="28"/>
          <w:szCs w:val="28"/>
        </w:rPr>
        <w:t>:</w:t>
      </w:r>
      <w:r w:rsidR="009C66B4">
        <w:rPr>
          <w:sz w:val="28"/>
          <w:szCs w:val="28"/>
        </w:rPr>
        <w:t xml:space="preserve"> </w:t>
      </w:r>
      <w:r w:rsidR="009C66B4" w:rsidRPr="00B81BBE">
        <w:rPr>
          <w:b/>
          <w:sz w:val="28"/>
          <w:szCs w:val="28"/>
        </w:rPr>
        <w:t xml:space="preserve">от </w:t>
      </w:r>
      <w:r w:rsidR="003E7874" w:rsidRPr="00B81BBE">
        <w:rPr>
          <w:b/>
          <w:sz w:val="28"/>
          <w:szCs w:val="28"/>
        </w:rPr>
        <w:t>23,8</w:t>
      </w:r>
      <w:r w:rsidR="009C66B4" w:rsidRPr="00B81BBE">
        <w:rPr>
          <w:b/>
          <w:sz w:val="28"/>
          <w:szCs w:val="28"/>
        </w:rPr>
        <w:t xml:space="preserve"> %</w:t>
      </w:r>
      <w:r w:rsidR="009C66B4" w:rsidRPr="00320177">
        <w:rPr>
          <w:sz w:val="28"/>
          <w:szCs w:val="28"/>
        </w:rPr>
        <w:t xml:space="preserve"> в 20</w:t>
      </w:r>
      <w:r w:rsidR="003E7874">
        <w:rPr>
          <w:sz w:val="28"/>
          <w:szCs w:val="28"/>
        </w:rPr>
        <w:t>20</w:t>
      </w:r>
      <w:r w:rsidR="009C66B4" w:rsidRPr="00320177">
        <w:rPr>
          <w:sz w:val="28"/>
          <w:szCs w:val="28"/>
        </w:rPr>
        <w:t xml:space="preserve"> году </w:t>
      </w:r>
      <w:r w:rsidR="009C66B4" w:rsidRPr="00B81BBE">
        <w:rPr>
          <w:b/>
          <w:sz w:val="28"/>
          <w:szCs w:val="28"/>
        </w:rPr>
        <w:t xml:space="preserve">до </w:t>
      </w:r>
      <w:r w:rsidR="003E7874" w:rsidRPr="00B81BBE">
        <w:rPr>
          <w:b/>
          <w:sz w:val="28"/>
          <w:szCs w:val="28"/>
        </w:rPr>
        <w:t>26,3</w:t>
      </w:r>
      <w:r w:rsidR="009C66B4" w:rsidRPr="00B81BBE">
        <w:rPr>
          <w:b/>
          <w:sz w:val="28"/>
          <w:szCs w:val="28"/>
        </w:rPr>
        <w:t xml:space="preserve">% </w:t>
      </w:r>
      <w:r w:rsidR="009C66B4" w:rsidRPr="00320177">
        <w:rPr>
          <w:sz w:val="28"/>
          <w:szCs w:val="28"/>
        </w:rPr>
        <w:t>в 202</w:t>
      </w:r>
      <w:r w:rsidR="003E7874">
        <w:rPr>
          <w:sz w:val="28"/>
          <w:szCs w:val="28"/>
        </w:rPr>
        <w:t>2</w:t>
      </w:r>
      <w:r w:rsidR="009C66B4" w:rsidRPr="00320177">
        <w:rPr>
          <w:sz w:val="28"/>
          <w:szCs w:val="28"/>
        </w:rPr>
        <w:t xml:space="preserve"> году при </w:t>
      </w:r>
      <w:r w:rsidR="003E7874">
        <w:rPr>
          <w:sz w:val="28"/>
          <w:szCs w:val="28"/>
        </w:rPr>
        <w:t>уменьшении</w:t>
      </w:r>
      <w:r w:rsidR="009C66B4" w:rsidRPr="00320177">
        <w:rPr>
          <w:sz w:val="28"/>
          <w:szCs w:val="28"/>
        </w:rPr>
        <w:t xml:space="preserve"> абсолютных показателей </w:t>
      </w:r>
      <w:r w:rsidR="003E7874">
        <w:rPr>
          <w:sz w:val="28"/>
          <w:szCs w:val="28"/>
        </w:rPr>
        <w:t>с</w:t>
      </w:r>
      <w:r w:rsidR="009C66B4" w:rsidRPr="00320177">
        <w:rPr>
          <w:sz w:val="28"/>
          <w:szCs w:val="28"/>
        </w:rPr>
        <w:t xml:space="preserve"> </w:t>
      </w:r>
      <w:r w:rsidR="003E7874">
        <w:rPr>
          <w:sz w:val="28"/>
          <w:szCs w:val="28"/>
        </w:rPr>
        <w:t>55 937,4</w:t>
      </w:r>
      <w:r w:rsidR="009C66B4">
        <w:rPr>
          <w:sz w:val="28"/>
          <w:szCs w:val="28"/>
        </w:rPr>
        <w:t xml:space="preserve"> тыс. руб. в </w:t>
      </w:r>
      <w:r w:rsidR="009C66B4" w:rsidRPr="00320177">
        <w:rPr>
          <w:sz w:val="28"/>
          <w:szCs w:val="28"/>
        </w:rPr>
        <w:t>20</w:t>
      </w:r>
      <w:r w:rsidR="003E7874">
        <w:rPr>
          <w:sz w:val="28"/>
          <w:szCs w:val="28"/>
        </w:rPr>
        <w:t>20</w:t>
      </w:r>
      <w:r w:rsidR="009C66B4" w:rsidRPr="00320177">
        <w:rPr>
          <w:sz w:val="28"/>
          <w:szCs w:val="28"/>
        </w:rPr>
        <w:t xml:space="preserve"> году до </w:t>
      </w:r>
      <w:r w:rsidR="003E7874">
        <w:rPr>
          <w:sz w:val="28"/>
          <w:szCs w:val="28"/>
        </w:rPr>
        <w:t>35 967,7</w:t>
      </w:r>
      <w:r w:rsidR="009C66B4" w:rsidRPr="00320177">
        <w:rPr>
          <w:sz w:val="28"/>
          <w:szCs w:val="28"/>
        </w:rPr>
        <w:t xml:space="preserve"> тыс. руб.  в 2</w:t>
      </w:r>
      <w:r w:rsidR="009C66B4">
        <w:rPr>
          <w:sz w:val="28"/>
          <w:szCs w:val="28"/>
        </w:rPr>
        <w:t>02</w:t>
      </w:r>
      <w:r w:rsidR="003E7874">
        <w:rPr>
          <w:sz w:val="28"/>
          <w:szCs w:val="28"/>
        </w:rPr>
        <w:t>2</w:t>
      </w:r>
      <w:r w:rsidR="009C66B4">
        <w:rPr>
          <w:sz w:val="28"/>
          <w:szCs w:val="28"/>
        </w:rPr>
        <w:t xml:space="preserve"> году;</w:t>
      </w:r>
    </w:p>
    <w:p w:rsidR="00321096" w:rsidRDefault="00321096" w:rsidP="0022143B">
      <w:pPr>
        <w:spacing w:line="276" w:lineRule="auto"/>
        <w:ind w:firstLine="567"/>
        <w:jc w:val="both"/>
        <w:rPr>
          <w:sz w:val="28"/>
          <w:szCs w:val="28"/>
        </w:rPr>
      </w:pPr>
      <w:r>
        <w:rPr>
          <w:sz w:val="28"/>
          <w:szCs w:val="28"/>
        </w:rPr>
        <w:t xml:space="preserve">- </w:t>
      </w:r>
      <w:r w:rsidR="00EA4571">
        <w:rPr>
          <w:sz w:val="28"/>
          <w:szCs w:val="28"/>
        </w:rPr>
        <w:t>по культуре и кинематографии</w:t>
      </w:r>
      <w:r w:rsidR="00E66D71">
        <w:rPr>
          <w:sz w:val="28"/>
          <w:szCs w:val="28"/>
        </w:rPr>
        <w:t>:</w:t>
      </w:r>
      <w:r>
        <w:rPr>
          <w:sz w:val="28"/>
          <w:szCs w:val="28"/>
        </w:rPr>
        <w:t xml:space="preserve"> </w:t>
      </w:r>
      <w:r w:rsidR="00EA4571" w:rsidRPr="00B81BBE">
        <w:rPr>
          <w:b/>
          <w:sz w:val="28"/>
          <w:szCs w:val="28"/>
        </w:rPr>
        <w:t>от</w:t>
      </w:r>
      <w:r w:rsidRPr="00B81BBE">
        <w:rPr>
          <w:b/>
          <w:sz w:val="28"/>
          <w:szCs w:val="28"/>
        </w:rPr>
        <w:t xml:space="preserve"> </w:t>
      </w:r>
      <w:r w:rsidR="00F97395" w:rsidRPr="00B81BBE">
        <w:rPr>
          <w:b/>
          <w:sz w:val="28"/>
          <w:szCs w:val="28"/>
        </w:rPr>
        <w:t>1</w:t>
      </w:r>
      <w:r w:rsidR="00EA4571" w:rsidRPr="00B81BBE">
        <w:rPr>
          <w:b/>
          <w:sz w:val="28"/>
          <w:szCs w:val="28"/>
        </w:rPr>
        <w:t>0</w:t>
      </w:r>
      <w:r w:rsidR="00F97395" w:rsidRPr="00B81BBE">
        <w:rPr>
          <w:b/>
          <w:sz w:val="28"/>
          <w:szCs w:val="28"/>
        </w:rPr>
        <w:t>,</w:t>
      </w:r>
      <w:r w:rsidR="00EA4571" w:rsidRPr="00B81BBE">
        <w:rPr>
          <w:b/>
          <w:sz w:val="28"/>
          <w:szCs w:val="28"/>
        </w:rPr>
        <w:t>6</w:t>
      </w:r>
      <w:r w:rsidRPr="00B81BBE">
        <w:rPr>
          <w:b/>
          <w:sz w:val="28"/>
          <w:szCs w:val="28"/>
        </w:rPr>
        <w:t xml:space="preserve"> %</w:t>
      </w:r>
      <w:r w:rsidRPr="00320177">
        <w:rPr>
          <w:sz w:val="28"/>
          <w:szCs w:val="28"/>
        </w:rPr>
        <w:t xml:space="preserve"> в 20</w:t>
      </w:r>
      <w:r w:rsidR="00EA4571">
        <w:rPr>
          <w:sz w:val="28"/>
          <w:szCs w:val="28"/>
        </w:rPr>
        <w:t>20</w:t>
      </w:r>
      <w:r w:rsidRPr="00320177">
        <w:rPr>
          <w:sz w:val="28"/>
          <w:szCs w:val="28"/>
        </w:rPr>
        <w:t xml:space="preserve"> году </w:t>
      </w:r>
      <w:r w:rsidRPr="00B81BBE">
        <w:rPr>
          <w:b/>
          <w:sz w:val="28"/>
          <w:szCs w:val="28"/>
        </w:rPr>
        <w:t xml:space="preserve">до </w:t>
      </w:r>
      <w:r w:rsidR="00F97395" w:rsidRPr="00B81BBE">
        <w:rPr>
          <w:b/>
          <w:sz w:val="28"/>
          <w:szCs w:val="28"/>
        </w:rPr>
        <w:t>1</w:t>
      </w:r>
      <w:r w:rsidR="00EA4571" w:rsidRPr="00B81BBE">
        <w:rPr>
          <w:b/>
          <w:sz w:val="28"/>
          <w:szCs w:val="28"/>
        </w:rPr>
        <w:t>4</w:t>
      </w:r>
      <w:r w:rsidR="00F97395" w:rsidRPr="00B81BBE">
        <w:rPr>
          <w:b/>
          <w:sz w:val="28"/>
          <w:szCs w:val="28"/>
        </w:rPr>
        <w:t>,5</w:t>
      </w:r>
      <w:r w:rsidRPr="00B81BBE">
        <w:rPr>
          <w:b/>
          <w:sz w:val="28"/>
          <w:szCs w:val="28"/>
        </w:rPr>
        <w:t>%</w:t>
      </w:r>
      <w:r w:rsidRPr="00320177">
        <w:rPr>
          <w:sz w:val="28"/>
          <w:szCs w:val="28"/>
        </w:rPr>
        <w:t xml:space="preserve"> в 202</w:t>
      </w:r>
      <w:r w:rsidR="00EA4571">
        <w:rPr>
          <w:sz w:val="28"/>
          <w:szCs w:val="28"/>
        </w:rPr>
        <w:t>2</w:t>
      </w:r>
      <w:r w:rsidRPr="00320177">
        <w:rPr>
          <w:sz w:val="28"/>
          <w:szCs w:val="28"/>
        </w:rPr>
        <w:t xml:space="preserve"> году при </w:t>
      </w:r>
      <w:r w:rsidR="00EA4571">
        <w:rPr>
          <w:sz w:val="28"/>
          <w:szCs w:val="28"/>
        </w:rPr>
        <w:t>уменьшении</w:t>
      </w:r>
      <w:r w:rsidRPr="00320177">
        <w:rPr>
          <w:sz w:val="28"/>
          <w:szCs w:val="28"/>
        </w:rPr>
        <w:t xml:space="preserve"> абсолютных показателей </w:t>
      </w:r>
      <w:r w:rsidR="00EA4571">
        <w:rPr>
          <w:sz w:val="28"/>
          <w:szCs w:val="28"/>
        </w:rPr>
        <w:t>с</w:t>
      </w:r>
      <w:r w:rsidRPr="00320177">
        <w:rPr>
          <w:sz w:val="28"/>
          <w:szCs w:val="28"/>
        </w:rPr>
        <w:t xml:space="preserve"> </w:t>
      </w:r>
      <w:r w:rsidR="00EA4571">
        <w:rPr>
          <w:sz w:val="28"/>
          <w:szCs w:val="28"/>
        </w:rPr>
        <w:t>24 901,4</w:t>
      </w:r>
      <w:r>
        <w:rPr>
          <w:sz w:val="28"/>
          <w:szCs w:val="28"/>
        </w:rPr>
        <w:t xml:space="preserve"> тыс. руб. в </w:t>
      </w:r>
      <w:r w:rsidRPr="00320177">
        <w:rPr>
          <w:sz w:val="28"/>
          <w:szCs w:val="28"/>
        </w:rPr>
        <w:t>20</w:t>
      </w:r>
      <w:r w:rsidR="00EA4571">
        <w:rPr>
          <w:sz w:val="28"/>
          <w:szCs w:val="28"/>
        </w:rPr>
        <w:t xml:space="preserve">20 </w:t>
      </w:r>
      <w:r w:rsidRPr="00320177">
        <w:rPr>
          <w:sz w:val="28"/>
          <w:szCs w:val="28"/>
        </w:rPr>
        <w:t xml:space="preserve">году до </w:t>
      </w:r>
      <w:r w:rsidR="00EA4571">
        <w:rPr>
          <w:sz w:val="28"/>
          <w:szCs w:val="28"/>
        </w:rPr>
        <w:t>20 416,2</w:t>
      </w:r>
      <w:r w:rsidRPr="00320177">
        <w:rPr>
          <w:sz w:val="28"/>
          <w:szCs w:val="28"/>
        </w:rPr>
        <w:t xml:space="preserve"> тыс. руб.  в 2</w:t>
      </w:r>
      <w:r>
        <w:rPr>
          <w:sz w:val="28"/>
          <w:szCs w:val="28"/>
        </w:rPr>
        <w:t>02</w:t>
      </w:r>
      <w:r w:rsidR="00EA4571">
        <w:rPr>
          <w:sz w:val="28"/>
          <w:szCs w:val="28"/>
        </w:rPr>
        <w:t>2</w:t>
      </w:r>
      <w:r>
        <w:rPr>
          <w:sz w:val="28"/>
          <w:szCs w:val="28"/>
        </w:rPr>
        <w:t xml:space="preserve"> году</w:t>
      </w:r>
      <w:r w:rsidR="00F97395">
        <w:rPr>
          <w:sz w:val="28"/>
          <w:szCs w:val="28"/>
        </w:rPr>
        <w:t>.</w:t>
      </w:r>
    </w:p>
    <w:p w:rsidR="004D66FD" w:rsidRDefault="004D66FD" w:rsidP="0022143B">
      <w:pPr>
        <w:spacing w:line="276" w:lineRule="auto"/>
        <w:ind w:firstLine="567"/>
        <w:jc w:val="both"/>
        <w:rPr>
          <w:sz w:val="28"/>
          <w:szCs w:val="28"/>
        </w:rPr>
      </w:pPr>
    </w:p>
    <w:p w:rsidR="001672FC" w:rsidRDefault="00291E7D" w:rsidP="009B7064">
      <w:pPr>
        <w:ind w:firstLine="708"/>
        <w:jc w:val="both"/>
        <w:rPr>
          <w:sz w:val="28"/>
          <w:szCs w:val="28"/>
        </w:rPr>
      </w:pPr>
      <w:r>
        <w:rPr>
          <w:sz w:val="28"/>
          <w:szCs w:val="28"/>
        </w:rPr>
        <w:t xml:space="preserve">Отмечается </w:t>
      </w:r>
      <w:r w:rsidRPr="007F692B">
        <w:rPr>
          <w:b/>
          <w:sz w:val="28"/>
          <w:szCs w:val="28"/>
        </w:rPr>
        <w:t>с</w:t>
      </w:r>
      <w:r w:rsidR="00FD3EB9" w:rsidRPr="007F692B">
        <w:rPr>
          <w:b/>
          <w:sz w:val="28"/>
          <w:szCs w:val="28"/>
        </w:rPr>
        <w:t>нижение</w:t>
      </w:r>
      <w:r w:rsidR="00FD3EB9">
        <w:rPr>
          <w:sz w:val="28"/>
          <w:szCs w:val="28"/>
        </w:rPr>
        <w:t xml:space="preserve"> доли </w:t>
      </w:r>
      <w:r>
        <w:rPr>
          <w:sz w:val="28"/>
          <w:szCs w:val="28"/>
        </w:rPr>
        <w:t xml:space="preserve">расходов по разделу </w:t>
      </w:r>
      <w:r w:rsidR="00EA4571">
        <w:rPr>
          <w:sz w:val="28"/>
          <w:szCs w:val="28"/>
        </w:rPr>
        <w:t>1100</w:t>
      </w:r>
      <w:r>
        <w:rPr>
          <w:sz w:val="28"/>
          <w:szCs w:val="28"/>
        </w:rPr>
        <w:t xml:space="preserve"> «</w:t>
      </w:r>
      <w:r w:rsidR="00EA4571">
        <w:rPr>
          <w:sz w:val="28"/>
          <w:szCs w:val="28"/>
        </w:rPr>
        <w:t>Физическая культура и спорт</w:t>
      </w:r>
      <w:r>
        <w:rPr>
          <w:sz w:val="28"/>
          <w:szCs w:val="28"/>
        </w:rPr>
        <w:t>»</w:t>
      </w:r>
      <w:r w:rsidR="00FD3EB9">
        <w:rPr>
          <w:sz w:val="28"/>
          <w:szCs w:val="28"/>
        </w:rPr>
        <w:t xml:space="preserve"> </w:t>
      </w:r>
      <w:r w:rsidRPr="00320177">
        <w:rPr>
          <w:sz w:val="28"/>
          <w:szCs w:val="28"/>
        </w:rPr>
        <w:t xml:space="preserve">от </w:t>
      </w:r>
      <w:r w:rsidR="00AB2F64">
        <w:rPr>
          <w:sz w:val="28"/>
          <w:szCs w:val="28"/>
        </w:rPr>
        <w:t>34,7</w:t>
      </w:r>
      <w:r>
        <w:rPr>
          <w:sz w:val="28"/>
          <w:szCs w:val="28"/>
        </w:rPr>
        <w:t xml:space="preserve"> </w:t>
      </w:r>
      <w:r w:rsidRPr="00320177">
        <w:rPr>
          <w:sz w:val="28"/>
          <w:szCs w:val="28"/>
        </w:rPr>
        <w:t>% в 20</w:t>
      </w:r>
      <w:r w:rsidR="00AB2F64">
        <w:rPr>
          <w:sz w:val="28"/>
          <w:szCs w:val="28"/>
        </w:rPr>
        <w:t>20</w:t>
      </w:r>
      <w:r w:rsidRPr="00320177">
        <w:rPr>
          <w:sz w:val="28"/>
          <w:szCs w:val="28"/>
        </w:rPr>
        <w:t xml:space="preserve"> году до </w:t>
      </w:r>
      <w:r w:rsidR="00AB2F64">
        <w:rPr>
          <w:sz w:val="28"/>
          <w:szCs w:val="28"/>
        </w:rPr>
        <w:t>19,3</w:t>
      </w:r>
      <w:r w:rsidR="00E139BC">
        <w:rPr>
          <w:sz w:val="28"/>
          <w:szCs w:val="28"/>
        </w:rPr>
        <w:t xml:space="preserve"> </w:t>
      </w:r>
      <w:r w:rsidRPr="00320177">
        <w:rPr>
          <w:sz w:val="28"/>
          <w:szCs w:val="28"/>
        </w:rPr>
        <w:t>% в 202</w:t>
      </w:r>
      <w:r w:rsidR="00AB2F64">
        <w:rPr>
          <w:sz w:val="28"/>
          <w:szCs w:val="28"/>
        </w:rPr>
        <w:t>2</w:t>
      </w:r>
      <w:r w:rsidRPr="00320177">
        <w:rPr>
          <w:sz w:val="28"/>
          <w:szCs w:val="28"/>
        </w:rPr>
        <w:t xml:space="preserve"> году при </w:t>
      </w:r>
      <w:r w:rsidR="00E139BC">
        <w:rPr>
          <w:sz w:val="28"/>
          <w:szCs w:val="28"/>
        </w:rPr>
        <w:t>уменьшении</w:t>
      </w:r>
      <w:r w:rsidRPr="00320177">
        <w:rPr>
          <w:sz w:val="28"/>
          <w:szCs w:val="28"/>
        </w:rPr>
        <w:t xml:space="preserve"> абсолютных показателей </w:t>
      </w:r>
      <w:r w:rsidR="00E139BC">
        <w:rPr>
          <w:sz w:val="28"/>
          <w:szCs w:val="28"/>
        </w:rPr>
        <w:t>с</w:t>
      </w:r>
      <w:r w:rsidRPr="00320177">
        <w:rPr>
          <w:sz w:val="28"/>
          <w:szCs w:val="28"/>
        </w:rPr>
        <w:t xml:space="preserve"> </w:t>
      </w:r>
      <w:r w:rsidR="00AB2F64">
        <w:rPr>
          <w:sz w:val="28"/>
          <w:szCs w:val="28"/>
        </w:rPr>
        <w:t>81 457,6</w:t>
      </w:r>
      <w:r>
        <w:rPr>
          <w:sz w:val="28"/>
          <w:szCs w:val="28"/>
        </w:rPr>
        <w:t xml:space="preserve"> тыс. руб. в </w:t>
      </w:r>
      <w:r w:rsidRPr="00320177">
        <w:rPr>
          <w:sz w:val="28"/>
          <w:szCs w:val="28"/>
        </w:rPr>
        <w:t>20</w:t>
      </w:r>
      <w:r w:rsidR="00AB2F64">
        <w:rPr>
          <w:sz w:val="28"/>
          <w:szCs w:val="28"/>
        </w:rPr>
        <w:t>20</w:t>
      </w:r>
      <w:r w:rsidRPr="00320177">
        <w:rPr>
          <w:sz w:val="28"/>
          <w:szCs w:val="28"/>
        </w:rPr>
        <w:t xml:space="preserve"> году до </w:t>
      </w:r>
      <w:r w:rsidR="00AB2F64">
        <w:rPr>
          <w:sz w:val="28"/>
          <w:szCs w:val="28"/>
        </w:rPr>
        <w:t>26 397,6</w:t>
      </w:r>
      <w:r w:rsidRPr="00320177">
        <w:rPr>
          <w:sz w:val="28"/>
          <w:szCs w:val="28"/>
        </w:rPr>
        <w:t xml:space="preserve"> тыс. руб.  в 2</w:t>
      </w:r>
      <w:r>
        <w:rPr>
          <w:sz w:val="28"/>
          <w:szCs w:val="28"/>
        </w:rPr>
        <w:t>02</w:t>
      </w:r>
      <w:r w:rsidR="00AB2F64">
        <w:rPr>
          <w:sz w:val="28"/>
          <w:szCs w:val="28"/>
        </w:rPr>
        <w:t>2</w:t>
      </w:r>
      <w:r>
        <w:rPr>
          <w:sz w:val="28"/>
          <w:szCs w:val="28"/>
        </w:rPr>
        <w:t xml:space="preserve"> году</w:t>
      </w:r>
      <w:r w:rsidR="00E139BC">
        <w:rPr>
          <w:sz w:val="28"/>
          <w:szCs w:val="28"/>
        </w:rPr>
        <w:t>.</w:t>
      </w:r>
    </w:p>
    <w:p w:rsidR="004D66FD" w:rsidRDefault="004D66FD" w:rsidP="009B7064">
      <w:pPr>
        <w:ind w:firstLine="708"/>
        <w:jc w:val="both"/>
        <w:rPr>
          <w:sz w:val="28"/>
          <w:szCs w:val="28"/>
        </w:rPr>
      </w:pPr>
    </w:p>
    <w:p w:rsidR="00B11166" w:rsidRPr="00EC1D72" w:rsidRDefault="006915E8" w:rsidP="00EC1D72">
      <w:pPr>
        <w:shd w:val="clear" w:color="auto" w:fill="EEECE1" w:themeFill="background2"/>
        <w:spacing w:line="276" w:lineRule="auto"/>
        <w:ind w:right="5"/>
        <w:jc w:val="both"/>
        <w:rPr>
          <w:b/>
          <w:sz w:val="28"/>
          <w:szCs w:val="28"/>
        </w:rPr>
      </w:pPr>
      <w:r w:rsidRPr="00D11490">
        <w:rPr>
          <w:b/>
          <w:sz w:val="28"/>
          <w:szCs w:val="28"/>
        </w:rPr>
        <w:t>4</w:t>
      </w:r>
      <w:r w:rsidR="00986B8E">
        <w:rPr>
          <w:b/>
          <w:sz w:val="28"/>
          <w:szCs w:val="28"/>
        </w:rPr>
        <w:t>.2</w:t>
      </w:r>
      <w:r w:rsidR="004452FB" w:rsidRPr="00D11490">
        <w:rPr>
          <w:b/>
          <w:sz w:val="28"/>
          <w:szCs w:val="28"/>
        </w:rPr>
        <w:t>.</w:t>
      </w:r>
      <w:r w:rsidR="00986B8E">
        <w:rPr>
          <w:b/>
          <w:sz w:val="28"/>
          <w:szCs w:val="28"/>
        </w:rPr>
        <w:t>1.</w:t>
      </w:r>
      <w:r w:rsidR="00B11166" w:rsidRPr="00D11490">
        <w:rPr>
          <w:b/>
          <w:sz w:val="28"/>
          <w:szCs w:val="28"/>
        </w:rPr>
        <w:t xml:space="preserve"> Анализ расходов на финансовое обеспечение реализации муниципальных программ</w:t>
      </w:r>
    </w:p>
    <w:p w:rsidR="00197F09" w:rsidRPr="00E539C2" w:rsidRDefault="00050EEA" w:rsidP="00050EEA">
      <w:pPr>
        <w:autoSpaceDE w:val="0"/>
        <w:autoSpaceDN w:val="0"/>
        <w:adjustRightInd w:val="0"/>
        <w:spacing w:line="276" w:lineRule="auto"/>
        <w:jc w:val="both"/>
        <w:rPr>
          <w:color w:val="FF0000"/>
          <w:sz w:val="28"/>
          <w:szCs w:val="28"/>
        </w:rPr>
      </w:pPr>
      <w:r w:rsidRPr="00E539C2">
        <w:rPr>
          <w:color w:val="FF0000"/>
          <w:sz w:val="28"/>
          <w:szCs w:val="28"/>
        </w:rPr>
        <w:t xml:space="preserve">       </w:t>
      </w:r>
    </w:p>
    <w:p w:rsidR="000A605A" w:rsidRDefault="00A43203" w:rsidP="000A605A">
      <w:pPr>
        <w:spacing w:line="276" w:lineRule="auto"/>
        <w:ind w:firstLine="567"/>
        <w:jc w:val="both"/>
        <w:rPr>
          <w:bCs/>
          <w:i/>
          <w:sz w:val="28"/>
          <w:szCs w:val="28"/>
        </w:rPr>
      </w:pPr>
      <w:r>
        <w:rPr>
          <w:sz w:val="28"/>
          <w:szCs w:val="28"/>
        </w:rPr>
        <w:t>П</w:t>
      </w:r>
      <w:r w:rsidR="000A605A" w:rsidRPr="00DA5C35">
        <w:rPr>
          <w:sz w:val="28"/>
          <w:szCs w:val="28"/>
        </w:rPr>
        <w:t xml:space="preserve">роект бюджета </w:t>
      </w:r>
      <w:r w:rsidR="000A605A">
        <w:rPr>
          <w:rFonts w:eastAsiaTheme="minorHAnsi" w:cstheme="minorBidi"/>
          <w:sz w:val="28"/>
          <w:szCs w:val="28"/>
          <w:lang w:eastAsia="en-US"/>
        </w:rPr>
        <w:t>Никольского городского</w:t>
      </w:r>
      <w:r w:rsidR="000A605A" w:rsidRPr="00DA5C35">
        <w:rPr>
          <w:rFonts w:eastAsiaTheme="minorHAnsi" w:cstheme="minorBidi"/>
          <w:sz w:val="28"/>
          <w:szCs w:val="28"/>
          <w:lang w:eastAsia="en-US"/>
        </w:rPr>
        <w:t xml:space="preserve"> поселения </w:t>
      </w:r>
      <w:proofErr w:type="spellStart"/>
      <w:r w:rsidR="000A605A" w:rsidRPr="00DA5C35">
        <w:rPr>
          <w:rFonts w:eastAsiaTheme="minorHAnsi" w:cstheme="minorBidi"/>
          <w:sz w:val="28"/>
          <w:szCs w:val="28"/>
          <w:lang w:eastAsia="en-US"/>
        </w:rPr>
        <w:t>Тосненского</w:t>
      </w:r>
      <w:proofErr w:type="spellEnd"/>
      <w:r w:rsidR="000A605A" w:rsidRPr="00DA5C35">
        <w:rPr>
          <w:rFonts w:eastAsiaTheme="minorHAnsi" w:cstheme="minorBidi"/>
          <w:sz w:val="28"/>
          <w:szCs w:val="28"/>
          <w:lang w:eastAsia="en-US"/>
        </w:rPr>
        <w:t xml:space="preserve"> района Ленинградской области</w:t>
      </w:r>
      <w:r w:rsidR="000A605A" w:rsidRPr="00DA5C35">
        <w:rPr>
          <w:sz w:val="28"/>
          <w:szCs w:val="28"/>
        </w:rPr>
        <w:t xml:space="preserve"> на 2020 год и на плановый период 2021-2022 годов сформирован в программной структуре расходов </w:t>
      </w:r>
      <w:r w:rsidR="000A605A" w:rsidRPr="00DA5C35">
        <w:rPr>
          <w:b/>
          <w:bCs/>
          <w:i/>
          <w:sz w:val="28"/>
          <w:szCs w:val="28"/>
        </w:rPr>
        <w:t xml:space="preserve">на основе </w:t>
      </w:r>
      <w:r>
        <w:rPr>
          <w:b/>
          <w:bCs/>
          <w:i/>
          <w:sz w:val="28"/>
          <w:szCs w:val="28"/>
        </w:rPr>
        <w:t>10-ти</w:t>
      </w:r>
      <w:r w:rsidR="000A605A" w:rsidRPr="00DA5C35">
        <w:rPr>
          <w:b/>
          <w:bCs/>
          <w:i/>
          <w:sz w:val="28"/>
          <w:szCs w:val="28"/>
        </w:rPr>
        <w:t xml:space="preserve"> </w:t>
      </w:r>
      <w:r w:rsidR="00B17AF4">
        <w:rPr>
          <w:b/>
          <w:bCs/>
          <w:i/>
          <w:sz w:val="28"/>
          <w:szCs w:val="28"/>
        </w:rPr>
        <w:t xml:space="preserve">не утвержденных </w:t>
      </w:r>
      <w:r>
        <w:rPr>
          <w:b/>
          <w:bCs/>
          <w:i/>
          <w:sz w:val="28"/>
          <w:szCs w:val="28"/>
        </w:rPr>
        <w:t xml:space="preserve">в установленном порядке </w:t>
      </w:r>
      <w:r w:rsidR="000A605A" w:rsidRPr="00DA5C35">
        <w:rPr>
          <w:b/>
          <w:bCs/>
          <w:i/>
          <w:sz w:val="28"/>
          <w:szCs w:val="28"/>
        </w:rPr>
        <w:t>муниципальных программ</w:t>
      </w:r>
      <w:r w:rsidR="000A605A" w:rsidRPr="00DA5C35">
        <w:rPr>
          <w:bCs/>
          <w:i/>
          <w:sz w:val="28"/>
          <w:szCs w:val="28"/>
        </w:rPr>
        <w:t>.</w:t>
      </w:r>
    </w:p>
    <w:p w:rsidR="000E6BA5" w:rsidRPr="00550B86" w:rsidRDefault="000E6BA5" w:rsidP="000E6BA5">
      <w:pPr>
        <w:spacing w:line="276" w:lineRule="auto"/>
        <w:ind w:firstLine="567"/>
        <w:jc w:val="both"/>
        <w:rPr>
          <w:b/>
          <w:i/>
          <w:sz w:val="28"/>
          <w:szCs w:val="28"/>
          <w:u w:val="single"/>
        </w:rPr>
      </w:pPr>
      <w:r w:rsidRPr="00DA5C35">
        <w:rPr>
          <w:sz w:val="28"/>
          <w:szCs w:val="28"/>
        </w:rPr>
        <w:t>Согласно утвержденному бюджету (ред. 2</w:t>
      </w:r>
      <w:r>
        <w:rPr>
          <w:sz w:val="28"/>
          <w:szCs w:val="28"/>
        </w:rPr>
        <w:t>7</w:t>
      </w:r>
      <w:r w:rsidRPr="00DA5C35">
        <w:rPr>
          <w:sz w:val="28"/>
          <w:szCs w:val="28"/>
        </w:rPr>
        <w:t>.</w:t>
      </w:r>
      <w:r>
        <w:rPr>
          <w:sz w:val="28"/>
          <w:szCs w:val="28"/>
        </w:rPr>
        <w:t>08</w:t>
      </w:r>
      <w:r w:rsidRPr="00DA5C35">
        <w:rPr>
          <w:sz w:val="28"/>
          <w:szCs w:val="28"/>
        </w:rPr>
        <w:t xml:space="preserve">.2019 г.) на 2019 год на реализацию муниципальных программ утверждены бюджетные ассигнования в сумме </w:t>
      </w:r>
      <w:r>
        <w:rPr>
          <w:sz w:val="28"/>
          <w:szCs w:val="28"/>
        </w:rPr>
        <w:t>384 824,386</w:t>
      </w:r>
      <w:r w:rsidRPr="00DA5C35">
        <w:rPr>
          <w:sz w:val="28"/>
          <w:szCs w:val="28"/>
        </w:rPr>
        <w:t xml:space="preserve"> тыс. руб. Согласно </w:t>
      </w:r>
      <w:r w:rsidR="00E959C1">
        <w:rPr>
          <w:sz w:val="28"/>
          <w:szCs w:val="28"/>
        </w:rPr>
        <w:t xml:space="preserve">сводному отчету о выполнении муниципальных программ на территории </w:t>
      </w:r>
      <w:r w:rsidR="00E959C1">
        <w:rPr>
          <w:rFonts w:eastAsiaTheme="minorHAnsi" w:cstheme="minorBidi"/>
          <w:sz w:val="28"/>
          <w:szCs w:val="28"/>
          <w:lang w:eastAsia="en-US"/>
        </w:rPr>
        <w:t>Никольского городского</w:t>
      </w:r>
      <w:r w:rsidR="00E959C1" w:rsidRPr="00DA5C35">
        <w:rPr>
          <w:rFonts w:eastAsiaTheme="minorHAnsi" w:cstheme="minorBidi"/>
          <w:sz w:val="28"/>
          <w:szCs w:val="28"/>
          <w:lang w:eastAsia="en-US"/>
        </w:rPr>
        <w:t xml:space="preserve"> поселения </w:t>
      </w:r>
      <w:proofErr w:type="spellStart"/>
      <w:r w:rsidR="00E959C1" w:rsidRPr="00DA5C35">
        <w:rPr>
          <w:rFonts w:eastAsiaTheme="minorHAnsi" w:cstheme="minorBidi"/>
          <w:sz w:val="28"/>
          <w:szCs w:val="28"/>
          <w:lang w:eastAsia="en-US"/>
        </w:rPr>
        <w:t>Тосненского</w:t>
      </w:r>
      <w:proofErr w:type="spellEnd"/>
      <w:r w:rsidR="00E959C1" w:rsidRPr="00DA5C35">
        <w:rPr>
          <w:rFonts w:eastAsiaTheme="minorHAnsi" w:cstheme="minorBidi"/>
          <w:sz w:val="28"/>
          <w:szCs w:val="28"/>
          <w:lang w:eastAsia="en-US"/>
        </w:rPr>
        <w:t xml:space="preserve"> района Ленинградской области</w:t>
      </w:r>
      <w:r w:rsidRPr="00DA5C35">
        <w:rPr>
          <w:sz w:val="28"/>
          <w:szCs w:val="28"/>
        </w:rPr>
        <w:t xml:space="preserve"> на 01 октября текущего финансового года, представленно</w:t>
      </w:r>
      <w:r w:rsidR="008962AC">
        <w:rPr>
          <w:sz w:val="28"/>
          <w:szCs w:val="28"/>
        </w:rPr>
        <w:t>му</w:t>
      </w:r>
      <w:r w:rsidRPr="00DA5C35">
        <w:rPr>
          <w:sz w:val="28"/>
          <w:szCs w:val="28"/>
        </w:rPr>
        <w:t xml:space="preserve"> одновременно с </w:t>
      </w:r>
      <w:r w:rsidR="0099703B">
        <w:rPr>
          <w:sz w:val="28"/>
          <w:szCs w:val="28"/>
        </w:rPr>
        <w:t>Отчетом об исполнении бюджета Никольского городского поселения на 01.10.2019 г.</w:t>
      </w:r>
      <w:r w:rsidRPr="00DA5C35">
        <w:rPr>
          <w:sz w:val="28"/>
          <w:szCs w:val="28"/>
        </w:rPr>
        <w:t xml:space="preserve">, объем выполнения муниципальных программ составляет </w:t>
      </w:r>
      <w:r w:rsidR="002A00DA">
        <w:rPr>
          <w:sz w:val="28"/>
          <w:szCs w:val="28"/>
        </w:rPr>
        <w:t>94 664,61</w:t>
      </w:r>
      <w:r w:rsidRPr="00DA5C35">
        <w:rPr>
          <w:sz w:val="28"/>
          <w:szCs w:val="28"/>
        </w:rPr>
        <w:t xml:space="preserve"> тыс. руб. </w:t>
      </w:r>
      <w:r w:rsidRPr="00550B86">
        <w:rPr>
          <w:b/>
          <w:i/>
          <w:sz w:val="28"/>
          <w:szCs w:val="28"/>
          <w:u w:val="single"/>
        </w:rPr>
        <w:t>(</w:t>
      </w:r>
      <w:r w:rsidR="00A43203">
        <w:rPr>
          <w:b/>
          <w:i/>
          <w:sz w:val="28"/>
          <w:szCs w:val="28"/>
          <w:u w:val="single"/>
        </w:rPr>
        <w:t xml:space="preserve">или </w:t>
      </w:r>
      <w:r w:rsidR="002A00DA" w:rsidRPr="00550B86">
        <w:rPr>
          <w:b/>
          <w:i/>
          <w:sz w:val="28"/>
          <w:szCs w:val="28"/>
          <w:u w:val="single"/>
        </w:rPr>
        <w:t>24,6</w:t>
      </w:r>
      <w:r w:rsidRPr="00550B86">
        <w:rPr>
          <w:b/>
          <w:i/>
          <w:sz w:val="28"/>
          <w:szCs w:val="28"/>
          <w:u w:val="single"/>
        </w:rPr>
        <w:t>%</w:t>
      </w:r>
      <w:r w:rsidR="00A43203">
        <w:rPr>
          <w:b/>
          <w:i/>
          <w:sz w:val="28"/>
          <w:szCs w:val="28"/>
          <w:u w:val="single"/>
        </w:rPr>
        <w:t xml:space="preserve"> </w:t>
      </w:r>
      <w:r w:rsidR="00A43203" w:rsidRPr="00A43203">
        <w:rPr>
          <w:b/>
          <w:i/>
          <w:sz w:val="28"/>
          <w:szCs w:val="28"/>
        </w:rPr>
        <w:t>от утверждённых бюджетных ассигнований</w:t>
      </w:r>
      <w:r w:rsidRPr="00A43203">
        <w:rPr>
          <w:b/>
          <w:i/>
          <w:sz w:val="28"/>
          <w:szCs w:val="28"/>
        </w:rPr>
        <w:t>).</w:t>
      </w:r>
    </w:p>
    <w:p w:rsidR="000E6BA5" w:rsidRPr="00DA5C35" w:rsidRDefault="000E6BA5" w:rsidP="000E6BA5">
      <w:pPr>
        <w:spacing w:line="276" w:lineRule="auto"/>
        <w:ind w:firstLine="708"/>
        <w:jc w:val="both"/>
        <w:rPr>
          <w:b/>
          <w:i/>
          <w:sz w:val="28"/>
          <w:szCs w:val="28"/>
        </w:rPr>
      </w:pPr>
      <w:r w:rsidRPr="00DA5C35">
        <w:rPr>
          <w:sz w:val="28"/>
          <w:szCs w:val="28"/>
        </w:rPr>
        <w:t xml:space="preserve">Представленные материалы </w:t>
      </w:r>
      <w:r w:rsidRPr="00DA5C35">
        <w:rPr>
          <w:b/>
          <w:i/>
          <w:sz w:val="28"/>
          <w:szCs w:val="28"/>
        </w:rPr>
        <w:t>не содержат</w:t>
      </w:r>
      <w:r w:rsidRPr="00DA5C35">
        <w:rPr>
          <w:sz w:val="28"/>
          <w:szCs w:val="28"/>
        </w:rPr>
        <w:t xml:space="preserve"> сведений о причинах </w:t>
      </w:r>
      <w:r w:rsidR="00550B86" w:rsidRPr="00550B86">
        <w:rPr>
          <w:b/>
          <w:i/>
          <w:sz w:val="28"/>
          <w:szCs w:val="28"/>
        </w:rPr>
        <w:t>значительного</w:t>
      </w:r>
      <w:r w:rsidR="00550B86">
        <w:rPr>
          <w:sz w:val="28"/>
          <w:szCs w:val="28"/>
        </w:rPr>
        <w:t xml:space="preserve"> </w:t>
      </w:r>
      <w:r w:rsidRPr="002A00DA">
        <w:rPr>
          <w:b/>
          <w:i/>
          <w:sz w:val="28"/>
          <w:szCs w:val="28"/>
        </w:rPr>
        <w:t>неисполнения</w:t>
      </w:r>
      <w:r w:rsidRPr="0002586B">
        <w:rPr>
          <w:sz w:val="28"/>
          <w:szCs w:val="28"/>
        </w:rPr>
        <w:t xml:space="preserve"> муниципальных программ. Планирование расходов бюджета на реализацию мероприятий муниципальных программ </w:t>
      </w:r>
      <w:r w:rsidR="00476759">
        <w:rPr>
          <w:sz w:val="28"/>
          <w:szCs w:val="28"/>
        </w:rPr>
        <w:t xml:space="preserve">на очередной бюджетный цикл осуществлено </w:t>
      </w:r>
      <w:r w:rsidRPr="0002586B">
        <w:rPr>
          <w:sz w:val="28"/>
          <w:szCs w:val="28"/>
        </w:rPr>
        <w:t xml:space="preserve">без </w:t>
      </w:r>
      <w:proofErr w:type="spellStart"/>
      <w:r w:rsidRPr="0002586B">
        <w:rPr>
          <w:sz w:val="28"/>
          <w:szCs w:val="28"/>
        </w:rPr>
        <w:t>взаимоувязки</w:t>
      </w:r>
      <w:proofErr w:type="spellEnd"/>
      <w:r w:rsidRPr="0002586B">
        <w:rPr>
          <w:sz w:val="28"/>
          <w:szCs w:val="28"/>
        </w:rPr>
        <w:t xml:space="preserve"> с </w:t>
      </w:r>
      <w:r w:rsidRPr="00DA5C35">
        <w:rPr>
          <w:sz w:val="28"/>
          <w:szCs w:val="28"/>
        </w:rPr>
        <w:t>результатами исполнения муниципальных программ в текущем финансовом году, что</w:t>
      </w:r>
      <w:r w:rsidRPr="00DA5C35">
        <w:rPr>
          <w:b/>
          <w:i/>
          <w:sz w:val="28"/>
          <w:szCs w:val="28"/>
        </w:rPr>
        <w:t xml:space="preserve"> указывает </w:t>
      </w:r>
      <w:proofErr w:type="gramStart"/>
      <w:r w:rsidRPr="00DA5C35">
        <w:rPr>
          <w:b/>
          <w:i/>
          <w:sz w:val="28"/>
          <w:szCs w:val="28"/>
        </w:rPr>
        <w:t>на  риск</w:t>
      </w:r>
      <w:proofErr w:type="gramEnd"/>
      <w:r w:rsidRPr="00DA5C35">
        <w:rPr>
          <w:b/>
          <w:i/>
          <w:sz w:val="28"/>
          <w:szCs w:val="28"/>
        </w:rPr>
        <w:t xml:space="preserve">  безрезультативных расходов. </w:t>
      </w:r>
    </w:p>
    <w:p w:rsidR="000E6BA5" w:rsidRDefault="000E6BA5" w:rsidP="000E6BA5">
      <w:pPr>
        <w:autoSpaceDE w:val="0"/>
        <w:autoSpaceDN w:val="0"/>
        <w:adjustRightInd w:val="0"/>
        <w:spacing w:line="276" w:lineRule="auto"/>
        <w:ind w:firstLine="567"/>
        <w:jc w:val="both"/>
        <w:rPr>
          <w:rFonts w:eastAsia="Calibri"/>
          <w:i/>
          <w:sz w:val="28"/>
          <w:szCs w:val="28"/>
          <w:lang w:eastAsia="en-US"/>
        </w:rPr>
      </w:pPr>
      <w:r w:rsidRPr="00DA5C35">
        <w:rPr>
          <w:rFonts w:eastAsia="Calibri"/>
          <w:sz w:val="28"/>
          <w:szCs w:val="28"/>
          <w:lang w:eastAsia="en-US"/>
        </w:rPr>
        <w:t xml:space="preserve">Анализ финансового обеспечения реализации муниципальных программ </w:t>
      </w:r>
      <w:r w:rsidR="007125D0">
        <w:rPr>
          <w:rFonts w:eastAsia="Calibri"/>
          <w:sz w:val="28"/>
          <w:szCs w:val="28"/>
          <w:lang w:eastAsia="en-US"/>
        </w:rPr>
        <w:t>Никольского городского</w:t>
      </w:r>
      <w:r w:rsidRPr="00DA5C35">
        <w:rPr>
          <w:rFonts w:eastAsia="Calibri"/>
          <w:sz w:val="28"/>
          <w:szCs w:val="28"/>
          <w:lang w:eastAsia="en-US"/>
        </w:rPr>
        <w:t xml:space="preserve"> поселения </w:t>
      </w:r>
      <w:proofErr w:type="spellStart"/>
      <w:r w:rsidRPr="00DA5C35">
        <w:rPr>
          <w:rFonts w:eastAsia="Calibri"/>
          <w:sz w:val="28"/>
          <w:szCs w:val="28"/>
          <w:lang w:eastAsia="en-US"/>
        </w:rPr>
        <w:t>Тосненского</w:t>
      </w:r>
      <w:proofErr w:type="spellEnd"/>
      <w:r w:rsidRPr="00DA5C35">
        <w:rPr>
          <w:rFonts w:eastAsia="Calibri"/>
          <w:sz w:val="28"/>
          <w:szCs w:val="28"/>
          <w:lang w:eastAsia="en-US"/>
        </w:rPr>
        <w:t xml:space="preserve"> района Ленинградской </w:t>
      </w:r>
      <w:r w:rsidRPr="00266050">
        <w:rPr>
          <w:rFonts w:eastAsia="Calibri"/>
          <w:sz w:val="28"/>
          <w:szCs w:val="28"/>
          <w:lang w:eastAsia="en-US"/>
        </w:rPr>
        <w:t>области на 2020-2022 годы</w:t>
      </w:r>
      <w:r w:rsidR="00BB6CBA" w:rsidRPr="00266050">
        <w:rPr>
          <w:rFonts w:eastAsia="Calibri"/>
          <w:sz w:val="28"/>
          <w:szCs w:val="28"/>
          <w:lang w:eastAsia="en-US"/>
        </w:rPr>
        <w:t xml:space="preserve"> приведен </w:t>
      </w:r>
      <w:r w:rsidR="00BB6CBA" w:rsidRPr="00266050">
        <w:rPr>
          <w:rFonts w:eastAsia="Calibri"/>
          <w:i/>
          <w:sz w:val="28"/>
          <w:szCs w:val="28"/>
          <w:lang w:eastAsia="en-US"/>
        </w:rPr>
        <w:t xml:space="preserve">в Приложении </w:t>
      </w:r>
      <w:r w:rsidR="00B340FB" w:rsidRPr="00266050">
        <w:rPr>
          <w:rFonts w:eastAsia="Calibri"/>
          <w:i/>
          <w:sz w:val="28"/>
          <w:szCs w:val="28"/>
          <w:lang w:eastAsia="en-US"/>
        </w:rPr>
        <w:t xml:space="preserve">№ </w:t>
      </w:r>
      <w:r w:rsidR="00BB6CBA" w:rsidRPr="00266050">
        <w:rPr>
          <w:rFonts w:eastAsia="Calibri"/>
          <w:i/>
          <w:sz w:val="28"/>
          <w:szCs w:val="28"/>
          <w:lang w:eastAsia="en-US"/>
        </w:rPr>
        <w:t>3 к Заключению.</w:t>
      </w:r>
    </w:p>
    <w:p w:rsidR="00B349DE" w:rsidRPr="00BB6CBA" w:rsidRDefault="00B349DE" w:rsidP="000E6BA5">
      <w:pPr>
        <w:autoSpaceDE w:val="0"/>
        <w:autoSpaceDN w:val="0"/>
        <w:adjustRightInd w:val="0"/>
        <w:spacing w:line="276" w:lineRule="auto"/>
        <w:ind w:firstLine="567"/>
        <w:jc w:val="both"/>
        <w:rPr>
          <w:rFonts w:eastAsia="Calibri"/>
          <w:i/>
          <w:sz w:val="28"/>
          <w:szCs w:val="28"/>
          <w:lang w:eastAsia="en-US"/>
        </w:rPr>
      </w:pPr>
    </w:p>
    <w:p w:rsidR="000E6BA5" w:rsidRDefault="000E6BA5" w:rsidP="000E6BA5">
      <w:pPr>
        <w:spacing w:line="276" w:lineRule="auto"/>
        <w:ind w:firstLine="567"/>
        <w:jc w:val="both"/>
        <w:rPr>
          <w:b/>
          <w:i/>
          <w:sz w:val="28"/>
          <w:szCs w:val="28"/>
        </w:rPr>
      </w:pPr>
      <w:r w:rsidRPr="0002586B">
        <w:rPr>
          <w:b/>
          <w:i/>
          <w:sz w:val="28"/>
          <w:szCs w:val="28"/>
        </w:rPr>
        <w:t>В нарушение требований статьи 179 Бюджетного кодекса Российской Федерации</w:t>
      </w:r>
      <w:r w:rsidRPr="0002586B">
        <w:rPr>
          <w:sz w:val="28"/>
          <w:szCs w:val="28"/>
        </w:rPr>
        <w:t xml:space="preserve">  проектом бюджета предлагаются для утверждения бюджетные ассигнования на финансовое обеспечение реализации мероприятий</w:t>
      </w:r>
      <w:r w:rsidRPr="0002586B">
        <w:rPr>
          <w:b/>
          <w:sz w:val="28"/>
          <w:szCs w:val="28"/>
        </w:rPr>
        <w:t xml:space="preserve"> подпрограммы «</w:t>
      </w:r>
      <w:proofErr w:type="spellStart"/>
      <w:r w:rsidR="00076166" w:rsidRPr="00076166">
        <w:rPr>
          <w:b/>
          <w:sz w:val="28"/>
          <w:szCs w:val="28"/>
        </w:rPr>
        <w:t>Софинансирование</w:t>
      </w:r>
      <w:proofErr w:type="spellEnd"/>
      <w:r w:rsidR="00076166" w:rsidRPr="00076166">
        <w:rPr>
          <w:b/>
          <w:sz w:val="28"/>
          <w:szCs w:val="28"/>
        </w:rPr>
        <w:t xml:space="preserve"> мероприятий подпрограммы "Обеспечение доступным и комфортным жильем и коммунальными услугами граждан РФ на 2020-2022 годы</w:t>
      </w:r>
      <w:r w:rsidRPr="0002586B">
        <w:rPr>
          <w:b/>
          <w:sz w:val="28"/>
          <w:szCs w:val="28"/>
        </w:rPr>
        <w:t>»</w:t>
      </w:r>
      <w:r w:rsidRPr="0002586B">
        <w:rPr>
          <w:sz w:val="28"/>
          <w:szCs w:val="28"/>
        </w:rPr>
        <w:t xml:space="preserve"> (ЦСР </w:t>
      </w:r>
      <w:r w:rsidR="00076166">
        <w:rPr>
          <w:sz w:val="28"/>
          <w:szCs w:val="28"/>
        </w:rPr>
        <w:t>0610000000</w:t>
      </w:r>
      <w:r w:rsidRPr="0002586B">
        <w:rPr>
          <w:sz w:val="28"/>
          <w:szCs w:val="28"/>
        </w:rPr>
        <w:t xml:space="preserve">) </w:t>
      </w:r>
      <w:r w:rsidR="00E25EE8">
        <w:rPr>
          <w:sz w:val="28"/>
          <w:szCs w:val="28"/>
        </w:rPr>
        <w:t>в рам</w:t>
      </w:r>
      <w:r w:rsidR="00E25EE8" w:rsidRPr="00E25EE8">
        <w:rPr>
          <w:sz w:val="28"/>
          <w:szCs w:val="28"/>
        </w:rPr>
        <w:t>ках</w:t>
      </w:r>
      <w:r w:rsidR="00076166">
        <w:rPr>
          <w:sz w:val="28"/>
          <w:szCs w:val="28"/>
        </w:rPr>
        <w:t xml:space="preserve"> </w:t>
      </w:r>
      <w:r w:rsidRPr="0002586B">
        <w:rPr>
          <w:sz w:val="28"/>
          <w:szCs w:val="28"/>
        </w:rPr>
        <w:t>муниципальной программ</w:t>
      </w:r>
      <w:r w:rsidR="00076166">
        <w:rPr>
          <w:sz w:val="28"/>
          <w:szCs w:val="28"/>
        </w:rPr>
        <w:t>ы</w:t>
      </w:r>
      <w:r w:rsidRPr="0002586B">
        <w:rPr>
          <w:sz w:val="28"/>
          <w:szCs w:val="28"/>
        </w:rPr>
        <w:t xml:space="preserve"> </w:t>
      </w:r>
      <w:r w:rsidR="00076166" w:rsidRPr="00076166">
        <w:rPr>
          <w:b/>
          <w:sz w:val="28"/>
          <w:szCs w:val="28"/>
        </w:rPr>
        <w:t>"</w:t>
      </w:r>
      <w:proofErr w:type="spellStart"/>
      <w:r w:rsidR="00076166" w:rsidRPr="00076166">
        <w:rPr>
          <w:b/>
          <w:sz w:val="28"/>
          <w:szCs w:val="28"/>
        </w:rPr>
        <w:t>Софинансирование</w:t>
      </w:r>
      <w:proofErr w:type="spellEnd"/>
      <w:r w:rsidR="00076166" w:rsidRPr="00076166">
        <w:rPr>
          <w:b/>
          <w:sz w:val="28"/>
          <w:szCs w:val="28"/>
        </w:rPr>
        <w:t xml:space="preserve"> администрацией Никольского городского поселения </w:t>
      </w:r>
      <w:proofErr w:type="spellStart"/>
      <w:r w:rsidR="00076166" w:rsidRPr="00076166">
        <w:rPr>
          <w:b/>
          <w:sz w:val="28"/>
          <w:szCs w:val="28"/>
        </w:rPr>
        <w:t>Тосненского</w:t>
      </w:r>
      <w:proofErr w:type="spellEnd"/>
      <w:r w:rsidR="00076166" w:rsidRPr="00076166">
        <w:rPr>
          <w:b/>
          <w:sz w:val="28"/>
          <w:szCs w:val="28"/>
        </w:rPr>
        <w:t xml:space="preserve"> района </w:t>
      </w:r>
      <w:r w:rsidR="00076166" w:rsidRPr="00076166">
        <w:rPr>
          <w:b/>
          <w:sz w:val="28"/>
          <w:szCs w:val="28"/>
        </w:rPr>
        <w:lastRenderedPageBreak/>
        <w:t>Ленинградской области основного мероприятия "Обеспечение жильем молодых семей" государственной программы РФ "Обеспечение доступным и комфортным жильем и ком</w:t>
      </w:r>
      <w:r w:rsidR="00216FB6">
        <w:rPr>
          <w:b/>
          <w:sz w:val="28"/>
          <w:szCs w:val="28"/>
        </w:rPr>
        <w:t>мунальными услугами граждан РФ"</w:t>
      </w:r>
      <w:r w:rsidR="00E25EE8" w:rsidRPr="00E25EE8">
        <w:rPr>
          <w:b/>
          <w:i/>
          <w:sz w:val="28"/>
          <w:szCs w:val="28"/>
        </w:rPr>
        <w:t xml:space="preserve"> </w:t>
      </w:r>
      <w:r w:rsidR="00E25EE8" w:rsidRPr="0002586B">
        <w:rPr>
          <w:b/>
          <w:i/>
          <w:sz w:val="28"/>
          <w:szCs w:val="28"/>
        </w:rPr>
        <w:t>при отсутствии подпрограммы в составе муниципальной программы</w:t>
      </w:r>
      <w:r w:rsidR="00E25EE8">
        <w:rPr>
          <w:b/>
          <w:i/>
          <w:sz w:val="28"/>
          <w:szCs w:val="28"/>
        </w:rPr>
        <w:t>,</w:t>
      </w:r>
      <w:r w:rsidRPr="0002586B">
        <w:rPr>
          <w:b/>
          <w:i/>
          <w:sz w:val="28"/>
          <w:szCs w:val="28"/>
        </w:rPr>
        <w:t xml:space="preserve"> т.е. при отсутствии правовых оснований. </w:t>
      </w:r>
    </w:p>
    <w:p w:rsidR="00050EEA" w:rsidRDefault="00050EEA" w:rsidP="008C50BD">
      <w:pPr>
        <w:tabs>
          <w:tab w:val="left" w:pos="993"/>
        </w:tabs>
        <w:spacing w:line="276" w:lineRule="auto"/>
        <w:jc w:val="both"/>
        <w:rPr>
          <w:color w:val="FF0000"/>
          <w:sz w:val="28"/>
          <w:szCs w:val="28"/>
        </w:rPr>
      </w:pPr>
    </w:p>
    <w:p w:rsidR="00657C1E" w:rsidRPr="00AE656F" w:rsidRDefault="00447330" w:rsidP="00AE656F">
      <w:pPr>
        <w:shd w:val="clear" w:color="auto" w:fill="EEECE1" w:themeFill="background2"/>
        <w:tabs>
          <w:tab w:val="left" w:pos="993"/>
        </w:tabs>
        <w:spacing w:line="276" w:lineRule="auto"/>
        <w:jc w:val="both"/>
        <w:rPr>
          <w:b/>
          <w:sz w:val="28"/>
          <w:szCs w:val="28"/>
        </w:rPr>
      </w:pPr>
      <w:r w:rsidRPr="00AE656F">
        <w:rPr>
          <w:b/>
          <w:sz w:val="28"/>
          <w:szCs w:val="28"/>
        </w:rPr>
        <w:t>4</w:t>
      </w:r>
      <w:r w:rsidR="00986B8E">
        <w:rPr>
          <w:b/>
          <w:sz w:val="28"/>
          <w:szCs w:val="28"/>
        </w:rPr>
        <w:t xml:space="preserve">.2.3. </w:t>
      </w:r>
      <w:r w:rsidR="00657C1E" w:rsidRPr="00AE656F">
        <w:rPr>
          <w:b/>
          <w:sz w:val="28"/>
          <w:szCs w:val="28"/>
        </w:rPr>
        <w:t>Анализ расходов на непрограммные направления деятельности</w:t>
      </w:r>
    </w:p>
    <w:p w:rsidR="00AE656F" w:rsidRDefault="00AE656F" w:rsidP="00657C1E">
      <w:pPr>
        <w:autoSpaceDE w:val="0"/>
        <w:autoSpaceDN w:val="0"/>
        <w:adjustRightInd w:val="0"/>
        <w:spacing w:line="276" w:lineRule="auto"/>
        <w:ind w:firstLine="567"/>
        <w:jc w:val="both"/>
        <w:rPr>
          <w:color w:val="FF0000"/>
          <w:sz w:val="28"/>
          <w:szCs w:val="28"/>
        </w:rPr>
      </w:pPr>
    </w:p>
    <w:p w:rsidR="00D35923" w:rsidRDefault="00D35923" w:rsidP="00D35923">
      <w:pPr>
        <w:spacing w:line="276" w:lineRule="auto"/>
        <w:ind w:firstLine="708"/>
        <w:jc w:val="both"/>
        <w:rPr>
          <w:sz w:val="28"/>
          <w:szCs w:val="28"/>
        </w:rPr>
      </w:pPr>
      <w:r w:rsidRPr="00D06C6D">
        <w:rPr>
          <w:sz w:val="28"/>
          <w:szCs w:val="28"/>
        </w:rPr>
        <w:t xml:space="preserve">В соответствии с проектом решения бюджетные ассигнования на </w:t>
      </w:r>
      <w:r w:rsidRPr="007464E1">
        <w:rPr>
          <w:sz w:val="28"/>
          <w:szCs w:val="28"/>
        </w:rPr>
        <w:t xml:space="preserve">осуществление </w:t>
      </w:r>
      <w:proofErr w:type="gramStart"/>
      <w:r w:rsidRPr="007464E1">
        <w:rPr>
          <w:sz w:val="28"/>
          <w:szCs w:val="28"/>
        </w:rPr>
        <w:t>непрограммных</w:t>
      </w:r>
      <w:r>
        <w:rPr>
          <w:sz w:val="28"/>
          <w:szCs w:val="28"/>
        </w:rPr>
        <w:t xml:space="preserve"> </w:t>
      </w:r>
      <w:r w:rsidRPr="00D06C6D">
        <w:rPr>
          <w:sz w:val="28"/>
          <w:szCs w:val="28"/>
        </w:rPr>
        <w:t xml:space="preserve"> направлений</w:t>
      </w:r>
      <w:proofErr w:type="gramEnd"/>
      <w:r w:rsidRPr="00D06C6D">
        <w:rPr>
          <w:sz w:val="28"/>
          <w:szCs w:val="28"/>
        </w:rPr>
        <w:t xml:space="preserve"> деятельности предусмотрены </w:t>
      </w:r>
      <w:r w:rsidRPr="00D06C6D">
        <w:rPr>
          <w:b/>
          <w:sz w:val="28"/>
          <w:szCs w:val="28"/>
        </w:rPr>
        <w:t>по трем направлениям</w:t>
      </w:r>
      <w:r w:rsidRPr="00D06C6D">
        <w:rPr>
          <w:sz w:val="28"/>
          <w:szCs w:val="28"/>
        </w:rPr>
        <w:t xml:space="preserve">  на 2020 год в общем объеме </w:t>
      </w:r>
      <w:r w:rsidR="002E5851">
        <w:rPr>
          <w:sz w:val="28"/>
          <w:szCs w:val="28"/>
        </w:rPr>
        <w:t>61 448,42</w:t>
      </w:r>
      <w:r w:rsidRPr="00D06C6D">
        <w:rPr>
          <w:sz w:val="28"/>
          <w:szCs w:val="28"/>
        </w:rPr>
        <w:t xml:space="preserve"> тыс. руб., на 2021 год – </w:t>
      </w:r>
      <w:r w:rsidR="002E5851">
        <w:rPr>
          <w:sz w:val="28"/>
          <w:szCs w:val="28"/>
        </w:rPr>
        <w:t>49 162,48</w:t>
      </w:r>
      <w:r w:rsidRPr="00D06C6D">
        <w:rPr>
          <w:sz w:val="28"/>
          <w:szCs w:val="28"/>
        </w:rPr>
        <w:t xml:space="preserve"> тыс. руб., на 2022 год – </w:t>
      </w:r>
      <w:r w:rsidR="002E5851">
        <w:rPr>
          <w:sz w:val="28"/>
          <w:szCs w:val="28"/>
        </w:rPr>
        <w:t>46322,71</w:t>
      </w:r>
      <w:r w:rsidRPr="00D06C6D">
        <w:rPr>
          <w:sz w:val="28"/>
          <w:szCs w:val="28"/>
        </w:rPr>
        <w:t xml:space="preserve"> тыс. руб.</w:t>
      </w:r>
    </w:p>
    <w:p w:rsidR="00213B33" w:rsidRPr="00D06C6D" w:rsidRDefault="00213B33" w:rsidP="00D35923">
      <w:pPr>
        <w:spacing w:line="276" w:lineRule="auto"/>
        <w:ind w:firstLine="708"/>
        <w:jc w:val="both"/>
        <w:rPr>
          <w:sz w:val="28"/>
          <w:szCs w:val="28"/>
        </w:rPr>
      </w:pPr>
    </w:p>
    <w:p w:rsidR="00D35923" w:rsidRPr="00D06C6D" w:rsidRDefault="00D35923" w:rsidP="00D35923">
      <w:pPr>
        <w:spacing w:line="276" w:lineRule="auto"/>
        <w:ind w:firstLine="708"/>
        <w:jc w:val="both"/>
        <w:rPr>
          <w:sz w:val="28"/>
          <w:szCs w:val="28"/>
        </w:rPr>
      </w:pPr>
      <w:r w:rsidRPr="00D06C6D">
        <w:rPr>
          <w:sz w:val="28"/>
          <w:szCs w:val="28"/>
        </w:rPr>
        <w:t xml:space="preserve">В общем объеме расходов на 2020 год бюджетные ассигнования на непрограммные направления деятельности составляют </w:t>
      </w:r>
      <w:r w:rsidR="00F923D4">
        <w:rPr>
          <w:sz w:val="28"/>
          <w:szCs w:val="28"/>
        </w:rPr>
        <w:t>26,2</w:t>
      </w:r>
      <w:r w:rsidRPr="00D06C6D">
        <w:rPr>
          <w:sz w:val="28"/>
          <w:szCs w:val="28"/>
        </w:rPr>
        <w:t xml:space="preserve"> %.</w:t>
      </w:r>
    </w:p>
    <w:p w:rsidR="008A1FD0" w:rsidRPr="00E539C2" w:rsidRDefault="004E4AC7" w:rsidP="000738C9">
      <w:pPr>
        <w:autoSpaceDE w:val="0"/>
        <w:autoSpaceDN w:val="0"/>
        <w:adjustRightInd w:val="0"/>
        <w:spacing w:line="276" w:lineRule="auto"/>
        <w:ind w:firstLine="567"/>
        <w:jc w:val="right"/>
        <w:rPr>
          <w:color w:val="FF0000"/>
          <w:sz w:val="26"/>
          <w:szCs w:val="26"/>
        </w:rPr>
      </w:pPr>
      <w:r w:rsidRPr="00AE656F">
        <w:rPr>
          <w:sz w:val="20"/>
          <w:szCs w:val="20"/>
        </w:rPr>
        <w:tab/>
      </w:r>
      <w:r w:rsidR="000738C9">
        <w:rPr>
          <w:sz w:val="20"/>
          <w:szCs w:val="20"/>
        </w:rPr>
        <w:t>Таблица 6</w:t>
      </w:r>
    </w:p>
    <w:p w:rsidR="00657C1E" w:rsidRPr="00AE656F" w:rsidRDefault="004E4AC7" w:rsidP="008C50BD">
      <w:pPr>
        <w:tabs>
          <w:tab w:val="left" w:pos="993"/>
        </w:tabs>
        <w:spacing w:line="276" w:lineRule="auto"/>
        <w:jc w:val="both"/>
        <w:rPr>
          <w:sz w:val="20"/>
          <w:szCs w:val="20"/>
        </w:rPr>
      </w:pPr>
      <w:r w:rsidRPr="00AE656F">
        <w:rPr>
          <w:sz w:val="20"/>
          <w:szCs w:val="20"/>
        </w:rPr>
        <w:tab/>
      </w:r>
      <w:r w:rsidRPr="00AE656F">
        <w:rPr>
          <w:sz w:val="20"/>
          <w:szCs w:val="20"/>
        </w:rPr>
        <w:tab/>
      </w:r>
      <w:r w:rsidRPr="00AE656F">
        <w:rPr>
          <w:sz w:val="20"/>
          <w:szCs w:val="20"/>
        </w:rPr>
        <w:tab/>
      </w:r>
      <w:r w:rsidRPr="00AE656F">
        <w:rPr>
          <w:sz w:val="20"/>
          <w:szCs w:val="20"/>
        </w:rPr>
        <w:tab/>
      </w:r>
      <w:r w:rsidRPr="00AE656F">
        <w:rPr>
          <w:sz w:val="20"/>
          <w:szCs w:val="20"/>
        </w:rPr>
        <w:tab/>
      </w:r>
      <w:r w:rsidRPr="00AE656F">
        <w:rPr>
          <w:sz w:val="20"/>
          <w:szCs w:val="20"/>
        </w:rPr>
        <w:tab/>
      </w:r>
      <w:r w:rsidRPr="00AE656F">
        <w:rPr>
          <w:sz w:val="20"/>
          <w:szCs w:val="20"/>
        </w:rPr>
        <w:tab/>
      </w:r>
      <w:r w:rsidRPr="00AE656F">
        <w:rPr>
          <w:sz w:val="20"/>
          <w:szCs w:val="20"/>
        </w:rPr>
        <w:tab/>
      </w:r>
      <w:r w:rsidRPr="00AE656F">
        <w:rPr>
          <w:sz w:val="20"/>
          <w:szCs w:val="20"/>
        </w:rPr>
        <w:tab/>
      </w:r>
      <w:r w:rsidRPr="00AE656F">
        <w:rPr>
          <w:sz w:val="20"/>
          <w:szCs w:val="20"/>
        </w:rPr>
        <w:tab/>
      </w:r>
      <w:r w:rsidRPr="00AE656F">
        <w:rPr>
          <w:sz w:val="20"/>
          <w:szCs w:val="20"/>
        </w:rPr>
        <w:tab/>
      </w:r>
      <w:r w:rsidR="000738C9">
        <w:rPr>
          <w:sz w:val="20"/>
          <w:szCs w:val="20"/>
        </w:rPr>
        <w:t xml:space="preserve">                </w:t>
      </w:r>
      <w:r w:rsidRPr="00AE656F">
        <w:rPr>
          <w:sz w:val="20"/>
          <w:szCs w:val="20"/>
        </w:rPr>
        <w:t>тыс. руб.</w:t>
      </w:r>
    </w:p>
    <w:tbl>
      <w:tblPr>
        <w:tblW w:w="10765" w:type="dxa"/>
        <w:tblInd w:w="-885" w:type="dxa"/>
        <w:tblLayout w:type="fixed"/>
        <w:tblLook w:val="04A0" w:firstRow="1" w:lastRow="0" w:firstColumn="1" w:lastColumn="0" w:noHBand="0" w:noVBand="1"/>
      </w:tblPr>
      <w:tblGrid>
        <w:gridCol w:w="1985"/>
        <w:gridCol w:w="962"/>
        <w:gridCol w:w="709"/>
        <w:gridCol w:w="992"/>
        <w:gridCol w:w="709"/>
        <w:gridCol w:w="992"/>
        <w:gridCol w:w="781"/>
        <w:gridCol w:w="1062"/>
        <w:gridCol w:w="802"/>
        <w:gridCol w:w="1000"/>
        <w:gridCol w:w="771"/>
      </w:tblGrid>
      <w:tr w:rsidR="00053913" w:rsidTr="00053913">
        <w:trPr>
          <w:trHeight w:val="310"/>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38C9" w:rsidRPr="000738C9" w:rsidRDefault="00C02145">
            <w:pPr>
              <w:jc w:val="center"/>
              <w:rPr>
                <w:color w:val="000000"/>
                <w:sz w:val="18"/>
                <w:szCs w:val="18"/>
              </w:rPr>
            </w:pPr>
            <w:r w:rsidRPr="00E539C2">
              <w:rPr>
                <w:b/>
                <w:color w:val="FF0000"/>
                <w:sz w:val="28"/>
                <w:szCs w:val="28"/>
              </w:rPr>
              <w:t xml:space="preserve"> </w:t>
            </w:r>
            <w:r w:rsidR="000738C9" w:rsidRPr="000738C9">
              <w:rPr>
                <w:color w:val="000000"/>
                <w:sz w:val="18"/>
                <w:szCs w:val="18"/>
              </w:rPr>
              <w:t>Наименование целевой статьи</w:t>
            </w:r>
          </w:p>
        </w:tc>
        <w:tc>
          <w:tcPr>
            <w:tcW w:w="337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0738C9" w:rsidRPr="00FA563A" w:rsidRDefault="000738C9">
            <w:pPr>
              <w:jc w:val="center"/>
              <w:rPr>
                <w:b/>
                <w:bCs/>
                <w:i/>
                <w:color w:val="000000"/>
                <w:sz w:val="18"/>
                <w:szCs w:val="18"/>
              </w:rPr>
            </w:pPr>
            <w:r w:rsidRPr="00FA563A">
              <w:rPr>
                <w:b/>
                <w:bCs/>
                <w:i/>
                <w:color w:val="000000"/>
                <w:sz w:val="18"/>
                <w:szCs w:val="18"/>
              </w:rPr>
              <w:t>2019 год</w:t>
            </w:r>
          </w:p>
        </w:tc>
        <w:tc>
          <w:tcPr>
            <w:tcW w:w="1773" w:type="dxa"/>
            <w:gridSpan w:val="2"/>
            <w:tcBorders>
              <w:top w:val="single" w:sz="4" w:space="0" w:color="auto"/>
              <w:left w:val="nil"/>
              <w:bottom w:val="single" w:sz="4" w:space="0" w:color="auto"/>
              <w:right w:val="single" w:sz="4" w:space="0" w:color="auto"/>
            </w:tcBorders>
            <w:shd w:val="clear" w:color="auto" w:fill="auto"/>
            <w:noWrap/>
            <w:vAlign w:val="center"/>
            <w:hideMark/>
          </w:tcPr>
          <w:p w:rsidR="000738C9" w:rsidRPr="00FA563A" w:rsidRDefault="000738C9">
            <w:pPr>
              <w:jc w:val="center"/>
              <w:rPr>
                <w:b/>
                <w:bCs/>
                <w:i/>
                <w:color w:val="000000"/>
                <w:sz w:val="18"/>
                <w:szCs w:val="18"/>
              </w:rPr>
            </w:pPr>
            <w:r w:rsidRPr="00FA563A">
              <w:rPr>
                <w:b/>
                <w:bCs/>
                <w:i/>
                <w:color w:val="000000"/>
                <w:sz w:val="18"/>
                <w:szCs w:val="18"/>
              </w:rPr>
              <w:t>2020 год</w:t>
            </w:r>
          </w:p>
        </w:tc>
        <w:tc>
          <w:tcPr>
            <w:tcW w:w="1864" w:type="dxa"/>
            <w:gridSpan w:val="2"/>
            <w:tcBorders>
              <w:top w:val="single" w:sz="4" w:space="0" w:color="auto"/>
              <w:left w:val="nil"/>
              <w:bottom w:val="single" w:sz="4" w:space="0" w:color="auto"/>
              <w:right w:val="single" w:sz="4" w:space="0" w:color="auto"/>
            </w:tcBorders>
            <w:shd w:val="clear" w:color="auto" w:fill="auto"/>
            <w:noWrap/>
            <w:vAlign w:val="center"/>
            <w:hideMark/>
          </w:tcPr>
          <w:p w:rsidR="000738C9" w:rsidRPr="00FA563A" w:rsidRDefault="000738C9">
            <w:pPr>
              <w:jc w:val="center"/>
              <w:rPr>
                <w:b/>
                <w:bCs/>
                <w:i/>
                <w:color w:val="000000"/>
                <w:sz w:val="18"/>
                <w:szCs w:val="18"/>
              </w:rPr>
            </w:pPr>
            <w:r w:rsidRPr="00FA563A">
              <w:rPr>
                <w:b/>
                <w:bCs/>
                <w:i/>
                <w:color w:val="000000"/>
                <w:sz w:val="18"/>
                <w:szCs w:val="18"/>
              </w:rPr>
              <w:t>2021 год</w:t>
            </w:r>
          </w:p>
        </w:tc>
        <w:tc>
          <w:tcPr>
            <w:tcW w:w="1771" w:type="dxa"/>
            <w:gridSpan w:val="2"/>
            <w:tcBorders>
              <w:top w:val="single" w:sz="4" w:space="0" w:color="auto"/>
              <w:left w:val="nil"/>
              <w:bottom w:val="single" w:sz="4" w:space="0" w:color="auto"/>
              <w:right w:val="single" w:sz="4" w:space="0" w:color="auto"/>
            </w:tcBorders>
            <w:shd w:val="clear" w:color="auto" w:fill="auto"/>
            <w:noWrap/>
            <w:vAlign w:val="center"/>
            <w:hideMark/>
          </w:tcPr>
          <w:p w:rsidR="000738C9" w:rsidRPr="00FA563A" w:rsidRDefault="000738C9">
            <w:pPr>
              <w:jc w:val="center"/>
              <w:rPr>
                <w:b/>
                <w:bCs/>
                <w:i/>
                <w:color w:val="000000"/>
                <w:sz w:val="18"/>
                <w:szCs w:val="18"/>
              </w:rPr>
            </w:pPr>
            <w:r w:rsidRPr="00FA563A">
              <w:rPr>
                <w:b/>
                <w:bCs/>
                <w:i/>
                <w:color w:val="000000"/>
                <w:sz w:val="18"/>
                <w:szCs w:val="18"/>
              </w:rPr>
              <w:t>2022 год</w:t>
            </w:r>
          </w:p>
        </w:tc>
      </w:tr>
      <w:tr w:rsidR="000738C9" w:rsidTr="00053913">
        <w:trPr>
          <w:trHeight w:val="1040"/>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0738C9" w:rsidRPr="000738C9" w:rsidRDefault="000738C9">
            <w:pPr>
              <w:rPr>
                <w:color w:val="000000"/>
                <w:sz w:val="18"/>
                <w:szCs w:val="18"/>
              </w:rPr>
            </w:pPr>
          </w:p>
        </w:tc>
        <w:tc>
          <w:tcPr>
            <w:tcW w:w="962" w:type="dxa"/>
            <w:tcBorders>
              <w:top w:val="nil"/>
              <w:left w:val="nil"/>
              <w:bottom w:val="single" w:sz="4" w:space="0" w:color="auto"/>
              <w:right w:val="single" w:sz="4" w:space="0" w:color="auto"/>
            </w:tcBorders>
            <w:shd w:val="clear" w:color="auto" w:fill="auto"/>
            <w:vAlign w:val="center"/>
            <w:hideMark/>
          </w:tcPr>
          <w:p w:rsidR="000738C9" w:rsidRPr="000738C9" w:rsidRDefault="000738C9">
            <w:pPr>
              <w:jc w:val="center"/>
              <w:rPr>
                <w:bCs/>
                <w:sz w:val="18"/>
                <w:szCs w:val="18"/>
              </w:rPr>
            </w:pPr>
            <w:r w:rsidRPr="000738C9">
              <w:rPr>
                <w:bCs/>
                <w:sz w:val="18"/>
                <w:szCs w:val="18"/>
              </w:rPr>
              <w:t>решение о бюджете от 25.12.2018 № 160</w:t>
            </w:r>
          </w:p>
        </w:tc>
        <w:tc>
          <w:tcPr>
            <w:tcW w:w="709" w:type="dxa"/>
            <w:tcBorders>
              <w:top w:val="nil"/>
              <w:left w:val="nil"/>
              <w:bottom w:val="single" w:sz="4" w:space="0" w:color="auto"/>
              <w:right w:val="single" w:sz="4" w:space="0" w:color="auto"/>
            </w:tcBorders>
            <w:shd w:val="clear" w:color="auto" w:fill="auto"/>
            <w:vAlign w:val="center"/>
            <w:hideMark/>
          </w:tcPr>
          <w:p w:rsidR="000738C9" w:rsidRPr="000738C9" w:rsidRDefault="000738C9">
            <w:pPr>
              <w:jc w:val="center"/>
              <w:rPr>
                <w:bCs/>
                <w:color w:val="000000"/>
                <w:sz w:val="18"/>
                <w:szCs w:val="18"/>
              </w:rPr>
            </w:pPr>
            <w:r w:rsidRPr="000738C9">
              <w:rPr>
                <w:bCs/>
                <w:color w:val="000000"/>
                <w:sz w:val="18"/>
                <w:szCs w:val="18"/>
              </w:rPr>
              <w:t>% к общему объему</w:t>
            </w:r>
          </w:p>
        </w:tc>
        <w:tc>
          <w:tcPr>
            <w:tcW w:w="992" w:type="dxa"/>
            <w:tcBorders>
              <w:top w:val="nil"/>
              <w:left w:val="nil"/>
              <w:bottom w:val="single" w:sz="4" w:space="0" w:color="auto"/>
              <w:right w:val="single" w:sz="4" w:space="0" w:color="auto"/>
            </w:tcBorders>
            <w:shd w:val="clear" w:color="auto" w:fill="auto"/>
            <w:vAlign w:val="center"/>
            <w:hideMark/>
          </w:tcPr>
          <w:p w:rsidR="000738C9" w:rsidRPr="000738C9" w:rsidRDefault="000738C9">
            <w:pPr>
              <w:jc w:val="center"/>
              <w:rPr>
                <w:bCs/>
                <w:sz w:val="18"/>
                <w:szCs w:val="18"/>
              </w:rPr>
            </w:pPr>
            <w:r w:rsidRPr="000738C9">
              <w:rPr>
                <w:bCs/>
                <w:sz w:val="18"/>
                <w:szCs w:val="18"/>
              </w:rPr>
              <w:t>решение о бюджете от 27.08.2019 № 189</w:t>
            </w:r>
          </w:p>
        </w:tc>
        <w:tc>
          <w:tcPr>
            <w:tcW w:w="709" w:type="dxa"/>
            <w:tcBorders>
              <w:top w:val="nil"/>
              <w:left w:val="nil"/>
              <w:bottom w:val="single" w:sz="4" w:space="0" w:color="auto"/>
              <w:right w:val="single" w:sz="4" w:space="0" w:color="auto"/>
            </w:tcBorders>
            <w:shd w:val="clear" w:color="auto" w:fill="auto"/>
            <w:vAlign w:val="center"/>
            <w:hideMark/>
          </w:tcPr>
          <w:p w:rsidR="000738C9" w:rsidRPr="000738C9" w:rsidRDefault="000738C9">
            <w:pPr>
              <w:jc w:val="center"/>
              <w:rPr>
                <w:bCs/>
                <w:color w:val="000000"/>
                <w:sz w:val="18"/>
                <w:szCs w:val="18"/>
              </w:rPr>
            </w:pPr>
            <w:r w:rsidRPr="000738C9">
              <w:rPr>
                <w:bCs/>
                <w:color w:val="000000"/>
                <w:sz w:val="18"/>
                <w:szCs w:val="18"/>
              </w:rPr>
              <w:t>% к общему объему</w:t>
            </w:r>
          </w:p>
        </w:tc>
        <w:tc>
          <w:tcPr>
            <w:tcW w:w="992" w:type="dxa"/>
            <w:tcBorders>
              <w:top w:val="nil"/>
              <w:left w:val="nil"/>
              <w:bottom w:val="single" w:sz="4" w:space="0" w:color="auto"/>
              <w:right w:val="single" w:sz="4" w:space="0" w:color="auto"/>
            </w:tcBorders>
            <w:shd w:val="clear" w:color="auto" w:fill="auto"/>
            <w:vAlign w:val="center"/>
            <w:hideMark/>
          </w:tcPr>
          <w:p w:rsidR="000738C9" w:rsidRPr="000738C9" w:rsidRDefault="000738C9">
            <w:pPr>
              <w:jc w:val="center"/>
              <w:rPr>
                <w:bCs/>
                <w:color w:val="000000"/>
                <w:sz w:val="18"/>
                <w:szCs w:val="18"/>
              </w:rPr>
            </w:pPr>
            <w:r w:rsidRPr="000738C9">
              <w:rPr>
                <w:bCs/>
                <w:color w:val="000000"/>
                <w:sz w:val="18"/>
                <w:szCs w:val="18"/>
              </w:rPr>
              <w:t>проект</w:t>
            </w:r>
          </w:p>
        </w:tc>
        <w:tc>
          <w:tcPr>
            <w:tcW w:w="781" w:type="dxa"/>
            <w:tcBorders>
              <w:top w:val="nil"/>
              <w:left w:val="nil"/>
              <w:bottom w:val="single" w:sz="4" w:space="0" w:color="auto"/>
              <w:right w:val="single" w:sz="4" w:space="0" w:color="auto"/>
            </w:tcBorders>
            <w:shd w:val="clear" w:color="auto" w:fill="auto"/>
            <w:vAlign w:val="center"/>
            <w:hideMark/>
          </w:tcPr>
          <w:p w:rsidR="000738C9" w:rsidRPr="000738C9" w:rsidRDefault="000738C9">
            <w:pPr>
              <w:jc w:val="center"/>
              <w:rPr>
                <w:bCs/>
                <w:color w:val="000000"/>
                <w:sz w:val="18"/>
                <w:szCs w:val="18"/>
              </w:rPr>
            </w:pPr>
            <w:r w:rsidRPr="000738C9">
              <w:rPr>
                <w:bCs/>
                <w:color w:val="000000"/>
                <w:sz w:val="18"/>
                <w:szCs w:val="18"/>
              </w:rPr>
              <w:t>% к общему объему</w:t>
            </w:r>
          </w:p>
        </w:tc>
        <w:tc>
          <w:tcPr>
            <w:tcW w:w="1062" w:type="dxa"/>
            <w:tcBorders>
              <w:top w:val="nil"/>
              <w:left w:val="nil"/>
              <w:bottom w:val="single" w:sz="4" w:space="0" w:color="auto"/>
              <w:right w:val="single" w:sz="4" w:space="0" w:color="auto"/>
            </w:tcBorders>
            <w:shd w:val="clear" w:color="auto" w:fill="auto"/>
            <w:vAlign w:val="center"/>
            <w:hideMark/>
          </w:tcPr>
          <w:p w:rsidR="000738C9" w:rsidRPr="000738C9" w:rsidRDefault="000738C9">
            <w:pPr>
              <w:jc w:val="center"/>
              <w:rPr>
                <w:bCs/>
                <w:color w:val="000000"/>
                <w:sz w:val="18"/>
                <w:szCs w:val="18"/>
              </w:rPr>
            </w:pPr>
            <w:r w:rsidRPr="000738C9">
              <w:rPr>
                <w:bCs/>
                <w:color w:val="000000"/>
                <w:sz w:val="18"/>
                <w:szCs w:val="18"/>
              </w:rPr>
              <w:t>проект</w:t>
            </w:r>
          </w:p>
        </w:tc>
        <w:tc>
          <w:tcPr>
            <w:tcW w:w="802" w:type="dxa"/>
            <w:tcBorders>
              <w:top w:val="nil"/>
              <w:left w:val="nil"/>
              <w:bottom w:val="single" w:sz="4" w:space="0" w:color="auto"/>
              <w:right w:val="single" w:sz="4" w:space="0" w:color="auto"/>
            </w:tcBorders>
            <w:shd w:val="clear" w:color="auto" w:fill="auto"/>
            <w:vAlign w:val="center"/>
            <w:hideMark/>
          </w:tcPr>
          <w:p w:rsidR="000738C9" w:rsidRPr="000738C9" w:rsidRDefault="000738C9">
            <w:pPr>
              <w:jc w:val="center"/>
              <w:rPr>
                <w:bCs/>
                <w:color w:val="000000"/>
                <w:sz w:val="18"/>
                <w:szCs w:val="18"/>
              </w:rPr>
            </w:pPr>
            <w:r w:rsidRPr="000738C9">
              <w:rPr>
                <w:bCs/>
                <w:color w:val="000000"/>
                <w:sz w:val="18"/>
                <w:szCs w:val="18"/>
              </w:rPr>
              <w:t>% к общему объему</w:t>
            </w:r>
          </w:p>
        </w:tc>
        <w:tc>
          <w:tcPr>
            <w:tcW w:w="1000" w:type="dxa"/>
            <w:tcBorders>
              <w:top w:val="nil"/>
              <w:left w:val="nil"/>
              <w:bottom w:val="single" w:sz="4" w:space="0" w:color="auto"/>
              <w:right w:val="single" w:sz="4" w:space="0" w:color="auto"/>
            </w:tcBorders>
            <w:shd w:val="clear" w:color="auto" w:fill="auto"/>
            <w:vAlign w:val="center"/>
            <w:hideMark/>
          </w:tcPr>
          <w:p w:rsidR="000738C9" w:rsidRPr="00053913" w:rsidRDefault="000738C9">
            <w:pPr>
              <w:jc w:val="center"/>
              <w:rPr>
                <w:bCs/>
                <w:color w:val="000000"/>
                <w:sz w:val="18"/>
                <w:szCs w:val="18"/>
              </w:rPr>
            </w:pPr>
            <w:r w:rsidRPr="00053913">
              <w:rPr>
                <w:bCs/>
                <w:color w:val="000000"/>
                <w:sz w:val="18"/>
                <w:szCs w:val="18"/>
              </w:rPr>
              <w:t>проект</w:t>
            </w:r>
          </w:p>
        </w:tc>
        <w:tc>
          <w:tcPr>
            <w:tcW w:w="771" w:type="dxa"/>
            <w:tcBorders>
              <w:top w:val="nil"/>
              <w:left w:val="nil"/>
              <w:bottom w:val="single" w:sz="4" w:space="0" w:color="auto"/>
              <w:right w:val="single" w:sz="4" w:space="0" w:color="auto"/>
            </w:tcBorders>
            <w:shd w:val="clear" w:color="auto" w:fill="auto"/>
            <w:vAlign w:val="center"/>
            <w:hideMark/>
          </w:tcPr>
          <w:p w:rsidR="000738C9" w:rsidRPr="00053913" w:rsidRDefault="000738C9">
            <w:pPr>
              <w:jc w:val="center"/>
              <w:rPr>
                <w:bCs/>
                <w:color w:val="000000"/>
                <w:sz w:val="20"/>
                <w:szCs w:val="20"/>
              </w:rPr>
            </w:pPr>
            <w:r w:rsidRPr="00053913">
              <w:rPr>
                <w:bCs/>
                <w:color w:val="000000"/>
                <w:sz w:val="20"/>
                <w:szCs w:val="20"/>
              </w:rPr>
              <w:t>% к общему объему</w:t>
            </w:r>
          </w:p>
        </w:tc>
      </w:tr>
      <w:tr w:rsidR="000738C9" w:rsidTr="00053913">
        <w:trPr>
          <w:trHeight w:val="30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0738C9" w:rsidRPr="000738C9" w:rsidRDefault="000738C9">
            <w:pPr>
              <w:rPr>
                <w:b/>
                <w:bCs/>
                <w:color w:val="000000"/>
                <w:sz w:val="18"/>
                <w:szCs w:val="18"/>
              </w:rPr>
            </w:pPr>
            <w:r w:rsidRPr="000738C9">
              <w:rPr>
                <w:b/>
                <w:bCs/>
                <w:color w:val="000000"/>
                <w:sz w:val="18"/>
                <w:szCs w:val="18"/>
              </w:rPr>
              <w:t>Всего</w:t>
            </w:r>
          </w:p>
        </w:tc>
        <w:tc>
          <w:tcPr>
            <w:tcW w:w="962" w:type="dxa"/>
            <w:tcBorders>
              <w:top w:val="nil"/>
              <w:left w:val="nil"/>
              <w:bottom w:val="single" w:sz="4" w:space="0" w:color="auto"/>
              <w:right w:val="single" w:sz="4" w:space="0" w:color="auto"/>
            </w:tcBorders>
            <w:shd w:val="clear" w:color="auto" w:fill="auto"/>
            <w:noWrap/>
            <w:vAlign w:val="center"/>
            <w:hideMark/>
          </w:tcPr>
          <w:p w:rsidR="000738C9" w:rsidRPr="000738C9" w:rsidRDefault="000738C9">
            <w:pPr>
              <w:jc w:val="center"/>
              <w:rPr>
                <w:b/>
                <w:bCs/>
                <w:color w:val="000000"/>
                <w:sz w:val="18"/>
                <w:szCs w:val="18"/>
              </w:rPr>
            </w:pPr>
            <w:r w:rsidRPr="000738C9">
              <w:rPr>
                <w:b/>
                <w:bCs/>
                <w:color w:val="000000"/>
                <w:sz w:val="18"/>
                <w:szCs w:val="18"/>
              </w:rPr>
              <w:t>57 592,53</w:t>
            </w:r>
          </w:p>
        </w:tc>
        <w:tc>
          <w:tcPr>
            <w:tcW w:w="709" w:type="dxa"/>
            <w:tcBorders>
              <w:top w:val="nil"/>
              <w:left w:val="nil"/>
              <w:bottom w:val="single" w:sz="4" w:space="0" w:color="auto"/>
              <w:right w:val="single" w:sz="4" w:space="0" w:color="auto"/>
            </w:tcBorders>
            <w:shd w:val="clear" w:color="auto" w:fill="auto"/>
            <w:noWrap/>
            <w:vAlign w:val="center"/>
            <w:hideMark/>
          </w:tcPr>
          <w:p w:rsidR="000738C9" w:rsidRPr="000738C9" w:rsidRDefault="000738C9">
            <w:pPr>
              <w:jc w:val="center"/>
              <w:rPr>
                <w:b/>
                <w:bCs/>
                <w:color w:val="000000"/>
                <w:sz w:val="18"/>
                <w:szCs w:val="18"/>
              </w:rPr>
            </w:pPr>
            <w:r w:rsidRPr="000738C9">
              <w:rPr>
                <w:b/>
                <w:bCs/>
                <w:color w:val="000000"/>
                <w:sz w:val="18"/>
                <w:szCs w:val="18"/>
              </w:rPr>
              <w:t>100%</w:t>
            </w:r>
          </w:p>
        </w:tc>
        <w:tc>
          <w:tcPr>
            <w:tcW w:w="992" w:type="dxa"/>
            <w:tcBorders>
              <w:top w:val="nil"/>
              <w:left w:val="nil"/>
              <w:bottom w:val="single" w:sz="4" w:space="0" w:color="auto"/>
              <w:right w:val="single" w:sz="4" w:space="0" w:color="auto"/>
            </w:tcBorders>
            <w:shd w:val="clear" w:color="auto" w:fill="auto"/>
            <w:noWrap/>
            <w:vAlign w:val="center"/>
            <w:hideMark/>
          </w:tcPr>
          <w:p w:rsidR="000738C9" w:rsidRPr="000738C9" w:rsidRDefault="000738C9">
            <w:pPr>
              <w:jc w:val="center"/>
              <w:rPr>
                <w:b/>
                <w:bCs/>
                <w:color w:val="000000"/>
                <w:sz w:val="18"/>
                <w:szCs w:val="18"/>
              </w:rPr>
            </w:pPr>
            <w:r w:rsidRPr="000738C9">
              <w:rPr>
                <w:b/>
                <w:bCs/>
                <w:color w:val="000000"/>
                <w:sz w:val="18"/>
                <w:szCs w:val="18"/>
              </w:rPr>
              <w:t>62 492,56</w:t>
            </w:r>
          </w:p>
        </w:tc>
        <w:tc>
          <w:tcPr>
            <w:tcW w:w="709" w:type="dxa"/>
            <w:tcBorders>
              <w:top w:val="nil"/>
              <w:left w:val="nil"/>
              <w:bottom w:val="single" w:sz="4" w:space="0" w:color="auto"/>
              <w:right w:val="single" w:sz="4" w:space="0" w:color="auto"/>
            </w:tcBorders>
            <w:shd w:val="clear" w:color="auto" w:fill="auto"/>
            <w:noWrap/>
            <w:vAlign w:val="center"/>
            <w:hideMark/>
          </w:tcPr>
          <w:p w:rsidR="000738C9" w:rsidRPr="000738C9" w:rsidRDefault="000738C9">
            <w:pPr>
              <w:jc w:val="center"/>
              <w:rPr>
                <w:b/>
                <w:bCs/>
                <w:color w:val="000000"/>
                <w:sz w:val="18"/>
                <w:szCs w:val="18"/>
              </w:rPr>
            </w:pPr>
            <w:r w:rsidRPr="000738C9">
              <w:rPr>
                <w:b/>
                <w:bCs/>
                <w:color w:val="000000"/>
                <w:sz w:val="18"/>
                <w:szCs w:val="18"/>
              </w:rPr>
              <w:t>100%</w:t>
            </w:r>
          </w:p>
        </w:tc>
        <w:tc>
          <w:tcPr>
            <w:tcW w:w="992" w:type="dxa"/>
            <w:tcBorders>
              <w:top w:val="nil"/>
              <w:left w:val="nil"/>
              <w:bottom w:val="single" w:sz="4" w:space="0" w:color="auto"/>
              <w:right w:val="single" w:sz="4" w:space="0" w:color="auto"/>
            </w:tcBorders>
            <w:shd w:val="clear" w:color="auto" w:fill="auto"/>
            <w:noWrap/>
            <w:vAlign w:val="center"/>
            <w:hideMark/>
          </w:tcPr>
          <w:p w:rsidR="000738C9" w:rsidRPr="000738C9" w:rsidRDefault="000738C9">
            <w:pPr>
              <w:jc w:val="center"/>
              <w:rPr>
                <w:b/>
                <w:bCs/>
                <w:color w:val="000000"/>
                <w:sz w:val="18"/>
                <w:szCs w:val="18"/>
              </w:rPr>
            </w:pPr>
            <w:r w:rsidRPr="000738C9">
              <w:rPr>
                <w:b/>
                <w:bCs/>
                <w:color w:val="000000"/>
                <w:sz w:val="18"/>
                <w:szCs w:val="18"/>
              </w:rPr>
              <w:t>61 448,42</w:t>
            </w:r>
          </w:p>
        </w:tc>
        <w:tc>
          <w:tcPr>
            <w:tcW w:w="781" w:type="dxa"/>
            <w:tcBorders>
              <w:top w:val="nil"/>
              <w:left w:val="nil"/>
              <w:bottom w:val="single" w:sz="4" w:space="0" w:color="auto"/>
              <w:right w:val="single" w:sz="4" w:space="0" w:color="auto"/>
            </w:tcBorders>
            <w:shd w:val="clear" w:color="auto" w:fill="auto"/>
            <w:noWrap/>
            <w:vAlign w:val="center"/>
            <w:hideMark/>
          </w:tcPr>
          <w:p w:rsidR="000738C9" w:rsidRPr="000738C9" w:rsidRDefault="00053913">
            <w:pPr>
              <w:jc w:val="center"/>
              <w:rPr>
                <w:b/>
                <w:bCs/>
                <w:color w:val="000000"/>
                <w:sz w:val="18"/>
                <w:szCs w:val="18"/>
              </w:rPr>
            </w:pPr>
            <w:r>
              <w:rPr>
                <w:b/>
                <w:bCs/>
                <w:color w:val="000000"/>
                <w:sz w:val="18"/>
                <w:szCs w:val="18"/>
              </w:rPr>
              <w:t>100%</w:t>
            </w:r>
          </w:p>
        </w:tc>
        <w:tc>
          <w:tcPr>
            <w:tcW w:w="1062" w:type="dxa"/>
            <w:tcBorders>
              <w:top w:val="nil"/>
              <w:left w:val="nil"/>
              <w:bottom w:val="single" w:sz="4" w:space="0" w:color="auto"/>
              <w:right w:val="single" w:sz="4" w:space="0" w:color="auto"/>
            </w:tcBorders>
            <w:shd w:val="clear" w:color="auto" w:fill="auto"/>
            <w:noWrap/>
            <w:vAlign w:val="center"/>
            <w:hideMark/>
          </w:tcPr>
          <w:p w:rsidR="000738C9" w:rsidRPr="000738C9" w:rsidRDefault="000738C9">
            <w:pPr>
              <w:jc w:val="center"/>
              <w:rPr>
                <w:b/>
                <w:bCs/>
                <w:color w:val="000000"/>
                <w:sz w:val="18"/>
                <w:szCs w:val="18"/>
              </w:rPr>
            </w:pPr>
            <w:r w:rsidRPr="000738C9">
              <w:rPr>
                <w:b/>
                <w:bCs/>
                <w:color w:val="000000"/>
                <w:sz w:val="18"/>
                <w:szCs w:val="18"/>
              </w:rPr>
              <w:t>49 162,48</w:t>
            </w:r>
          </w:p>
        </w:tc>
        <w:tc>
          <w:tcPr>
            <w:tcW w:w="802" w:type="dxa"/>
            <w:tcBorders>
              <w:top w:val="nil"/>
              <w:left w:val="nil"/>
              <w:bottom w:val="single" w:sz="4" w:space="0" w:color="auto"/>
              <w:right w:val="single" w:sz="4" w:space="0" w:color="auto"/>
            </w:tcBorders>
            <w:shd w:val="clear" w:color="auto" w:fill="auto"/>
            <w:noWrap/>
            <w:vAlign w:val="center"/>
            <w:hideMark/>
          </w:tcPr>
          <w:p w:rsidR="000738C9" w:rsidRPr="000738C9" w:rsidRDefault="000738C9">
            <w:pPr>
              <w:jc w:val="center"/>
              <w:rPr>
                <w:b/>
                <w:bCs/>
                <w:color w:val="000000"/>
                <w:sz w:val="18"/>
                <w:szCs w:val="18"/>
              </w:rPr>
            </w:pPr>
            <w:r w:rsidRPr="000738C9">
              <w:rPr>
                <w:b/>
                <w:bCs/>
                <w:color w:val="000000"/>
                <w:sz w:val="18"/>
                <w:szCs w:val="18"/>
              </w:rPr>
              <w:t>100%</w:t>
            </w:r>
          </w:p>
        </w:tc>
        <w:tc>
          <w:tcPr>
            <w:tcW w:w="1000" w:type="dxa"/>
            <w:tcBorders>
              <w:top w:val="nil"/>
              <w:left w:val="nil"/>
              <w:bottom w:val="single" w:sz="4" w:space="0" w:color="auto"/>
              <w:right w:val="single" w:sz="4" w:space="0" w:color="auto"/>
            </w:tcBorders>
            <w:shd w:val="clear" w:color="auto" w:fill="auto"/>
            <w:noWrap/>
            <w:vAlign w:val="center"/>
            <w:hideMark/>
          </w:tcPr>
          <w:p w:rsidR="000738C9" w:rsidRPr="000738C9" w:rsidRDefault="000738C9">
            <w:pPr>
              <w:jc w:val="center"/>
              <w:rPr>
                <w:b/>
                <w:bCs/>
                <w:color w:val="000000"/>
                <w:sz w:val="18"/>
                <w:szCs w:val="18"/>
              </w:rPr>
            </w:pPr>
            <w:r w:rsidRPr="000738C9">
              <w:rPr>
                <w:b/>
                <w:bCs/>
                <w:color w:val="000000"/>
                <w:sz w:val="18"/>
                <w:szCs w:val="18"/>
              </w:rPr>
              <w:t>46 322,71</w:t>
            </w:r>
          </w:p>
        </w:tc>
        <w:tc>
          <w:tcPr>
            <w:tcW w:w="771" w:type="dxa"/>
            <w:tcBorders>
              <w:top w:val="nil"/>
              <w:left w:val="nil"/>
              <w:bottom w:val="single" w:sz="4" w:space="0" w:color="auto"/>
              <w:right w:val="single" w:sz="4" w:space="0" w:color="auto"/>
            </w:tcBorders>
            <w:shd w:val="clear" w:color="auto" w:fill="auto"/>
            <w:noWrap/>
            <w:vAlign w:val="center"/>
            <w:hideMark/>
          </w:tcPr>
          <w:p w:rsidR="000738C9" w:rsidRPr="00053913" w:rsidRDefault="000738C9">
            <w:pPr>
              <w:jc w:val="center"/>
              <w:rPr>
                <w:b/>
                <w:bCs/>
                <w:color w:val="000000"/>
                <w:sz w:val="20"/>
                <w:szCs w:val="20"/>
              </w:rPr>
            </w:pPr>
            <w:r w:rsidRPr="00053913">
              <w:rPr>
                <w:b/>
                <w:bCs/>
                <w:color w:val="000000"/>
                <w:sz w:val="20"/>
                <w:szCs w:val="20"/>
              </w:rPr>
              <w:t>100%</w:t>
            </w:r>
          </w:p>
        </w:tc>
      </w:tr>
      <w:tr w:rsidR="00053913" w:rsidTr="00053913">
        <w:trPr>
          <w:trHeight w:val="310"/>
        </w:trPr>
        <w:tc>
          <w:tcPr>
            <w:tcW w:w="10765"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0738C9" w:rsidRPr="00053913" w:rsidRDefault="000738C9">
            <w:pPr>
              <w:rPr>
                <w:b/>
                <w:bCs/>
                <w:i/>
                <w:iCs/>
                <w:color w:val="000000"/>
                <w:sz w:val="20"/>
                <w:szCs w:val="20"/>
              </w:rPr>
            </w:pPr>
            <w:r w:rsidRPr="00053913">
              <w:rPr>
                <w:b/>
                <w:bCs/>
                <w:i/>
                <w:iCs/>
                <w:color w:val="000000"/>
                <w:sz w:val="20"/>
                <w:szCs w:val="20"/>
              </w:rPr>
              <w:t>в том числе:</w:t>
            </w:r>
          </w:p>
        </w:tc>
      </w:tr>
      <w:tr w:rsidR="000738C9" w:rsidTr="00053913">
        <w:trPr>
          <w:trHeight w:val="182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0738C9" w:rsidRPr="000738C9" w:rsidRDefault="000738C9">
            <w:pPr>
              <w:rPr>
                <w:color w:val="000000"/>
                <w:sz w:val="18"/>
                <w:szCs w:val="18"/>
              </w:rPr>
            </w:pPr>
            <w:r w:rsidRPr="000738C9">
              <w:rPr>
                <w:color w:val="000000"/>
                <w:sz w:val="18"/>
                <w:szCs w:val="18"/>
              </w:rPr>
              <w:t xml:space="preserve">Руководство и </w:t>
            </w:r>
            <w:proofErr w:type="spellStart"/>
            <w:r w:rsidRPr="000738C9">
              <w:rPr>
                <w:color w:val="000000"/>
                <w:sz w:val="18"/>
                <w:szCs w:val="18"/>
              </w:rPr>
              <w:t>управлениев</w:t>
            </w:r>
            <w:proofErr w:type="spellEnd"/>
            <w:r w:rsidRPr="000738C9">
              <w:rPr>
                <w:color w:val="000000"/>
                <w:sz w:val="18"/>
                <w:szCs w:val="18"/>
              </w:rPr>
              <w:t xml:space="preserve"> сфере установленных </w:t>
            </w:r>
            <w:proofErr w:type="spellStart"/>
            <w:r w:rsidRPr="000738C9">
              <w:rPr>
                <w:color w:val="000000"/>
                <w:sz w:val="18"/>
                <w:szCs w:val="18"/>
              </w:rPr>
              <w:t>фукций</w:t>
            </w:r>
            <w:proofErr w:type="spellEnd"/>
            <w:r w:rsidRPr="000738C9">
              <w:rPr>
                <w:color w:val="000000"/>
                <w:sz w:val="18"/>
                <w:szCs w:val="18"/>
              </w:rPr>
              <w:t xml:space="preserve"> органов государственной власти субъекта РФ и органов местного </w:t>
            </w:r>
            <w:proofErr w:type="gramStart"/>
            <w:r w:rsidRPr="000738C9">
              <w:rPr>
                <w:color w:val="000000"/>
                <w:sz w:val="18"/>
                <w:szCs w:val="18"/>
              </w:rPr>
              <w:t>самоуправления</w:t>
            </w:r>
            <w:r w:rsidRPr="000738C9">
              <w:rPr>
                <w:color w:val="000000"/>
                <w:sz w:val="18"/>
                <w:szCs w:val="18"/>
              </w:rPr>
              <w:br/>
              <w:t>(</w:t>
            </w:r>
            <w:proofErr w:type="gramEnd"/>
            <w:r w:rsidRPr="000738C9">
              <w:rPr>
                <w:color w:val="000000"/>
                <w:sz w:val="18"/>
                <w:szCs w:val="18"/>
              </w:rPr>
              <w:t>91 0 00 00000)</w:t>
            </w:r>
          </w:p>
        </w:tc>
        <w:tc>
          <w:tcPr>
            <w:tcW w:w="962" w:type="dxa"/>
            <w:tcBorders>
              <w:top w:val="nil"/>
              <w:left w:val="nil"/>
              <w:bottom w:val="single" w:sz="4" w:space="0" w:color="auto"/>
              <w:right w:val="single" w:sz="4" w:space="0" w:color="auto"/>
            </w:tcBorders>
            <w:shd w:val="clear" w:color="auto" w:fill="auto"/>
            <w:noWrap/>
            <w:vAlign w:val="center"/>
            <w:hideMark/>
          </w:tcPr>
          <w:p w:rsidR="000738C9" w:rsidRPr="000738C9" w:rsidRDefault="000738C9">
            <w:pPr>
              <w:jc w:val="center"/>
              <w:rPr>
                <w:color w:val="000000"/>
                <w:sz w:val="18"/>
                <w:szCs w:val="18"/>
              </w:rPr>
            </w:pPr>
            <w:r w:rsidRPr="000738C9">
              <w:rPr>
                <w:color w:val="000000"/>
                <w:sz w:val="18"/>
                <w:szCs w:val="18"/>
              </w:rPr>
              <w:t>34 294,92</w:t>
            </w:r>
          </w:p>
        </w:tc>
        <w:tc>
          <w:tcPr>
            <w:tcW w:w="709" w:type="dxa"/>
            <w:tcBorders>
              <w:top w:val="nil"/>
              <w:left w:val="nil"/>
              <w:bottom w:val="single" w:sz="4" w:space="0" w:color="auto"/>
              <w:right w:val="single" w:sz="4" w:space="0" w:color="auto"/>
            </w:tcBorders>
            <w:shd w:val="clear" w:color="auto" w:fill="auto"/>
            <w:noWrap/>
            <w:vAlign w:val="center"/>
            <w:hideMark/>
          </w:tcPr>
          <w:p w:rsidR="000738C9" w:rsidRPr="000738C9" w:rsidRDefault="000738C9">
            <w:pPr>
              <w:jc w:val="center"/>
              <w:rPr>
                <w:b/>
                <w:bCs/>
                <w:color w:val="000000"/>
                <w:sz w:val="18"/>
                <w:szCs w:val="18"/>
              </w:rPr>
            </w:pPr>
            <w:r w:rsidRPr="000738C9">
              <w:rPr>
                <w:b/>
                <w:bCs/>
                <w:color w:val="000000"/>
                <w:sz w:val="18"/>
                <w:szCs w:val="18"/>
              </w:rPr>
              <w:t>60%</w:t>
            </w:r>
          </w:p>
        </w:tc>
        <w:tc>
          <w:tcPr>
            <w:tcW w:w="992" w:type="dxa"/>
            <w:tcBorders>
              <w:top w:val="nil"/>
              <w:left w:val="nil"/>
              <w:bottom w:val="single" w:sz="4" w:space="0" w:color="auto"/>
              <w:right w:val="single" w:sz="4" w:space="0" w:color="auto"/>
            </w:tcBorders>
            <w:shd w:val="clear" w:color="auto" w:fill="auto"/>
            <w:noWrap/>
            <w:vAlign w:val="center"/>
            <w:hideMark/>
          </w:tcPr>
          <w:p w:rsidR="000738C9" w:rsidRPr="000738C9" w:rsidRDefault="000738C9">
            <w:pPr>
              <w:jc w:val="center"/>
              <w:rPr>
                <w:color w:val="000000"/>
                <w:sz w:val="18"/>
                <w:szCs w:val="18"/>
              </w:rPr>
            </w:pPr>
            <w:r w:rsidRPr="000738C9">
              <w:rPr>
                <w:color w:val="000000"/>
                <w:sz w:val="18"/>
                <w:szCs w:val="18"/>
              </w:rPr>
              <w:t>35 493,83</w:t>
            </w:r>
          </w:p>
        </w:tc>
        <w:tc>
          <w:tcPr>
            <w:tcW w:w="709" w:type="dxa"/>
            <w:tcBorders>
              <w:top w:val="nil"/>
              <w:left w:val="nil"/>
              <w:bottom w:val="single" w:sz="4" w:space="0" w:color="auto"/>
              <w:right w:val="single" w:sz="4" w:space="0" w:color="auto"/>
            </w:tcBorders>
            <w:shd w:val="clear" w:color="auto" w:fill="auto"/>
            <w:noWrap/>
            <w:vAlign w:val="center"/>
            <w:hideMark/>
          </w:tcPr>
          <w:p w:rsidR="000738C9" w:rsidRPr="000738C9" w:rsidRDefault="000738C9">
            <w:pPr>
              <w:jc w:val="center"/>
              <w:rPr>
                <w:b/>
                <w:bCs/>
                <w:color w:val="000000"/>
                <w:sz w:val="18"/>
                <w:szCs w:val="18"/>
              </w:rPr>
            </w:pPr>
            <w:r w:rsidRPr="000738C9">
              <w:rPr>
                <w:b/>
                <w:bCs/>
                <w:color w:val="000000"/>
                <w:sz w:val="18"/>
                <w:szCs w:val="18"/>
              </w:rPr>
              <w:t>57%</w:t>
            </w:r>
          </w:p>
        </w:tc>
        <w:tc>
          <w:tcPr>
            <w:tcW w:w="992" w:type="dxa"/>
            <w:tcBorders>
              <w:top w:val="nil"/>
              <w:left w:val="nil"/>
              <w:bottom w:val="single" w:sz="4" w:space="0" w:color="auto"/>
              <w:right w:val="single" w:sz="4" w:space="0" w:color="auto"/>
            </w:tcBorders>
            <w:shd w:val="clear" w:color="auto" w:fill="auto"/>
            <w:noWrap/>
            <w:vAlign w:val="center"/>
            <w:hideMark/>
          </w:tcPr>
          <w:p w:rsidR="000738C9" w:rsidRPr="000738C9" w:rsidRDefault="000738C9">
            <w:pPr>
              <w:jc w:val="center"/>
              <w:rPr>
                <w:color w:val="000000"/>
                <w:sz w:val="18"/>
                <w:szCs w:val="18"/>
              </w:rPr>
            </w:pPr>
            <w:r w:rsidRPr="000738C9">
              <w:rPr>
                <w:color w:val="000000"/>
                <w:sz w:val="18"/>
                <w:szCs w:val="18"/>
              </w:rPr>
              <w:t>36 140,99</w:t>
            </w:r>
          </w:p>
        </w:tc>
        <w:tc>
          <w:tcPr>
            <w:tcW w:w="781" w:type="dxa"/>
            <w:tcBorders>
              <w:top w:val="nil"/>
              <w:left w:val="nil"/>
              <w:bottom w:val="single" w:sz="4" w:space="0" w:color="auto"/>
              <w:right w:val="single" w:sz="4" w:space="0" w:color="auto"/>
            </w:tcBorders>
            <w:shd w:val="clear" w:color="auto" w:fill="auto"/>
            <w:noWrap/>
            <w:vAlign w:val="center"/>
            <w:hideMark/>
          </w:tcPr>
          <w:p w:rsidR="000738C9" w:rsidRPr="000738C9" w:rsidRDefault="00053913">
            <w:pPr>
              <w:jc w:val="center"/>
              <w:rPr>
                <w:b/>
                <w:bCs/>
                <w:color w:val="000000"/>
                <w:sz w:val="18"/>
                <w:szCs w:val="18"/>
              </w:rPr>
            </w:pPr>
            <w:r>
              <w:rPr>
                <w:b/>
                <w:bCs/>
                <w:color w:val="000000"/>
                <w:sz w:val="18"/>
                <w:szCs w:val="18"/>
              </w:rPr>
              <w:t>59%</w:t>
            </w:r>
          </w:p>
        </w:tc>
        <w:tc>
          <w:tcPr>
            <w:tcW w:w="1062" w:type="dxa"/>
            <w:tcBorders>
              <w:top w:val="nil"/>
              <w:left w:val="nil"/>
              <w:bottom w:val="single" w:sz="4" w:space="0" w:color="auto"/>
              <w:right w:val="single" w:sz="4" w:space="0" w:color="auto"/>
            </w:tcBorders>
            <w:shd w:val="clear" w:color="auto" w:fill="auto"/>
            <w:noWrap/>
            <w:vAlign w:val="center"/>
            <w:hideMark/>
          </w:tcPr>
          <w:p w:rsidR="000738C9" w:rsidRPr="000738C9" w:rsidRDefault="000738C9">
            <w:pPr>
              <w:jc w:val="center"/>
              <w:rPr>
                <w:color w:val="000000"/>
                <w:sz w:val="18"/>
                <w:szCs w:val="18"/>
              </w:rPr>
            </w:pPr>
            <w:r w:rsidRPr="000738C9">
              <w:rPr>
                <w:color w:val="000000"/>
                <w:sz w:val="18"/>
                <w:szCs w:val="18"/>
              </w:rPr>
              <w:t>31 855,42</w:t>
            </w:r>
          </w:p>
        </w:tc>
        <w:tc>
          <w:tcPr>
            <w:tcW w:w="802" w:type="dxa"/>
            <w:tcBorders>
              <w:top w:val="nil"/>
              <w:left w:val="nil"/>
              <w:bottom w:val="single" w:sz="4" w:space="0" w:color="auto"/>
              <w:right w:val="single" w:sz="4" w:space="0" w:color="auto"/>
            </w:tcBorders>
            <w:shd w:val="clear" w:color="auto" w:fill="auto"/>
            <w:noWrap/>
            <w:vAlign w:val="center"/>
            <w:hideMark/>
          </w:tcPr>
          <w:p w:rsidR="000738C9" w:rsidRPr="000738C9" w:rsidRDefault="000738C9">
            <w:pPr>
              <w:jc w:val="center"/>
              <w:rPr>
                <w:b/>
                <w:bCs/>
                <w:color w:val="000000"/>
                <w:sz w:val="18"/>
                <w:szCs w:val="18"/>
              </w:rPr>
            </w:pPr>
            <w:r w:rsidRPr="000738C9">
              <w:rPr>
                <w:b/>
                <w:bCs/>
                <w:color w:val="000000"/>
                <w:sz w:val="18"/>
                <w:szCs w:val="18"/>
              </w:rPr>
              <w:t>65%</w:t>
            </w:r>
          </w:p>
        </w:tc>
        <w:tc>
          <w:tcPr>
            <w:tcW w:w="1000" w:type="dxa"/>
            <w:tcBorders>
              <w:top w:val="nil"/>
              <w:left w:val="nil"/>
              <w:bottom w:val="single" w:sz="4" w:space="0" w:color="auto"/>
              <w:right w:val="single" w:sz="4" w:space="0" w:color="auto"/>
            </w:tcBorders>
            <w:shd w:val="clear" w:color="auto" w:fill="auto"/>
            <w:noWrap/>
            <w:vAlign w:val="center"/>
            <w:hideMark/>
          </w:tcPr>
          <w:p w:rsidR="000738C9" w:rsidRPr="000738C9" w:rsidRDefault="000738C9">
            <w:pPr>
              <w:jc w:val="center"/>
              <w:rPr>
                <w:color w:val="000000"/>
                <w:sz w:val="18"/>
                <w:szCs w:val="18"/>
              </w:rPr>
            </w:pPr>
            <w:r w:rsidRPr="000738C9">
              <w:rPr>
                <w:color w:val="000000"/>
                <w:sz w:val="18"/>
                <w:szCs w:val="18"/>
              </w:rPr>
              <w:t>31 732,34</w:t>
            </w:r>
          </w:p>
        </w:tc>
        <w:tc>
          <w:tcPr>
            <w:tcW w:w="771" w:type="dxa"/>
            <w:tcBorders>
              <w:top w:val="nil"/>
              <w:left w:val="nil"/>
              <w:bottom w:val="single" w:sz="4" w:space="0" w:color="auto"/>
              <w:right w:val="single" w:sz="4" w:space="0" w:color="auto"/>
            </w:tcBorders>
            <w:shd w:val="clear" w:color="auto" w:fill="auto"/>
            <w:noWrap/>
            <w:vAlign w:val="center"/>
            <w:hideMark/>
          </w:tcPr>
          <w:p w:rsidR="000738C9" w:rsidRPr="00053913" w:rsidRDefault="000738C9">
            <w:pPr>
              <w:jc w:val="center"/>
              <w:rPr>
                <w:b/>
                <w:bCs/>
                <w:color w:val="000000"/>
                <w:sz w:val="20"/>
                <w:szCs w:val="20"/>
              </w:rPr>
            </w:pPr>
            <w:r w:rsidRPr="00053913">
              <w:rPr>
                <w:b/>
                <w:bCs/>
                <w:color w:val="000000"/>
                <w:sz w:val="20"/>
                <w:szCs w:val="20"/>
              </w:rPr>
              <w:t>69%</w:t>
            </w:r>
          </w:p>
        </w:tc>
      </w:tr>
      <w:tr w:rsidR="000738C9" w:rsidTr="00053913">
        <w:trPr>
          <w:trHeight w:val="156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0738C9" w:rsidRPr="000738C9" w:rsidRDefault="000738C9">
            <w:pPr>
              <w:rPr>
                <w:color w:val="000000"/>
                <w:sz w:val="18"/>
                <w:szCs w:val="18"/>
              </w:rPr>
            </w:pPr>
            <w:r w:rsidRPr="000738C9">
              <w:rPr>
                <w:color w:val="000000"/>
                <w:sz w:val="18"/>
                <w:szCs w:val="18"/>
              </w:rPr>
              <w:t xml:space="preserve">Реализация государственных функций, связанных с общегосударственным </w:t>
            </w:r>
            <w:proofErr w:type="gramStart"/>
            <w:r w:rsidRPr="000738C9">
              <w:rPr>
                <w:color w:val="000000"/>
                <w:sz w:val="18"/>
                <w:szCs w:val="18"/>
              </w:rPr>
              <w:t>управлением</w:t>
            </w:r>
            <w:r w:rsidRPr="000738C9">
              <w:rPr>
                <w:color w:val="000000"/>
                <w:sz w:val="18"/>
                <w:szCs w:val="18"/>
              </w:rPr>
              <w:br/>
              <w:t>(</w:t>
            </w:r>
            <w:proofErr w:type="gramEnd"/>
            <w:r w:rsidRPr="000738C9">
              <w:rPr>
                <w:color w:val="000000"/>
                <w:sz w:val="18"/>
                <w:szCs w:val="18"/>
              </w:rPr>
              <w:t>92 0 00 00000)</w:t>
            </w:r>
          </w:p>
        </w:tc>
        <w:tc>
          <w:tcPr>
            <w:tcW w:w="962" w:type="dxa"/>
            <w:tcBorders>
              <w:top w:val="nil"/>
              <w:left w:val="nil"/>
              <w:bottom w:val="single" w:sz="4" w:space="0" w:color="auto"/>
              <w:right w:val="single" w:sz="4" w:space="0" w:color="auto"/>
            </w:tcBorders>
            <w:shd w:val="clear" w:color="auto" w:fill="auto"/>
            <w:noWrap/>
            <w:vAlign w:val="center"/>
            <w:hideMark/>
          </w:tcPr>
          <w:p w:rsidR="000738C9" w:rsidRPr="000738C9" w:rsidRDefault="000738C9">
            <w:pPr>
              <w:jc w:val="center"/>
              <w:rPr>
                <w:color w:val="000000"/>
                <w:sz w:val="18"/>
                <w:szCs w:val="18"/>
              </w:rPr>
            </w:pPr>
            <w:r w:rsidRPr="000738C9">
              <w:rPr>
                <w:color w:val="000000"/>
                <w:sz w:val="18"/>
                <w:szCs w:val="18"/>
              </w:rPr>
              <w:t>5 896,85</w:t>
            </w:r>
          </w:p>
        </w:tc>
        <w:tc>
          <w:tcPr>
            <w:tcW w:w="709" w:type="dxa"/>
            <w:tcBorders>
              <w:top w:val="nil"/>
              <w:left w:val="nil"/>
              <w:bottom w:val="single" w:sz="4" w:space="0" w:color="auto"/>
              <w:right w:val="single" w:sz="4" w:space="0" w:color="auto"/>
            </w:tcBorders>
            <w:shd w:val="clear" w:color="auto" w:fill="auto"/>
            <w:noWrap/>
            <w:vAlign w:val="center"/>
            <w:hideMark/>
          </w:tcPr>
          <w:p w:rsidR="000738C9" w:rsidRPr="000738C9" w:rsidRDefault="000738C9">
            <w:pPr>
              <w:jc w:val="center"/>
              <w:rPr>
                <w:b/>
                <w:bCs/>
                <w:color w:val="000000"/>
                <w:sz w:val="18"/>
                <w:szCs w:val="18"/>
              </w:rPr>
            </w:pPr>
            <w:r w:rsidRPr="000738C9">
              <w:rPr>
                <w:b/>
                <w:bCs/>
                <w:color w:val="000000"/>
                <w:sz w:val="18"/>
                <w:szCs w:val="18"/>
              </w:rPr>
              <w:t>10%</w:t>
            </w:r>
          </w:p>
        </w:tc>
        <w:tc>
          <w:tcPr>
            <w:tcW w:w="992" w:type="dxa"/>
            <w:tcBorders>
              <w:top w:val="nil"/>
              <w:left w:val="nil"/>
              <w:bottom w:val="single" w:sz="4" w:space="0" w:color="auto"/>
              <w:right w:val="single" w:sz="4" w:space="0" w:color="auto"/>
            </w:tcBorders>
            <w:shd w:val="clear" w:color="auto" w:fill="auto"/>
            <w:noWrap/>
            <w:vAlign w:val="center"/>
            <w:hideMark/>
          </w:tcPr>
          <w:p w:rsidR="000738C9" w:rsidRPr="000738C9" w:rsidRDefault="000738C9">
            <w:pPr>
              <w:jc w:val="center"/>
              <w:rPr>
                <w:color w:val="000000"/>
                <w:sz w:val="18"/>
                <w:szCs w:val="18"/>
              </w:rPr>
            </w:pPr>
            <w:r w:rsidRPr="000738C9">
              <w:rPr>
                <w:color w:val="000000"/>
                <w:sz w:val="18"/>
                <w:szCs w:val="18"/>
              </w:rPr>
              <w:t>9 132,43</w:t>
            </w:r>
          </w:p>
        </w:tc>
        <w:tc>
          <w:tcPr>
            <w:tcW w:w="709" w:type="dxa"/>
            <w:tcBorders>
              <w:top w:val="nil"/>
              <w:left w:val="nil"/>
              <w:bottom w:val="single" w:sz="4" w:space="0" w:color="auto"/>
              <w:right w:val="single" w:sz="4" w:space="0" w:color="auto"/>
            </w:tcBorders>
            <w:shd w:val="clear" w:color="auto" w:fill="auto"/>
            <w:noWrap/>
            <w:vAlign w:val="center"/>
            <w:hideMark/>
          </w:tcPr>
          <w:p w:rsidR="000738C9" w:rsidRPr="000738C9" w:rsidRDefault="000738C9">
            <w:pPr>
              <w:jc w:val="center"/>
              <w:rPr>
                <w:b/>
                <w:bCs/>
                <w:color w:val="000000"/>
                <w:sz w:val="18"/>
                <w:szCs w:val="18"/>
              </w:rPr>
            </w:pPr>
            <w:r w:rsidRPr="000738C9">
              <w:rPr>
                <w:b/>
                <w:bCs/>
                <w:color w:val="000000"/>
                <w:sz w:val="18"/>
                <w:szCs w:val="18"/>
              </w:rPr>
              <w:t>15%</w:t>
            </w:r>
          </w:p>
        </w:tc>
        <w:tc>
          <w:tcPr>
            <w:tcW w:w="992" w:type="dxa"/>
            <w:tcBorders>
              <w:top w:val="nil"/>
              <w:left w:val="nil"/>
              <w:bottom w:val="single" w:sz="4" w:space="0" w:color="auto"/>
              <w:right w:val="single" w:sz="4" w:space="0" w:color="auto"/>
            </w:tcBorders>
            <w:shd w:val="clear" w:color="auto" w:fill="auto"/>
            <w:noWrap/>
            <w:vAlign w:val="center"/>
            <w:hideMark/>
          </w:tcPr>
          <w:p w:rsidR="000738C9" w:rsidRPr="000738C9" w:rsidRDefault="000738C9">
            <w:pPr>
              <w:jc w:val="center"/>
              <w:rPr>
                <w:color w:val="000000"/>
                <w:sz w:val="18"/>
                <w:szCs w:val="18"/>
              </w:rPr>
            </w:pPr>
            <w:r w:rsidRPr="000738C9">
              <w:rPr>
                <w:color w:val="000000"/>
                <w:sz w:val="18"/>
                <w:szCs w:val="18"/>
              </w:rPr>
              <w:t>6 364,52</w:t>
            </w:r>
          </w:p>
        </w:tc>
        <w:tc>
          <w:tcPr>
            <w:tcW w:w="781" w:type="dxa"/>
            <w:tcBorders>
              <w:top w:val="nil"/>
              <w:left w:val="nil"/>
              <w:bottom w:val="single" w:sz="4" w:space="0" w:color="auto"/>
              <w:right w:val="single" w:sz="4" w:space="0" w:color="auto"/>
            </w:tcBorders>
            <w:shd w:val="clear" w:color="auto" w:fill="auto"/>
            <w:noWrap/>
            <w:vAlign w:val="center"/>
            <w:hideMark/>
          </w:tcPr>
          <w:p w:rsidR="000738C9" w:rsidRPr="000738C9" w:rsidRDefault="00053913">
            <w:pPr>
              <w:jc w:val="center"/>
              <w:rPr>
                <w:b/>
                <w:bCs/>
                <w:color w:val="000000"/>
                <w:sz w:val="18"/>
                <w:szCs w:val="18"/>
              </w:rPr>
            </w:pPr>
            <w:r>
              <w:rPr>
                <w:b/>
                <w:bCs/>
                <w:color w:val="000000"/>
                <w:sz w:val="18"/>
                <w:szCs w:val="18"/>
              </w:rPr>
              <w:t>10%</w:t>
            </w:r>
          </w:p>
        </w:tc>
        <w:tc>
          <w:tcPr>
            <w:tcW w:w="1062" w:type="dxa"/>
            <w:tcBorders>
              <w:top w:val="nil"/>
              <w:left w:val="nil"/>
              <w:bottom w:val="single" w:sz="4" w:space="0" w:color="auto"/>
              <w:right w:val="single" w:sz="4" w:space="0" w:color="auto"/>
            </w:tcBorders>
            <w:shd w:val="clear" w:color="auto" w:fill="auto"/>
            <w:noWrap/>
            <w:vAlign w:val="center"/>
            <w:hideMark/>
          </w:tcPr>
          <w:p w:rsidR="000738C9" w:rsidRPr="000738C9" w:rsidRDefault="000738C9">
            <w:pPr>
              <w:jc w:val="center"/>
              <w:rPr>
                <w:color w:val="000000"/>
                <w:sz w:val="18"/>
                <w:szCs w:val="18"/>
              </w:rPr>
            </w:pPr>
            <w:r w:rsidRPr="000738C9">
              <w:rPr>
                <w:color w:val="000000"/>
                <w:sz w:val="18"/>
                <w:szCs w:val="18"/>
              </w:rPr>
              <w:t>4 483,97</w:t>
            </w:r>
          </w:p>
        </w:tc>
        <w:tc>
          <w:tcPr>
            <w:tcW w:w="802" w:type="dxa"/>
            <w:tcBorders>
              <w:top w:val="nil"/>
              <w:left w:val="nil"/>
              <w:bottom w:val="single" w:sz="4" w:space="0" w:color="auto"/>
              <w:right w:val="single" w:sz="4" w:space="0" w:color="auto"/>
            </w:tcBorders>
            <w:shd w:val="clear" w:color="auto" w:fill="auto"/>
            <w:noWrap/>
            <w:vAlign w:val="center"/>
            <w:hideMark/>
          </w:tcPr>
          <w:p w:rsidR="000738C9" w:rsidRPr="000738C9" w:rsidRDefault="000738C9">
            <w:pPr>
              <w:jc w:val="center"/>
              <w:rPr>
                <w:b/>
                <w:bCs/>
                <w:color w:val="000000"/>
                <w:sz w:val="18"/>
                <w:szCs w:val="18"/>
              </w:rPr>
            </w:pPr>
            <w:r w:rsidRPr="000738C9">
              <w:rPr>
                <w:b/>
                <w:bCs/>
                <w:color w:val="000000"/>
                <w:sz w:val="18"/>
                <w:szCs w:val="18"/>
              </w:rPr>
              <w:t>9%</w:t>
            </w:r>
          </w:p>
        </w:tc>
        <w:tc>
          <w:tcPr>
            <w:tcW w:w="1000" w:type="dxa"/>
            <w:tcBorders>
              <w:top w:val="nil"/>
              <w:left w:val="nil"/>
              <w:bottom w:val="single" w:sz="4" w:space="0" w:color="auto"/>
              <w:right w:val="single" w:sz="4" w:space="0" w:color="auto"/>
            </w:tcBorders>
            <w:shd w:val="clear" w:color="auto" w:fill="auto"/>
            <w:noWrap/>
            <w:vAlign w:val="center"/>
            <w:hideMark/>
          </w:tcPr>
          <w:p w:rsidR="000738C9" w:rsidRPr="000738C9" w:rsidRDefault="000738C9">
            <w:pPr>
              <w:jc w:val="center"/>
              <w:rPr>
                <w:color w:val="000000"/>
                <w:sz w:val="18"/>
                <w:szCs w:val="18"/>
              </w:rPr>
            </w:pPr>
            <w:r w:rsidRPr="000738C9">
              <w:rPr>
                <w:color w:val="000000"/>
                <w:sz w:val="18"/>
                <w:szCs w:val="18"/>
              </w:rPr>
              <w:t>4 311,34</w:t>
            </w:r>
          </w:p>
        </w:tc>
        <w:tc>
          <w:tcPr>
            <w:tcW w:w="771" w:type="dxa"/>
            <w:tcBorders>
              <w:top w:val="nil"/>
              <w:left w:val="nil"/>
              <w:bottom w:val="single" w:sz="4" w:space="0" w:color="auto"/>
              <w:right w:val="single" w:sz="4" w:space="0" w:color="auto"/>
            </w:tcBorders>
            <w:shd w:val="clear" w:color="auto" w:fill="auto"/>
            <w:noWrap/>
            <w:vAlign w:val="center"/>
            <w:hideMark/>
          </w:tcPr>
          <w:p w:rsidR="000738C9" w:rsidRPr="00053913" w:rsidRDefault="000738C9">
            <w:pPr>
              <w:jc w:val="center"/>
              <w:rPr>
                <w:b/>
                <w:bCs/>
                <w:color w:val="000000"/>
                <w:sz w:val="20"/>
                <w:szCs w:val="20"/>
              </w:rPr>
            </w:pPr>
            <w:r w:rsidRPr="00053913">
              <w:rPr>
                <w:b/>
                <w:bCs/>
                <w:color w:val="000000"/>
                <w:sz w:val="20"/>
                <w:szCs w:val="20"/>
              </w:rPr>
              <w:t>9%</w:t>
            </w:r>
          </w:p>
        </w:tc>
      </w:tr>
      <w:tr w:rsidR="000738C9" w:rsidTr="00053913">
        <w:trPr>
          <w:trHeight w:val="208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0738C9" w:rsidRPr="000738C9" w:rsidRDefault="000738C9" w:rsidP="003E183F">
            <w:pPr>
              <w:rPr>
                <w:color w:val="000000"/>
                <w:sz w:val="18"/>
                <w:szCs w:val="18"/>
              </w:rPr>
            </w:pPr>
            <w:r w:rsidRPr="000738C9">
              <w:rPr>
                <w:color w:val="000000"/>
                <w:sz w:val="18"/>
                <w:szCs w:val="18"/>
              </w:rPr>
              <w:t xml:space="preserve">Непрограммные расходы органов исполнительной власти муниципального образования </w:t>
            </w:r>
            <w:r w:rsidR="003E183F">
              <w:rPr>
                <w:color w:val="000000"/>
                <w:sz w:val="18"/>
                <w:szCs w:val="18"/>
              </w:rPr>
              <w:t>Никольское городское</w:t>
            </w:r>
            <w:r w:rsidRPr="000738C9">
              <w:rPr>
                <w:color w:val="000000"/>
                <w:sz w:val="18"/>
                <w:szCs w:val="18"/>
              </w:rPr>
              <w:t xml:space="preserve"> поселение </w:t>
            </w:r>
            <w:proofErr w:type="spellStart"/>
            <w:r w:rsidRPr="000738C9">
              <w:rPr>
                <w:color w:val="000000"/>
                <w:sz w:val="18"/>
                <w:szCs w:val="18"/>
              </w:rPr>
              <w:t>Тосненского</w:t>
            </w:r>
            <w:proofErr w:type="spellEnd"/>
            <w:r w:rsidRPr="000738C9">
              <w:rPr>
                <w:color w:val="000000"/>
                <w:sz w:val="18"/>
                <w:szCs w:val="18"/>
              </w:rPr>
              <w:t xml:space="preserve"> района Ленинградской </w:t>
            </w:r>
            <w:proofErr w:type="gramStart"/>
            <w:r w:rsidRPr="000738C9">
              <w:rPr>
                <w:color w:val="000000"/>
                <w:sz w:val="18"/>
                <w:szCs w:val="18"/>
              </w:rPr>
              <w:t>области</w:t>
            </w:r>
            <w:r w:rsidRPr="000738C9">
              <w:rPr>
                <w:color w:val="000000"/>
                <w:sz w:val="18"/>
                <w:szCs w:val="18"/>
              </w:rPr>
              <w:br/>
              <w:t>(</w:t>
            </w:r>
            <w:proofErr w:type="gramEnd"/>
            <w:r w:rsidRPr="000738C9">
              <w:rPr>
                <w:color w:val="000000"/>
                <w:sz w:val="18"/>
                <w:szCs w:val="18"/>
              </w:rPr>
              <w:t>99 0 00 00000)</w:t>
            </w:r>
          </w:p>
        </w:tc>
        <w:tc>
          <w:tcPr>
            <w:tcW w:w="962" w:type="dxa"/>
            <w:tcBorders>
              <w:top w:val="nil"/>
              <w:left w:val="nil"/>
              <w:bottom w:val="single" w:sz="4" w:space="0" w:color="auto"/>
              <w:right w:val="single" w:sz="4" w:space="0" w:color="auto"/>
            </w:tcBorders>
            <w:shd w:val="clear" w:color="auto" w:fill="auto"/>
            <w:noWrap/>
            <w:vAlign w:val="center"/>
            <w:hideMark/>
          </w:tcPr>
          <w:p w:rsidR="000738C9" w:rsidRPr="000738C9" w:rsidRDefault="000738C9">
            <w:pPr>
              <w:jc w:val="center"/>
              <w:rPr>
                <w:color w:val="000000"/>
                <w:sz w:val="18"/>
                <w:szCs w:val="18"/>
              </w:rPr>
            </w:pPr>
            <w:r w:rsidRPr="000738C9">
              <w:rPr>
                <w:color w:val="000000"/>
                <w:sz w:val="18"/>
                <w:szCs w:val="18"/>
              </w:rPr>
              <w:t>17 400,76</w:t>
            </w:r>
          </w:p>
        </w:tc>
        <w:tc>
          <w:tcPr>
            <w:tcW w:w="709" w:type="dxa"/>
            <w:tcBorders>
              <w:top w:val="nil"/>
              <w:left w:val="nil"/>
              <w:bottom w:val="single" w:sz="4" w:space="0" w:color="auto"/>
              <w:right w:val="single" w:sz="4" w:space="0" w:color="auto"/>
            </w:tcBorders>
            <w:shd w:val="clear" w:color="auto" w:fill="auto"/>
            <w:noWrap/>
            <w:vAlign w:val="center"/>
            <w:hideMark/>
          </w:tcPr>
          <w:p w:rsidR="000738C9" w:rsidRPr="000738C9" w:rsidRDefault="000738C9">
            <w:pPr>
              <w:jc w:val="center"/>
              <w:rPr>
                <w:b/>
                <w:bCs/>
                <w:color w:val="000000"/>
                <w:sz w:val="18"/>
                <w:szCs w:val="18"/>
              </w:rPr>
            </w:pPr>
            <w:r w:rsidRPr="000738C9">
              <w:rPr>
                <w:b/>
                <w:bCs/>
                <w:color w:val="000000"/>
                <w:sz w:val="18"/>
                <w:szCs w:val="18"/>
              </w:rPr>
              <w:t>30%</w:t>
            </w:r>
          </w:p>
        </w:tc>
        <w:tc>
          <w:tcPr>
            <w:tcW w:w="992" w:type="dxa"/>
            <w:tcBorders>
              <w:top w:val="nil"/>
              <w:left w:val="nil"/>
              <w:bottom w:val="single" w:sz="4" w:space="0" w:color="auto"/>
              <w:right w:val="single" w:sz="4" w:space="0" w:color="auto"/>
            </w:tcBorders>
            <w:shd w:val="clear" w:color="auto" w:fill="auto"/>
            <w:noWrap/>
            <w:vAlign w:val="center"/>
            <w:hideMark/>
          </w:tcPr>
          <w:p w:rsidR="000738C9" w:rsidRPr="000738C9" w:rsidRDefault="000738C9">
            <w:pPr>
              <w:jc w:val="center"/>
              <w:rPr>
                <w:color w:val="000000"/>
                <w:sz w:val="18"/>
                <w:szCs w:val="18"/>
              </w:rPr>
            </w:pPr>
            <w:r w:rsidRPr="000738C9">
              <w:rPr>
                <w:color w:val="000000"/>
                <w:sz w:val="18"/>
                <w:szCs w:val="18"/>
              </w:rPr>
              <w:t>17 866,30</w:t>
            </w:r>
          </w:p>
        </w:tc>
        <w:tc>
          <w:tcPr>
            <w:tcW w:w="709" w:type="dxa"/>
            <w:tcBorders>
              <w:top w:val="nil"/>
              <w:left w:val="nil"/>
              <w:bottom w:val="single" w:sz="4" w:space="0" w:color="auto"/>
              <w:right w:val="single" w:sz="4" w:space="0" w:color="auto"/>
            </w:tcBorders>
            <w:shd w:val="clear" w:color="auto" w:fill="auto"/>
            <w:noWrap/>
            <w:vAlign w:val="center"/>
            <w:hideMark/>
          </w:tcPr>
          <w:p w:rsidR="000738C9" w:rsidRPr="000738C9" w:rsidRDefault="000738C9">
            <w:pPr>
              <w:jc w:val="center"/>
              <w:rPr>
                <w:b/>
                <w:bCs/>
                <w:color w:val="000000"/>
                <w:sz w:val="18"/>
                <w:szCs w:val="18"/>
              </w:rPr>
            </w:pPr>
            <w:r w:rsidRPr="000738C9">
              <w:rPr>
                <w:b/>
                <w:bCs/>
                <w:color w:val="000000"/>
                <w:sz w:val="18"/>
                <w:szCs w:val="18"/>
              </w:rPr>
              <w:t>29%</w:t>
            </w:r>
          </w:p>
        </w:tc>
        <w:tc>
          <w:tcPr>
            <w:tcW w:w="992" w:type="dxa"/>
            <w:tcBorders>
              <w:top w:val="nil"/>
              <w:left w:val="nil"/>
              <w:bottom w:val="single" w:sz="4" w:space="0" w:color="auto"/>
              <w:right w:val="single" w:sz="4" w:space="0" w:color="auto"/>
            </w:tcBorders>
            <w:shd w:val="clear" w:color="auto" w:fill="auto"/>
            <w:noWrap/>
            <w:vAlign w:val="center"/>
            <w:hideMark/>
          </w:tcPr>
          <w:p w:rsidR="000738C9" w:rsidRPr="000738C9" w:rsidRDefault="000738C9">
            <w:pPr>
              <w:jc w:val="center"/>
              <w:rPr>
                <w:color w:val="000000"/>
                <w:sz w:val="18"/>
                <w:szCs w:val="18"/>
              </w:rPr>
            </w:pPr>
            <w:r w:rsidRPr="000738C9">
              <w:rPr>
                <w:color w:val="000000"/>
                <w:sz w:val="18"/>
                <w:szCs w:val="18"/>
              </w:rPr>
              <w:t>18 942,92</w:t>
            </w:r>
          </w:p>
        </w:tc>
        <w:tc>
          <w:tcPr>
            <w:tcW w:w="781" w:type="dxa"/>
            <w:tcBorders>
              <w:top w:val="nil"/>
              <w:left w:val="nil"/>
              <w:bottom w:val="single" w:sz="4" w:space="0" w:color="auto"/>
              <w:right w:val="single" w:sz="4" w:space="0" w:color="auto"/>
            </w:tcBorders>
            <w:shd w:val="clear" w:color="auto" w:fill="auto"/>
            <w:noWrap/>
            <w:vAlign w:val="center"/>
            <w:hideMark/>
          </w:tcPr>
          <w:p w:rsidR="000738C9" w:rsidRPr="000738C9" w:rsidRDefault="00053913">
            <w:pPr>
              <w:jc w:val="center"/>
              <w:rPr>
                <w:b/>
                <w:bCs/>
                <w:color w:val="000000"/>
                <w:sz w:val="18"/>
                <w:szCs w:val="18"/>
              </w:rPr>
            </w:pPr>
            <w:r>
              <w:rPr>
                <w:b/>
                <w:bCs/>
                <w:color w:val="000000"/>
                <w:sz w:val="18"/>
                <w:szCs w:val="18"/>
              </w:rPr>
              <w:t>31%</w:t>
            </w:r>
          </w:p>
        </w:tc>
        <w:tc>
          <w:tcPr>
            <w:tcW w:w="1062" w:type="dxa"/>
            <w:tcBorders>
              <w:top w:val="nil"/>
              <w:left w:val="nil"/>
              <w:bottom w:val="single" w:sz="4" w:space="0" w:color="auto"/>
              <w:right w:val="single" w:sz="4" w:space="0" w:color="auto"/>
            </w:tcBorders>
            <w:shd w:val="clear" w:color="auto" w:fill="auto"/>
            <w:noWrap/>
            <w:vAlign w:val="center"/>
            <w:hideMark/>
          </w:tcPr>
          <w:p w:rsidR="000738C9" w:rsidRPr="000738C9" w:rsidRDefault="000738C9">
            <w:pPr>
              <w:jc w:val="center"/>
              <w:rPr>
                <w:color w:val="000000"/>
                <w:sz w:val="18"/>
                <w:szCs w:val="18"/>
              </w:rPr>
            </w:pPr>
            <w:r w:rsidRPr="000738C9">
              <w:rPr>
                <w:color w:val="000000"/>
                <w:sz w:val="18"/>
                <w:szCs w:val="18"/>
              </w:rPr>
              <w:t>12 823,08</w:t>
            </w:r>
          </w:p>
        </w:tc>
        <w:tc>
          <w:tcPr>
            <w:tcW w:w="802" w:type="dxa"/>
            <w:tcBorders>
              <w:top w:val="nil"/>
              <w:left w:val="nil"/>
              <w:bottom w:val="single" w:sz="4" w:space="0" w:color="auto"/>
              <w:right w:val="single" w:sz="4" w:space="0" w:color="auto"/>
            </w:tcBorders>
            <w:shd w:val="clear" w:color="auto" w:fill="auto"/>
            <w:noWrap/>
            <w:vAlign w:val="center"/>
            <w:hideMark/>
          </w:tcPr>
          <w:p w:rsidR="000738C9" w:rsidRPr="000738C9" w:rsidRDefault="000738C9">
            <w:pPr>
              <w:jc w:val="center"/>
              <w:rPr>
                <w:b/>
                <w:bCs/>
                <w:color w:val="000000"/>
                <w:sz w:val="18"/>
                <w:szCs w:val="18"/>
              </w:rPr>
            </w:pPr>
            <w:r w:rsidRPr="000738C9">
              <w:rPr>
                <w:b/>
                <w:bCs/>
                <w:color w:val="000000"/>
                <w:sz w:val="18"/>
                <w:szCs w:val="18"/>
              </w:rPr>
              <w:t>26%</w:t>
            </w:r>
          </w:p>
        </w:tc>
        <w:tc>
          <w:tcPr>
            <w:tcW w:w="1000" w:type="dxa"/>
            <w:tcBorders>
              <w:top w:val="nil"/>
              <w:left w:val="nil"/>
              <w:bottom w:val="single" w:sz="4" w:space="0" w:color="auto"/>
              <w:right w:val="single" w:sz="4" w:space="0" w:color="auto"/>
            </w:tcBorders>
            <w:shd w:val="clear" w:color="auto" w:fill="auto"/>
            <w:noWrap/>
            <w:vAlign w:val="center"/>
            <w:hideMark/>
          </w:tcPr>
          <w:p w:rsidR="000738C9" w:rsidRPr="000738C9" w:rsidRDefault="000738C9">
            <w:pPr>
              <w:jc w:val="center"/>
              <w:rPr>
                <w:color w:val="000000"/>
                <w:sz w:val="18"/>
                <w:szCs w:val="18"/>
              </w:rPr>
            </w:pPr>
            <w:r w:rsidRPr="000738C9">
              <w:rPr>
                <w:color w:val="000000"/>
                <w:sz w:val="18"/>
                <w:szCs w:val="18"/>
              </w:rPr>
              <w:t>10 279,03</w:t>
            </w:r>
          </w:p>
        </w:tc>
        <w:tc>
          <w:tcPr>
            <w:tcW w:w="771" w:type="dxa"/>
            <w:tcBorders>
              <w:top w:val="nil"/>
              <w:left w:val="nil"/>
              <w:bottom w:val="single" w:sz="4" w:space="0" w:color="auto"/>
              <w:right w:val="single" w:sz="4" w:space="0" w:color="auto"/>
            </w:tcBorders>
            <w:shd w:val="clear" w:color="auto" w:fill="auto"/>
            <w:noWrap/>
            <w:vAlign w:val="center"/>
            <w:hideMark/>
          </w:tcPr>
          <w:p w:rsidR="000738C9" w:rsidRPr="00053913" w:rsidRDefault="000738C9">
            <w:pPr>
              <w:jc w:val="center"/>
              <w:rPr>
                <w:b/>
                <w:bCs/>
                <w:color w:val="000000"/>
                <w:sz w:val="20"/>
                <w:szCs w:val="20"/>
              </w:rPr>
            </w:pPr>
            <w:r w:rsidRPr="00053913">
              <w:rPr>
                <w:b/>
                <w:bCs/>
                <w:color w:val="000000"/>
                <w:sz w:val="20"/>
                <w:szCs w:val="20"/>
              </w:rPr>
              <w:t>22%</w:t>
            </w:r>
          </w:p>
        </w:tc>
      </w:tr>
    </w:tbl>
    <w:p w:rsidR="004E4AC7" w:rsidRPr="00E539C2" w:rsidRDefault="004E4AC7" w:rsidP="008C50BD">
      <w:pPr>
        <w:tabs>
          <w:tab w:val="left" w:pos="993"/>
        </w:tabs>
        <w:spacing w:line="276" w:lineRule="auto"/>
        <w:jc w:val="both"/>
        <w:rPr>
          <w:color w:val="FF0000"/>
          <w:sz w:val="28"/>
          <w:szCs w:val="28"/>
        </w:rPr>
      </w:pPr>
    </w:p>
    <w:p w:rsidR="00B82186" w:rsidRDefault="00603F7F" w:rsidP="00603F7F">
      <w:pPr>
        <w:tabs>
          <w:tab w:val="left" w:pos="0"/>
        </w:tabs>
        <w:spacing w:line="276" w:lineRule="auto"/>
        <w:ind w:firstLine="567"/>
        <w:jc w:val="both"/>
        <w:rPr>
          <w:sz w:val="28"/>
          <w:szCs w:val="28"/>
        </w:rPr>
      </w:pPr>
      <w:r w:rsidRPr="00AE656F">
        <w:rPr>
          <w:sz w:val="28"/>
          <w:szCs w:val="28"/>
        </w:rPr>
        <w:lastRenderedPageBreak/>
        <w:tab/>
      </w:r>
    </w:p>
    <w:p w:rsidR="00B82186" w:rsidRDefault="00B82186" w:rsidP="00B82186">
      <w:pPr>
        <w:spacing w:line="276" w:lineRule="auto"/>
        <w:ind w:firstLine="567"/>
        <w:jc w:val="both"/>
        <w:rPr>
          <w:sz w:val="28"/>
          <w:szCs w:val="28"/>
        </w:rPr>
      </w:pPr>
      <w:r w:rsidRPr="00D06C6D">
        <w:rPr>
          <w:sz w:val="28"/>
          <w:szCs w:val="28"/>
        </w:rPr>
        <w:t xml:space="preserve">Из приведенного сопоставления следует, что в 2020 году, по отношению к 2019 году, планируется </w:t>
      </w:r>
      <w:r>
        <w:rPr>
          <w:sz w:val="28"/>
          <w:szCs w:val="28"/>
        </w:rPr>
        <w:t>незначительное увеличение</w:t>
      </w:r>
      <w:r w:rsidRPr="00D06C6D">
        <w:rPr>
          <w:sz w:val="28"/>
          <w:szCs w:val="28"/>
        </w:rPr>
        <w:t xml:space="preserve"> непрограммных расходов в целом на </w:t>
      </w:r>
      <w:r>
        <w:rPr>
          <w:sz w:val="28"/>
          <w:szCs w:val="28"/>
        </w:rPr>
        <w:t>6,7</w:t>
      </w:r>
      <w:r w:rsidRPr="00D06C6D">
        <w:rPr>
          <w:sz w:val="28"/>
          <w:szCs w:val="28"/>
        </w:rPr>
        <w:t xml:space="preserve"> %. В плановом периоде 202</w:t>
      </w:r>
      <w:r w:rsidR="00B448A9">
        <w:rPr>
          <w:sz w:val="28"/>
          <w:szCs w:val="28"/>
        </w:rPr>
        <w:t>1</w:t>
      </w:r>
      <w:r w:rsidRPr="00D06C6D">
        <w:rPr>
          <w:sz w:val="28"/>
          <w:szCs w:val="28"/>
        </w:rPr>
        <w:t xml:space="preserve"> и 202</w:t>
      </w:r>
      <w:r w:rsidR="00B448A9">
        <w:rPr>
          <w:sz w:val="28"/>
          <w:szCs w:val="28"/>
        </w:rPr>
        <w:t>2</w:t>
      </w:r>
      <w:r w:rsidRPr="00D06C6D">
        <w:rPr>
          <w:sz w:val="28"/>
          <w:szCs w:val="28"/>
        </w:rPr>
        <w:t xml:space="preserve"> гг. происходит снижение по отношению к 2020 году на </w:t>
      </w:r>
      <w:r w:rsidR="00B448A9">
        <w:rPr>
          <w:sz w:val="28"/>
          <w:szCs w:val="28"/>
        </w:rPr>
        <w:t>20,0</w:t>
      </w:r>
      <w:r w:rsidRPr="00D06C6D">
        <w:rPr>
          <w:sz w:val="28"/>
          <w:szCs w:val="28"/>
        </w:rPr>
        <w:t xml:space="preserve"> % и </w:t>
      </w:r>
      <w:r w:rsidR="00B448A9">
        <w:rPr>
          <w:sz w:val="28"/>
          <w:szCs w:val="28"/>
        </w:rPr>
        <w:t>25,0</w:t>
      </w:r>
      <w:r w:rsidRPr="00D06C6D">
        <w:rPr>
          <w:sz w:val="28"/>
          <w:szCs w:val="28"/>
        </w:rPr>
        <w:t>% (соответственно).</w:t>
      </w:r>
    </w:p>
    <w:p w:rsidR="00213B33" w:rsidRPr="00D06C6D" w:rsidRDefault="00213B33" w:rsidP="00B82186">
      <w:pPr>
        <w:spacing w:line="276" w:lineRule="auto"/>
        <w:ind w:firstLine="567"/>
        <w:jc w:val="both"/>
        <w:rPr>
          <w:sz w:val="28"/>
          <w:szCs w:val="28"/>
        </w:rPr>
      </w:pPr>
    </w:p>
    <w:p w:rsidR="00B82186" w:rsidRDefault="00B82186" w:rsidP="00B82186">
      <w:pPr>
        <w:spacing w:line="276" w:lineRule="auto"/>
        <w:contextualSpacing/>
        <w:jc w:val="both"/>
        <w:rPr>
          <w:sz w:val="28"/>
          <w:szCs w:val="28"/>
        </w:rPr>
      </w:pPr>
      <w:r w:rsidRPr="00D06C6D">
        <w:rPr>
          <w:b/>
          <w:sz w:val="28"/>
          <w:szCs w:val="28"/>
        </w:rPr>
        <w:t xml:space="preserve">         </w:t>
      </w:r>
      <w:r w:rsidRPr="00D06C6D">
        <w:rPr>
          <w:sz w:val="28"/>
          <w:szCs w:val="28"/>
        </w:rPr>
        <w:t>При этом видно, что за текущий финансовый год непрограммные расходы претерпели незначительные изменения, как в числовом значении, так и в структуре.</w:t>
      </w:r>
    </w:p>
    <w:p w:rsidR="00213B33" w:rsidRPr="00D06C6D" w:rsidRDefault="00213B33" w:rsidP="00B82186">
      <w:pPr>
        <w:spacing w:line="276" w:lineRule="auto"/>
        <w:contextualSpacing/>
        <w:jc w:val="both"/>
        <w:rPr>
          <w:sz w:val="28"/>
          <w:szCs w:val="28"/>
        </w:rPr>
      </w:pPr>
    </w:p>
    <w:p w:rsidR="00B82186" w:rsidRDefault="00B82186" w:rsidP="00B82186">
      <w:pPr>
        <w:spacing w:line="276" w:lineRule="auto"/>
        <w:contextualSpacing/>
        <w:jc w:val="both"/>
        <w:rPr>
          <w:sz w:val="28"/>
          <w:szCs w:val="28"/>
        </w:rPr>
      </w:pPr>
      <w:r>
        <w:rPr>
          <w:sz w:val="28"/>
          <w:szCs w:val="28"/>
        </w:rPr>
        <w:t xml:space="preserve">          </w:t>
      </w:r>
      <w:r w:rsidRPr="00C169B4">
        <w:rPr>
          <w:sz w:val="28"/>
          <w:szCs w:val="28"/>
        </w:rPr>
        <w:t xml:space="preserve">По направлению </w:t>
      </w:r>
      <w:r>
        <w:rPr>
          <w:sz w:val="28"/>
          <w:szCs w:val="28"/>
        </w:rPr>
        <w:t>«</w:t>
      </w:r>
      <w:r w:rsidRPr="00C169B4">
        <w:rPr>
          <w:sz w:val="28"/>
          <w:szCs w:val="28"/>
        </w:rPr>
        <w:t xml:space="preserve">Непрограммные расходы органов исполнительной власти муниципального образования </w:t>
      </w:r>
      <w:r w:rsidR="00C43860">
        <w:rPr>
          <w:sz w:val="28"/>
          <w:szCs w:val="28"/>
        </w:rPr>
        <w:t>Никольское городское</w:t>
      </w:r>
      <w:r w:rsidRPr="00C169B4">
        <w:rPr>
          <w:sz w:val="28"/>
          <w:szCs w:val="28"/>
        </w:rPr>
        <w:t xml:space="preserve"> поселение </w:t>
      </w:r>
      <w:proofErr w:type="spellStart"/>
      <w:r w:rsidRPr="00C169B4">
        <w:rPr>
          <w:sz w:val="28"/>
          <w:szCs w:val="28"/>
        </w:rPr>
        <w:t>Тосненского</w:t>
      </w:r>
      <w:proofErr w:type="spellEnd"/>
      <w:r w:rsidRPr="00C169B4">
        <w:rPr>
          <w:sz w:val="28"/>
          <w:szCs w:val="28"/>
        </w:rPr>
        <w:t xml:space="preserve"> района Ленинградской </w:t>
      </w:r>
      <w:proofErr w:type="gramStart"/>
      <w:r w:rsidRPr="00C169B4">
        <w:rPr>
          <w:sz w:val="28"/>
          <w:szCs w:val="28"/>
        </w:rPr>
        <w:t>области</w:t>
      </w:r>
      <w:r>
        <w:rPr>
          <w:sz w:val="28"/>
          <w:szCs w:val="28"/>
        </w:rPr>
        <w:t>»  на</w:t>
      </w:r>
      <w:proofErr w:type="gramEnd"/>
      <w:r>
        <w:rPr>
          <w:sz w:val="28"/>
          <w:szCs w:val="28"/>
        </w:rPr>
        <w:t xml:space="preserve"> 2020 год предусматриваются бюджетные ассигнования </w:t>
      </w:r>
      <w:r w:rsidRPr="00890017">
        <w:rPr>
          <w:b/>
          <w:sz w:val="28"/>
          <w:szCs w:val="28"/>
        </w:rPr>
        <w:t xml:space="preserve">в сумме </w:t>
      </w:r>
      <w:r w:rsidR="00C43860">
        <w:rPr>
          <w:b/>
          <w:sz w:val="28"/>
          <w:szCs w:val="28"/>
        </w:rPr>
        <w:t>18 942,92</w:t>
      </w:r>
      <w:r w:rsidRPr="00890017">
        <w:rPr>
          <w:b/>
          <w:sz w:val="28"/>
          <w:szCs w:val="28"/>
        </w:rPr>
        <w:t xml:space="preserve"> </w:t>
      </w:r>
      <w:r>
        <w:rPr>
          <w:sz w:val="28"/>
          <w:szCs w:val="28"/>
        </w:rPr>
        <w:t xml:space="preserve">тыс. рублей  или </w:t>
      </w:r>
      <w:r w:rsidR="00C43860">
        <w:rPr>
          <w:sz w:val="28"/>
          <w:szCs w:val="28"/>
        </w:rPr>
        <w:t>30,8</w:t>
      </w:r>
      <w:r>
        <w:rPr>
          <w:sz w:val="28"/>
          <w:szCs w:val="28"/>
        </w:rPr>
        <w:t>% общего объема непрограммных расходов, которые распределены на следующие мероприятия:</w:t>
      </w:r>
    </w:p>
    <w:p w:rsidR="00213B33" w:rsidRPr="00980B84" w:rsidRDefault="00980B84" w:rsidP="00980B84">
      <w:pPr>
        <w:spacing w:line="276" w:lineRule="auto"/>
        <w:contextualSpacing/>
        <w:jc w:val="right"/>
      </w:pPr>
      <w:r w:rsidRPr="00980B84">
        <w:t>Таблица 7</w:t>
      </w:r>
    </w:p>
    <w:tbl>
      <w:tblPr>
        <w:tblW w:w="9493" w:type="dxa"/>
        <w:tblInd w:w="113" w:type="dxa"/>
        <w:tblLook w:val="04A0" w:firstRow="1" w:lastRow="0" w:firstColumn="1" w:lastColumn="0" w:noHBand="0" w:noVBand="1"/>
      </w:tblPr>
      <w:tblGrid>
        <w:gridCol w:w="5524"/>
        <w:gridCol w:w="1701"/>
        <w:gridCol w:w="2268"/>
      </w:tblGrid>
      <w:tr w:rsidR="00B82186" w:rsidRPr="00DE5996" w:rsidTr="00D51AA3">
        <w:trPr>
          <w:trHeight w:val="338"/>
        </w:trPr>
        <w:tc>
          <w:tcPr>
            <w:tcW w:w="5524"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B82186" w:rsidRPr="00DE5996" w:rsidRDefault="00B82186" w:rsidP="002B2C0E">
            <w:pPr>
              <w:jc w:val="center"/>
              <w:rPr>
                <w:bCs/>
                <w:i/>
                <w:sz w:val="22"/>
                <w:szCs w:val="22"/>
              </w:rPr>
            </w:pPr>
            <w:r w:rsidRPr="00DE5996">
              <w:rPr>
                <w:bCs/>
                <w:i/>
                <w:sz w:val="22"/>
                <w:szCs w:val="22"/>
              </w:rPr>
              <w:t>Наименование мероприятий</w:t>
            </w:r>
          </w:p>
        </w:tc>
        <w:tc>
          <w:tcPr>
            <w:tcW w:w="1701" w:type="dxa"/>
            <w:tcBorders>
              <w:top w:val="single" w:sz="4" w:space="0" w:color="auto"/>
              <w:left w:val="nil"/>
              <w:bottom w:val="single" w:sz="4" w:space="0" w:color="auto"/>
              <w:right w:val="single" w:sz="4" w:space="0" w:color="auto"/>
            </w:tcBorders>
            <w:shd w:val="clear" w:color="auto" w:fill="EEECE1" w:themeFill="background2"/>
            <w:vAlign w:val="center"/>
          </w:tcPr>
          <w:p w:rsidR="00B82186" w:rsidRPr="00DE5996" w:rsidRDefault="00B82186" w:rsidP="002B2C0E">
            <w:pPr>
              <w:jc w:val="center"/>
              <w:rPr>
                <w:bCs/>
                <w:i/>
                <w:sz w:val="22"/>
                <w:szCs w:val="22"/>
              </w:rPr>
            </w:pPr>
            <w:r w:rsidRPr="00DE5996">
              <w:rPr>
                <w:bCs/>
                <w:i/>
                <w:sz w:val="22"/>
                <w:szCs w:val="22"/>
              </w:rPr>
              <w:t>Сумма, тыс</w:t>
            </w:r>
            <w:r w:rsidR="007A5D9D">
              <w:rPr>
                <w:bCs/>
                <w:i/>
                <w:sz w:val="22"/>
                <w:szCs w:val="22"/>
              </w:rPr>
              <w:t>.</w:t>
            </w:r>
            <w:r w:rsidRPr="00DE5996">
              <w:rPr>
                <w:bCs/>
                <w:i/>
                <w:sz w:val="22"/>
                <w:szCs w:val="22"/>
              </w:rPr>
              <w:t xml:space="preserve"> руб</w:t>
            </w:r>
            <w:r w:rsidR="007A5D9D">
              <w:rPr>
                <w:bCs/>
                <w:i/>
                <w:sz w:val="22"/>
                <w:szCs w:val="22"/>
              </w:rPr>
              <w:t>.</w:t>
            </w:r>
          </w:p>
        </w:tc>
        <w:tc>
          <w:tcPr>
            <w:tcW w:w="2268" w:type="dxa"/>
            <w:tcBorders>
              <w:top w:val="single" w:sz="4" w:space="0" w:color="auto"/>
              <w:left w:val="nil"/>
              <w:bottom w:val="single" w:sz="4" w:space="0" w:color="auto"/>
              <w:right w:val="single" w:sz="4" w:space="0" w:color="auto"/>
            </w:tcBorders>
            <w:shd w:val="clear" w:color="auto" w:fill="EEECE1" w:themeFill="background2"/>
            <w:vAlign w:val="center"/>
          </w:tcPr>
          <w:p w:rsidR="00B82186" w:rsidRPr="00DE5996" w:rsidRDefault="00B82186" w:rsidP="00213B33">
            <w:pPr>
              <w:jc w:val="center"/>
              <w:rPr>
                <w:b/>
                <w:bCs/>
                <w:i/>
                <w:sz w:val="22"/>
                <w:szCs w:val="22"/>
              </w:rPr>
            </w:pPr>
            <w:r w:rsidRPr="00DE5996">
              <w:rPr>
                <w:bCs/>
                <w:i/>
                <w:sz w:val="22"/>
                <w:szCs w:val="22"/>
              </w:rPr>
              <w:t>% от</w:t>
            </w:r>
            <w:r w:rsidRPr="00DE5996">
              <w:rPr>
                <w:b/>
                <w:bCs/>
                <w:i/>
                <w:sz w:val="22"/>
                <w:szCs w:val="22"/>
              </w:rPr>
              <w:t xml:space="preserve"> </w:t>
            </w:r>
            <w:r w:rsidRPr="00DE5996">
              <w:rPr>
                <w:bCs/>
                <w:i/>
                <w:sz w:val="22"/>
                <w:szCs w:val="22"/>
              </w:rPr>
              <w:t xml:space="preserve">общего объёма непрограммных </w:t>
            </w:r>
            <w:proofErr w:type="gramStart"/>
            <w:r w:rsidRPr="00DE5996">
              <w:rPr>
                <w:bCs/>
                <w:i/>
                <w:sz w:val="22"/>
                <w:szCs w:val="22"/>
              </w:rPr>
              <w:t>расходов</w:t>
            </w:r>
            <w:r w:rsidR="00213B33">
              <w:rPr>
                <w:bCs/>
                <w:i/>
                <w:sz w:val="22"/>
                <w:szCs w:val="22"/>
              </w:rPr>
              <w:t xml:space="preserve"> </w:t>
            </w:r>
            <w:r>
              <w:rPr>
                <w:bCs/>
                <w:i/>
                <w:sz w:val="22"/>
                <w:szCs w:val="22"/>
              </w:rPr>
              <w:t xml:space="preserve"> </w:t>
            </w:r>
            <w:r w:rsidR="00213B33" w:rsidRPr="00213B33">
              <w:rPr>
                <w:bCs/>
                <w:i/>
                <w:sz w:val="22"/>
                <w:szCs w:val="22"/>
              </w:rPr>
              <w:t>органов</w:t>
            </w:r>
            <w:proofErr w:type="gramEnd"/>
            <w:r w:rsidR="00213B33" w:rsidRPr="00213B33">
              <w:rPr>
                <w:bCs/>
                <w:i/>
                <w:sz w:val="22"/>
                <w:szCs w:val="22"/>
              </w:rPr>
              <w:t xml:space="preserve"> исполнительной власти муниципального образования </w:t>
            </w:r>
            <w:r>
              <w:rPr>
                <w:bCs/>
                <w:i/>
                <w:sz w:val="22"/>
                <w:szCs w:val="22"/>
              </w:rPr>
              <w:t>тыс. руб.)</w:t>
            </w:r>
          </w:p>
        </w:tc>
      </w:tr>
      <w:tr w:rsidR="00B82186" w:rsidRPr="00DE5996" w:rsidTr="00D51AA3">
        <w:trPr>
          <w:trHeight w:val="273"/>
        </w:trPr>
        <w:tc>
          <w:tcPr>
            <w:tcW w:w="55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0406" w:rsidRDefault="00B82186" w:rsidP="002B2C0E">
            <w:pPr>
              <w:rPr>
                <w:bCs/>
              </w:rPr>
            </w:pPr>
            <w:r w:rsidRPr="00DE5996">
              <w:rPr>
                <w:bCs/>
              </w:rPr>
              <w:t xml:space="preserve">Резервные фонды исполнительных органов государственной власти субъектов Российской </w:t>
            </w:r>
          </w:p>
          <w:p w:rsidR="00B82186" w:rsidRDefault="00B82186" w:rsidP="002B2C0E">
            <w:pPr>
              <w:rPr>
                <w:bCs/>
              </w:rPr>
            </w:pPr>
            <w:r w:rsidRPr="00DE5996">
              <w:rPr>
                <w:bCs/>
              </w:rPr>
              <w:t>Федерации и органов местного самоуправления</w:t>
            </w:r>
          </w:p>
          <w:p w:rsidR="00B82186" w:rsidRPr="00DE5996" w:rsidRDefault="00B82186" w:rsidP="001E238C">
            <w:pPr>
              <w:rPr>
                <w:bCs/>
              </w:rPr>
            </w:pPr>
          </w:p>
        </w:tc>
        <w:tc>
          <w:tcPr>
            <w:tcW w:w="1701" w:type="dxa"/>
            <w:tcBorders>
              <w:top w:val="nil"/>
              <w:left w:val="nil"/>
              <w:bottom w:val="single" w:sz="4" w:space="0" w:color="auto"/>
              <w:right w:val="single" w:sz="4" w:space="0" w:color="auto"/>
            </w:tcBorders>
            <w:shd w:val="clear" w:color="000000" w:fill="FFFFFF"/>
            <w:vAlign w:val="center"/>
          </w:tcPr>
          <w:p w:rsidR="00B82186" w:rsidRDefault="00381D1D" w:rsidP="002B2C0E">
            <w:pPr>
              <w:jc w:val="center"/>
              <w:rPr>
                <w:bCs/>
              </w:rPr>
            </w:pPr>
            <w:r>
              <w:rPr>
                <w:bCs/>
              </w:rPr>
              <w:t>1 000</w:t>
            </w:r>
            <w:r w:rsidR="00B82186">
              <w:rPr>
                <w:bCs/>
              </w:rPr>
              <w:t>,00</w:t>
            </w:r>
          </w:p>
          <w:p w:rsidR="00BC0406" w:rsidRPr="00DE5996" w:rsidRDefault="00BC0406" w:rsidP="002B2C0E">
            <w:pPr>
              <w:jc w:val="center"/>
              <w:rPr>
                <w:bCs/>
              </w:rPr>
            </w:pPr>
          </w:p>
        </w:tc>
        <w:tc>
          <w:tcPr>
            <w:tcW w:w="2268" w:type="dxa"/>
            <w:tcBorders>
              <w:top w:val="nil"/>
              <w:left w:val="nil"/>
              <w:bottom w:val="single" w:sz="4" w:space="0" w:color="auto"/>
              <w:right w:val="single" w:sz="4" w:space="0" w:color="auto"/>
            </w:tcBorders>
            <w:shd w:val="clear" w:color="000000" w:fill="FFFFFF"/>
            <w:vAlign w:val="center"/>
          </w:tcPr>
          <w:p w:rsidR="00B82186" w:rsidRPr="00DE5996" w:rsidRDefault="0041212F" w:rsidP="00DB6AB0">
            <w:pPr>
              <w:jc w:val="center"/>
              <w:rPr>
                <w:bCs/>
              </w:rPr>
            </w:pPr>
            <w:r>
              <w:rPr>
                <w:bCs/>
              </w:rPr>
              <w:t>5,</w:t>
            </w:r>
            <w:r w:rsidR="00DB6AB0">
              <w:rPr>
                <w:bCs/>
              </w:rPr>
              <w:t>2</w:t>
            </w:r>
            <w:r>
              <w:rPr>
                <w:bCs/>
              </w:rPr>
              <w:t>%</w:t>
            </w:r>
          </w:p>
        </w:tc>
      </w:tr>
      <w:tr w:rsidR="00B82186" w:rsidRPr="00DE5996" w:rsidTr="00D51AA3">
        <w:trPr>
          <w:trHeight w:val="240"/>
        </w:trPr>
        <w:tc>
          <w:tcPr>
            <w:tcW w:w="5524" w:type="dxa"/>
            <w:tcBorders>
              <w:top w:val="nil"/>
              <w:left w:val="single" w:sz="4" w:space="0" w:color="auto"/>
              <w:bottom w:val="single" w:sz="4" w:space="0" w:color="auto"/>
              <w:right w:val="single" w:sz="4" w:space="0" w:color="auto"/>
            </w:tcBorders>
            <w:shd w:val="clear" w:color="000000" w:fill="FFFFFF"/>
            <w:vAlign w:val="center"/>
          </w:tcPr>
          <w:p w:rsidR="00B82186" w:rsidRPr="00DE5996" w:rsidRDefault="00BC0406" w:rsidP="002B2C0E">
            <w:r>
              <w:t>Мероприятия по капитальному ремонту и ремонту автомобильных дорог общего пользования местного значения</w:t>
            </w:r>
          </w:p>
        </w:tc>
        <w:tc>
          <w:tcPr>
            <w:tcW w:w="1701" w:type="dxa"/>
            <w:tcBorders>
              <w:top w:val="nil"/>
              <w:left w:val="nil"/>
              <w:bottom w:val="single" w:sz="4" w:space="0" w:color="auto"/>
              <w:right w:val="single" w:sz="4" w:space="0" w:color="auto"/>
            </w:tcBorders>
            <w:shd w:val="clear" w:color="000000" w:fill="FFFFFF"/>
            <w:vAlign w:val="center"/>
          </w:tcPr>
          <w:p w:rsidR="00B82186" w:rsidRPr="00DE5996" w:rsidRDefault="001830F7" w:rsidP="002B2C0E">
            <w:pPr>
              <w:jc w:val="center"/>
            </w:pPr>
            <w:r>
              <w:t>3 200,00</w:t>
            </w:r>
          </w:p>
        </w:tc>
        <w:tc>
          <w:tcPr>
            <w:tcW w:w="2268" w:type="dxa"/>
            <w:tcBorders>
              <w:top w:val="nil"/>
              <w:left w:val="nil"/>
              <w:bottom w:val="single" w:sz="4" w:space="0" w:color="auto"/>
              <w:right w:val="single" w:sz="4" w:space="0" w:color="auto"/>
            </w:tcBorders>
            <w:shd w:val="clear" w:color="000000" w:fill="FFFFFF"/>
            <w:vAlign w:val="center"/>
          </w:tcPr>
          <w:p w:rsidR="00B82186" w:rsidRPr="00DE5996" w:rsidRDefault="00E518BE" w:rsidP="00DB6AB0">
            <w:pPr>
              <w:jc w:val="center"/>
            </w:pPr>
            <w:r>
              <w:t>16,</w:t>
            </w:r>
            <w:r w:rsidR="00DB6AB0">
              <w:t>9</w:t>
            </w:r>
            <w:r>
              <w:t>%</w:t>
            </w:r>
          </w:p>
        </w:tc>
      </w:tr>
      <w:tr w:rsidR="00B82186" w:rsidRPr="00DE5996" w:rsidTr="00D51AA3">
        <w:trPr>
          <w:trHeight w:val="240"/>
        </w:trPr>
        <w:tc>
          <w:tcPr>
            <w:tcW w:w="5524" w:type="dxa"/>
            <w:tcBorders>
              <w:top w:val="nil"/>
              <w:left w:val="single" w:sz="4" w:space="0" w:color="auto"/>
              <w:bottom w:val="single" w:sz="4" w:space="0" w:color="auto"/>
              <w:right w:val="single" w:sz="4" w:space="0" w:color="auto"/>
            </w:tcBorders>
            <w:shd w:val="clear" w:color="000000" w:fill="FFFFFF"/>
            <w:vAlign w:val="center"/>
          </w:tcPr>
          <w:p w:rsidR="00B82186" w:rsidRPr="00DE5996" w:rsidRDefault="00126F8F" w:rsidP="002B2C0E">
            <w:r>
              <w:t>Осуществление первичного воинского учета на территориях, где отсутствуют военные комиссариаты</w:t>
            </w:r>
          </w:p>
        </w:tc>
        <w:tc>
          <w:tcPr>
            <w:tcW w:w="1701" w:type="dxa"/>
            <w:tcBorders>
              <w:top w:val="nil"/>
              <w:left w:val="nil"/>
              <w:bottom w:val="single" w:sz="4" w:space="0" w:color="auto"/>
              <w:right w:val="single" w:sz="4" w:space="0" w:color="auto"/>
            </w:tcBorders>
            <w:shd w:val="clear" w:color="000000" w:fill="FFFFFF"/>
            <w:vAlign w:val="center"/>
          </w:tcPr>
          <w:p w:rsidR="00B82186" w:rsidRPr="00DE5996" w:rsidRDefault="008F47D9" w:rsidP="002B2C0E">
            <w:pPr>
              <w:jc w:val="center"/>
            </w:pPr>
            <w:r>
              <w:t>1 407,10</w:t>
            </w:r>
          </w:p>
        </w:tc>
        <w:tc>
          <w:tcPr>
            <w:tcW w:w="2268" w:type="dxa"/>
            <w:tcBorders>
              <w:top w:val="nil"/>
              <w:left w:val="nil"/>
              <w:bottom w:val="single" w:sz="4" w:space="0" w:color="auto"/>
              <w:right w:val="single" w:sz="4" w:space="0" w:color="auto"/>
            </w:tcBorders>
            <w:shd w:val="clear" w:color="000000" w:fill="FFFFFF"/>
            <w:vAlign w:val="center"/>
          </w:tcPr>
          <w:p w:rsidR="00B82186" w:rsidRPr="00DE5996" w:rsidRDefault="00E518BE" w:rsidP="002B2C0E">
            <w:pPr>
              <w:jc w:val="center"/>
            </w:pPr>
            <w:r>
              <w:t>7,4%</w:t>
            </w:r>
          </w:p>
        </w:tc>
      </w:tr>
      <w:tr w:rsidR="00B82186" w:rsidRPr="00DE5996" w:rsidTr="00D51AA3">
        <w:trPr>
          <w:trHeight w:val="685"/>
        </w:trPr>
        <w:tc>
          <w:tcPr>
            <w:tcW w:w="5524" w:type="dxa"/>
            <w:tcBorders>
              <w:top w:val="nil"/>
              <w:left w:val="single" w:sz="4" w:space="0" w:color="auto"/>
              <w:bottom w:val="single" w:sz="4" w:space="0" w:color="auto"/>
              <w:right w:val="single" w:sz="4" w:space="0" w:color="auto"/>
            </w:tcBorders>
            <w:shd w:val="clear" w:color="000000" w:fill="FFFFFF"/>
            <w:vAlign w:val="center"/>
          </w:tcPr>
          <w:p w:rsidR="00B82186" w:rsidRPr="00DE5996" w:rsidRDefault="008F47D9" w:rsidP="002B2C0E">
            <w:r>
              <w:t>Мероприятия по землеустройству и землепользованию</w:t>
            </w:r>
          </w:p>
        </w:tc>
        <w:tc>
          <w:tcPr>
            <w:tcW w:w="1701" w:type="dxa"/>
            <w:tcBorders>
              <w:top w:val="nil"/>
              <w:left w:val="nil"/>
              <w:bottom w:val="single" w:sz="4" w:space="0" w:color="auto"/>
              <w:right w:val="single" w:sz="4" w:space="0" w:color="auto"/>
            </w:tcBorders>
            <w:shd w:val="clear" w:color="000000" w:fill="FFFFFF"/>
            <w:vAlign w:val="center"/>
          </w:tcPr>
          <w:p w:rsidR="00B82186" w:rsidRDefault="008F47D9" w:rsidP="002B2C0E">
            <w:pPr>
              <w:jc w:val="center"/>
            </w:pPr>
            <w:r>
              <w:t>1 000,00</w:t>
            </w:r>
          </w:p>
        </w:tc>
        <w:tc>
          <w:tcPr>
            <w:tcW w:w="2268" w:type="dxa"/>
            <w:tcBorders>
              <w:top w:val="nil"/>
              <w:left w:val="nil"/>
              <w:bottom w:val="single" w:sz="4" w:space="0" w:color="auto"/>
              <w:right w:val="single" w:sz="4" w:space="0" w:color="auto"/>
            </w:tcBorders>
            <w:shd w:val="clear" w:color="000000" w:fill="FFFFFF"/>
            <w:vAlign w:val="center"/>
          </w:tcPr>
          <w:p w:rsidR="00B82186" w:rsidRPr="00DE5996" w:rsidRDefault="00E518BE" w:rsidP="00DB6AB0">
            <w:pPr>
              <w:jc w:val="center"/>
            </w:pPr>
            <w:r>
              <w:t>5,</w:t>
            </w:r>
            <w:r w:rsidR="00DB6AB0">
              <w:t>2</w:t>
            </w:r>
            <w:r>
              <w:t>%</w:t>
            </w:r>
          </w:p>
        </w:tc>
      </w:tr>
      <w:tr w:rsidR="00B82186" w:rsidRPr="00DE5996" w:rsidTr="00D51AA3">
        <w:trPr>
          <w:trHeight w:val="751"/>
        </w:trPr>
        <w:tc>
          <w:tcPr>
            <w:tcW w:w="5524" w:type="dxa"/>
            <w:tcBorders>
              <w:top w:val="nil"/>
              <w:left w:val="single" w:sz="4" w:space="0" w:color="auto"/>
              <w:bottom w:val="single" w:sz="4" w:space="0" w:color="auto"/>
              <w:right w:val="single" w:sz="4" w:space="0" w:color="auto"/>
            </w:tcBorders>
            <w:shd w:val="clear" w:color="000000" w:fill="FFFFFF"/>
            <w:vAlign w:val="center"/>
          </w:tcPr>
          <w:p w:rsidR="00B82186" w:rsidRPr="00DE5996" w:rsidRDefault="008F47D9" w:rsidP="002B2C0E">
            <w:r>
              <w:t>Мероприятия в области национальной экономики</w:t>
            </w:r>
          </w:p>
        </w:tc>
        <w:tc>
          <w:tcPr>
            <w:tcW w:w="1701" w:type="dxa"/>
            <w:tcBorders>
              <w:top w:val="nil"/>
              <w:left w:val="nil"/>
              <w:bottom w:val="single" w:sz="4" w:space="0" w:color="auto"/>
              <w:right w:val="single" w:sz="4" w:space="0" w:color="auto"/>
            </w:tcBorders>
            <w:shd w:val="clear" w:color="000000" w:fill="FFFFFF"/>
            <w:vAlign w:val="center"/>
          </w:tcPr>
          <w:p w:rsidR="00B82186" w:rsidRPr="00DE5996" w:rsidRDefault="008F47D9" w:rsidP="002B2C0E">
            <w:pPr>
              <w:jc w:val="center"/>
            </w:pPr>
            <w:r>
              <w:t>605,531</w:t>
            </w:r>
          </w:p>
        </w:tc>
        <w:tc>
          <w:tcPr>
            <w:tcW w:w="2268" w:type="dxa"/>
            <w:tcBorders>
              <w:top w:val="nil"/>
              <w:left w:val="nil"/>
              <w:bottom w:val="single" w:sz="4" w:space="0" w:color="auto"/>
              <w:right w:val="single" w:sz="4" w:space="0" w:color="auto"/>
            </w:tcBorders>
            <w:shd w:val="clear" w:color="000000" w:fill="FFFFFF"/>
            <w:vAlign w:val="center"/>
          </w:tcPr>
          <w:p w:rsidR="00B82186" w:rsidRPr="00DE5996" w:rsidRDefault="00E518BE" w:rsidP="002B2C0E">
            <w:pPr>
              <w:jc w:val="center"/>
            </w:pPr>
            <w:r>
              <w:t>3,2%</w:t>
            </w:r>
          </w:p>
        </w:tc>
      </w:tr>
      <w:tr w:rsidR="00B82186" w:rsidRPr="00DE5996" w:rsidTr="00D51AA3">
        <w:trPr>
          <w:trHeight w:val="561"/>
        </w:trPr>
        <w:tc>
          <w:tcPr>
            <w:tcW w:w="5524" w:type="dxa"/>
            <w:tcBorders>
              <w:top w:val="nil"/>
              <w:left w:val="single" w:sz="4" w:space="0" w:color="auto"/>
              <w:bottom w:val="single" w:sz="4" w:space="0" w:color="auto"/>
              <w:right w:val="single" w:sz="4" w:space="0" w:color="auto"/>
            </w:tcBorders>
            <w:shd w:val="clear" w:color="000000" w:fill="FFFFFF"/>
            <w:vAlign w:val="center"/>
          </w:tcPr>
          <w:p w:rsidR="00B82186" w:rsidRPr="00DE5996" w:rsidRDefault="008F47D9" w:rsidP="002B2C0E">
            <w:r>
              <w:t>Мероприятия в области строительства, архитектуры и градостроительства</w:t>
            </w:r>
          </w:p>
        </w:tc>
        <w:tc>
          <w:tcPr>
            <w:tcW w:w="1701" w:type="dxa"/>
            <w:tcBorders>
              <w:top w:val="nil"/>
              <w:left w:val="nil"/>
              <w:bottom w:val="single" w:sz="4" w:space="0" w:color="auto"/>
              <w:right w:val="single" w:sz="4" w:space="0" w:color="auto"/>
            </w:tcBorders>
            <w:shd w:val="clear" w:color="000000" w:fill="FFFFFF"/>
            <w:vAlign w:val="center"/>
          </w:tcPr>
          <w:p w:rsidR="00B82186" w:rsidRPr="00DE5996" w:rsidRDefault="008F47D9" w:rsidP="002B2C0E">
            <w:pPr>
              <w:jc w:val="center"/>
            </w:pPr>
            <w:r>
              <w:t>2 500,00</w:t>
            </w:r>
          </w:p>
        </w:tc>
        <w:tc>
          <w:tcPr>
            <w:tcW w:w="2268" w:type="dxa"/>
            <w:tcBorders>
              <w:top w:val="nil"/>
              <w:left w:val="nil"/>
              <w:bottom w:val="single" w:sz="4" w:space="0" w:color="auto"/>
              <w:right w:val="single" w:sz="4" w:space="0" w:color="auto"/>
            </w:tcBorders>
            <w:shd w:val="clear" w:color="000000" w:fill="FFFFFF"/>
            <w:vAlign w:val="center"/>
          </w:tcPr>
          <w:p w:rsidR="00B82186" w:rsidRPr="00DE5996" w:rsidRDefault="00E518BE" w:rsidP="002B2C0E">
            <w:pPr>
              <w:jc w:val="center"/>
            </w:pPr>
            <w:r>
              <w:t>13,2%</w:t>
            </w:r>
          </w:p>
        </w:tc>
      </w:tr>
      <w:tr w:rsidR="00B82186" w:rsidRPr="00DE5996" w:rsidTr="00D51AA3">
        <w:trPr>
          <w:trHeight w:val="709"/>
        </w:trPr>
        <w:tc>
          <w:tcPr>
            <w:tcW w:w="5524" w:type="dxa"/>
            <w:tcBorders>
              <w:top w:val="single" w:sz="4" w:space="0" w:color="auto"/>
              <w:left w:val="single" w:sz="4" w:space="0" w:color="auto"/>
              <w:bottom w:val="single" w:sz="4" w:space="0" w:color="auto"/>
              <w:right w:val="single" w:sz="4" w:space="0" w:color="auto"/>
            </w:tcBorders>
            <w:shd w:val="clear" w:color="000000" w:fill="FFFFFF"/>
            <w:vAlign w:val="center"/>
          </w:tcPr>
          <w:p w:rsidR="00B82186" w:rsidRPr="00DE5996" w:rsidRDefault="00F165B0" w:rsidP="002B2C0E">
            <w:pPr>
              <w:rPr>
                <w:bCs/>
              </w:rPr>
            </w:pPr>
            <w:r>
              <w:rPr>
                <w:bCs/>
              </w:rPr>
              <w:t>Мероприятия по капитальному ремонту муниципального жилищного фонда</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82186" w:rsidRPr="00DE5996" w:rsidRDefault="00F165B0" w:rsidP="002B2C0E">
            <w:pPr>
              <w:jc w:val="center"/>
              <w:rPr>
                <w:bCs/>
              </w:rPr>
            </w:pPr>
            <w:r>
              <w:rPr>
                <w:bCs/>
              </w:rPr>
              <w:t>4 500,00</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B82186" w:rsidRPr="00DE5996" w:rsidRDefault="00E518BE" w:rsidP="002B2C0E">
            <w:pPr>
              <w:jc w:val="center"/>
              <w:rPr>
                <w:bCs/>
              </w:rPr>
            </w:pPr>
            <w:r>
              <w:rPr>
                <w:bCs/>
              </w:rPr>
              <w:t>23,8%</w:t>
            </w:r>
          </w:p>
        </w:tc>
      </w:tr>
      <w:tr w:rsidR="00F165B0" w:rsidRPr="00DE5996" w:rsidTr="00D51AA3">
        <w:trPr>
          <w:trHeight w:val="709"/>
        </w:trPr>
        <w:tc>
          <w:tcPr>
            <w:tcW w:w="5524" w:type="dxa"/>
            <w:tcBorders>
              <w:top w:val="single" w:sz="4" w:space="0" w:color="auto"/>
              <w:left w:val="single" w:sz="4" w:space="0" w:color="auto"/>
              <w:bottom w:val="single" w:sz="4" w:space="0" w:color="auto"/>
              <w:right w:val="single" w:sz="4" w:space="0" w:color="auto"/>
            </w:tcBorders>
            <w:shd w:val="clear" w:color="000000" w:fill="FFFFFF"/>
            <w:vAlign w:val="center"/>
          </w:tcPr>
          <w:p w:rsidR="00F165B0" w:rsidRDefault="003B03F7" w:rsidP="002B2C0E">
            <w:pPr>
              <w:rPr>
                <w:bCs/>
              </w:rPr>
            </w:pPr>
            <w:r>
              <w:rPr>
                <w:bCs/>
              </w:rPr>
              <w:t>Мероприятия в области жилищного хозяйства</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165B0" w:rsidRDefault="003B03F7" w:rsidP="002B2C0E">
            <w:pPr>
              <w:jc w:val="center"/>
              <w:rPr>
                <w:bCs/>
              </w:rPr>
            </w:pPr>
            <w:r>
              <w:rPr>
                <w:bCs/>
              </w:rPr>
              <w:t>1 525,00</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F165B0" w:rsidRPr="00DE5996" w:rsidRDefault="00E518BE" w:rsidP="002B2C0E">
            <w:pPr>
              <w:jc w:val="center"/>
              <w:rPr>
                <w:bCs/>
              </w:rPr>
            </w:pPr>
            <w:r>
              <w:rPr>
                <w:bCs/>
              </w:rPr>
              <w:t>8,1%</w:t>
            </w:r>
          </w:p>
        </w:tc>
      </w:tr>
      <w:tr w:rsidR="00F165B0" w:rsidRPr="00DE5996" w:rsidTr="00D51AA3">
        <w:trPr>
          <w:trHeight w:val="709"/>
        </w:trPr>
        <w:tc>
          <w:tcPr>
            <w:tcW w:w="5524" w:type="dxa"/>
            <w:tcBorders>
              <w:top w:val="single" w:sz="4" w:space="0" w:color="auto"/>
              <w:left w:val="single" w:sz="4" w:space="0" w:color="auto"/>
              <w:bottom w:val="single" w:sz="4" w:space="0" w:color="auto"/>
              <w:right w:val="single" w:sz="4" w:space="0" w:color="auto"/>
            </w:tcBorders>
            <w:shd w:val="clear" w:color="000000" w:fill="FFFFFF"/>
            <w:vAlign w:val="center"/>
          </w:tcPr>
          <w:p w:rsidR="00F165B0" w:rsidRDefault="00C27282" w:rsidP="002B2C0E">
            <w:pPr>
              <w:rPr>
                <w:bCs/>
              </w:rPr>
            </w:pPr>
            <w:r>
              <w:rPr>
                <w:bCs/>
              </w:rPr>
              <w:lastRenderedPageBreak/>
              <w:t xml:space="preserve">Мероприятия в сфере коммунального хозяйства, направленные для обеспечения условий проживания </w:t>
            </w:r>
            <w:r w:rsidR="005548FC">
              <w:rPr>
                <w:bCs/>
              </w:rPr>
              <w:t>населения, отвечающим стандартам качества</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165B0" w:rsidRDefault="005548FC" w:rsidP="002B2C0E">
            <w:pPr>
              <w:jc w:val="center"/>
              <w:rPr>
                <w:bCs/>
              </w:rPr>
            </w:pPr>
            <w:r>
              <w:rPr>
                <w:bCs/>
              </w:rPr>
              <w:t>221,00</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F165B0" w:rsidRPr="00DE5996" w:rsidRDefault="00E518BE" w:rsidP="002B2C0E">
            <w:pPr>
              <w:jc w:val="center"/>
              <w:rPr>
                <w:bCs/>
              </w:rPr>
            </w:pPr>
            <w:r>
              <w:rPr>
                <w:bCs/>
              </w:rPr>
              <w:t>1,2%</w:t>
            </w:r>
          </w:p>
        </w:tc>
      </w:tr>
      <w:tr w:rsidR="00F165B0" w:rsidRPr="00DE5996" w:rsidTr="00D51AA3">
        <w:trPr>
          <w:trHeight w:val="709"/>
        </w:trPr>
        <w:tc>
          <w:tcPr>
            <w:tcW w:w="5524" w:type="dxa"/>
            <w:tcBorders>
              <w:top w:val="single" w:sz="4" w:space="0" w:color="auto"/>
              <w:left w:val="single" w:sz="4" w:space="0" w:color="auto"/>
              <w:bottom w:val="single" w:sz="4" w:space="0" w:color="auto"/>
              <w:right w:val="single" w:sz="4" w:space="0" w:color="auto"/>
            </w:tcBorders>
            <w:shd w:val="clear" w:color="000000" w:fill="FFFFFF"/>
            <w:vAlign w:val="center"/>
          </w:tcPr>
          <w:p w:rsidR="00F165B0" w:rsidRDefault="005548FC" w:rsidP="002B2C0E">
            <w:pPr>
              <w:rPr>
                <w:bCs/>
              </w:rPr>
            </w:pPr>
            <w:r>
              <w:rPr>
                <w:bCs/>
              </w:rPr>
              <w:t>Доплаты к пенсиям муниципальных служащих</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165B0" w:rsidRDefault="005548FC" w:rsidP="002B2C0E">
            <w:pPr>
              <w:jc w:val="center"/>
              <w:rPr>
                <w:bCs/>
              </w:rPr>
            </w:pPr>
            <w:r>
              <w:rPr>
                <w:bCs/>
              </w:rPr>
              <w:t>1 432,284</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F165B0" w:rsidRPr="00DE5996" w:rsidRDefault="00DB6AB0" w:rsidP="002B2C0E">
            <w:pPr>
              <w:jc w:val="center"/>
              <w:rPr>
                <w:bCs/>
              </w:rPr>
            </w:pPr>
            <w:r>
              <w:rPr>
                <w:bCs/>
              </w:rPr>
              <w:t>7,6%</w:t>
            </w:r>
          </w:p>
        </w:tc>
      </w:tr>
      <w:tr w:rsidR="005548FC" w:rsidRPr="00DE5996" w:rsidTr="00D51AA3">
        <w:trPr>
          <w:trHeight w:val="709"/>
        </w:trPr>
        <w:tc>
          <w:tcPr>
            <w:tcW w:w="5524" w:type="dxa"/>
            <w:tcBorders>
              <w:top w:val="single" w:sz="4" w:space="0" w:color="auto"/>
              <w:left w:val="single" w:sz="4" w:space="0" w:color="auto"/>
              <w:bottom w:val="single" w:sz="4" w:space="0" w:color="auto"/>
              <w:right w:val="single" w:sz="4" w:space="0" w:color="auto"/>
            </w:tcBorders>
            <w:shd w:val="clear" w:color="000000" w:fill="FFFFFF"/>
            <w:vAlign w:val="center"/>
          </w:tcPr>
          <w:p w:rsidR="005548FC" w:rsidRDefault="005548FC" w:rsidP="002B2C0E">
            <w:pPr>
              <w:rPr>
                <w:bCs/>
              </w:rPr>
            </w:pPr>
            <w:r>
              <w:rPr>
                <w:bCs/>
              </w:rPr>
              <w:t xml:space="preserve">Мероприятия в сфере массовой информации в рамках непрограммных расходов органов исполнительной власти Никольского городского поселения </w:t>
            </w:r>
            <w:proofErr w:type="spellStart"/>
            <w:r>
              <w:rPr>
                <w:bCs/>
              </w:rPr>
              <w:t>Тосненского</w:t>
            </w:r>
            <w:proofErr w:type="spellEnd"/>
            <w:r>
              <w:rPr>
                <w:bCs/>
              </w:rPr>
              <w:t xml:space="preserve"> района Ленинградской области</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5548FC" w:rsidRDefault="005548FC" w:rsidP="002B2C0E">
            <w:pPr>
              <w:jc w:val="center"/>
              <w:rPr>
                <w:bCs/>
              </w:rPr>
            </w:pPr>
            <w:r>
              <w:rPr>
                <w:bCs/>
              </w:rPr>
              <w:t>1 500,00</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5548FC" w:rsidRPr="00DE5996" w:rsidRDefault="00DB6AB0" w:rsidP="002B2C0E">
            <w:pPr>
              <w:jc w:val="center"/>
              <w:rPr>
                <w:bCs/>
              </w:rPr>
            </w:pPr>
            <w:r>
              <w:rPr>
                <w:bCs/>
              </w:rPr>
              <w:t>7,9%</w:t>
            </w:r>
          </w:p>
        </w:tc>
      </w:tr>
      <w:tr w:rsidR="005548FC" w:rsidRPr="00DE5996" w:rsidTr="00D51AA3">
        <w:trPr>
          <w:trHeight w:val="709"/>
        </w:trPr>
        <w:tc>
          <w:tcPr>
            <w:tcW w:w="5524" w:type="dxa"/>
            <w:tcBorders>
              <w:top w:val="single" w:sz="4" w:space="0" w:color="auto"/>
              <w:left w:val="single" w:sz="4" w:space="0" w:color="auto"/>
              <w:bottom w:val="single" w:sz="4" w:space="0" w:color="auto"/>
              <w:right w:val="single" w:sz="4" w:space="0" w:color="auto"/>
            </w:tcBorders>
            <w:shd w:val="clear" w:color="000000" w:fill="FFFFFF"/>
            <w:vAlign w:val="center"/>
          </w:tcPr>
          <w:p w:rsidR="005548FC" w:rsidRDefault="00213B33" w:rsidP="002B2C0E">
            <w:pPr>
              <w:rPr>
                <w:bCs/>
              </w:rPr>
            </w:pPr>
            <w:r>
              <w:rPr>
                <w:bCs/>
              </w:rPr>
              <w:t>Поддержка развития общественной инфраструктуры муниципального значения</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5548FC" w:rsidRDefault="00213B33" w:rsidP="002B2C0E">
            <w:pPr>
              <w:jc w:val="center"/>
              <w:rPr>
                <w:bCs/>
              </w:rPr>
            </w:pPr>
            <w:r>
              <w:rPr>
                <w:bCs/>
              </w:rPr>
              <w:t>52,00</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5548FC" w:rsidRPr="00DE5996" w:rsidRDefault="00DB6AB0" w:rsidP="002B2C0E">
            <w:pPr>
              <w:jc w:val="center"/>
              <w:rPr>
                <w:bCs/>
              </w:rPr>
            </w:pPr>
            <w:r>
              <w:rPr>
                <w:bCs/>
              </w:rPr>
              <w:t>0,3%</w:t>
            </w:r>
          </w:p>
        </w:tc>
      </w:tr>
      <w:tr w:rsidR="005548FC" w:rsidRPr="00DE5996" w:rsidTr="00D51AA3">
        <w:trPr>
          <w:trHeight w:val="709"/>
        </w:trPr>
        <w:tc>
          <w:tcPr>
            <w:tcW w:w="5524"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5548FC" w:rsidRPr="00213B33" w:rsidRDefault="00213B33" w:rsidP="002B2C0E">
            <w:pPr>
              <w:rPr>
                <w:b/>
                <w:bCs/>
                <w:i/>
              </w:rPr>
            </w:pPr>
            <w:r w:rsidRPr="00213B33">
              <w:rPr>
                <w:b/>
                <w:bCs/>
                <w:i/>
              </w:rPr>
              <w:t>Итого:</w:t>
            </w:r>
          </w:p>
        </w:tc>
        <w:tc>
          <w:tcPr>
            <w:tcW w:w="1701" w:type="dxa"/>
            <w:tcBorders>
              <w:top w:val="single" w:sz="4" w:space="0" w:color="auto"/>
              <w:left w:val="nil"/>
              <w:bottom w:val="single" w:sz="4" w:space="0" w:color="auto"/>
              <w:right w:val="single" w:sz="4" w:space="0" w:color="auto"/>
            </w:tcBorders>
            <w:shd w:val="clear" w:color="auto" w:fill="EEECE1" w:themeFill="background2"/>
            <w:vAlign w:val="center"/>
          </w:tcPr>
          <w:p w:rsidR="005548FC" w:rsidRPr="00213B33" w:rsidRDefault="00D51AA3" w:rsidP="002B2C0E">
            <w:pPr>
              <w:jc w:val="center"/>
              <w:rPr>
                <w:b/>
                <w:bCs/>
                <w:i/>
              </w:rPr>
            </w:pPr>
            <w:r>
              <w:rPr>
                <w:b/>
                <w:bCs/>
                <w:i/>
              </w:rPr>
              <w:t>18 942,92</w:t>
            </w:r>
          </w:p>
        </w:tc>
        <w:tc>
          <w:tcPr>
            <w:tcW w:w="2268" w:type="dxa"/>
            <w:tcBorders>
              <w:top w:val="single" w:sz="4" w:space="0" w:color="auto"/>
              <w:left w:val="nil"/>
              <w:bottom w:val="single" w:sz="4" w:space="0" w:color="auto"/>
              <w:right w:val="single" w:sz="4" w:space="0" w:color="auto"/>
            </w:tcBorders>
            <w:shd w:val="clear" w:color="auto" w:fill="EEECE1" w:themeFill="background2"/>
            <w:vAlign w:val="center"/>
          </w:tcPr>
          <w:p w:rsidR="005548FC" w:rsidRPr="00213B33" w:rsidRDefault="00877EBD" w:rsidP="002B2C0E">
            <w:pPr>
              <w:jc w:val="center"/>
              <w:rPr>
                <w:b/>
                <w:bCs/>
                <w:i/>
              </w:rPr>
            </w:pPr>
            <w:r>
              <w:rPr>
                <w:b/>
                <w:bCs/>
                <w:i/>
              </w:rPr>
              <w:t>100</w:t>
            </w:r>
          </w:p>
        </w:tc>
      </w:tr>
    </w:tbl>
    <w:p w:rsidR="00FD57D1" w:rsidRDefault="001332C4" w:rsidP="001332C4">
      <w:pPr>
        <w:tabs>
          <w:tab w:val="left" w:pos="0"/>
        </w:tabs>
        <w:spacing w:line="276" w:lineRule="auto"/>
        <w:jc w:val="both"/>
        <w:rPr>
          <w:sz w:val="28"/>
          <w:szCs w:val="28"/>
        </w:rPr>
      </w:pPr>
      <w:r w:rsidRPr="00AE656F">
        <w:rPr>
          <w:sz w:val="28"/>
          <w:szCs w:val="28"/>
        </w:rPr>
        <w:tab/>
      </w:r>
    </w:p>
    <w:p w:rsidR="007A4396" w:rsidRDefault="007A4396" w:rsidP="001332C4">
      <w:pPr>
        <w:tabs>
          <w:tab w:val="left" w:pos="0"/>
        </w:tabs>
        <w:spacing w:line="276" w:lineRule="auto"/>
        <w:jc w:val="both"/>
        <w:rPr>
          <w:bCs/>
          <w:sz w:val="28"/>
          <w:szCs w:val="28"/>
        </w:rPr>
      </w:pPr>
      <w:r>
        <w:rPr>
          <w:sz w:val="28"/>
          <w:szCs w:val="28"/>
        </w:rPr>
        <w:t xml:space="preserve">       Н</w:t>
      </w:r>
      <w:r w:rsidRPr="005A0C89">
        <w:rPr>
          <w:sz w:val="28"/>
          <w:szCs w:val="28"/>
        </w:rPr>
        <w:t xml:space="preserve">а непрограммные направления деятельности по направлению </w:t>
      </w:r>
      <w:r w:rsidRPr="00520871">
        <w:rPr>
          <w:sz w:val="28"/>
          <w:szCs w:val="28"/>
        </w:rPr>
        <w:t>«</w:t>
      </w:r>
      <w:r w:rsidRPr="00520871">
        <w:rPr>
          <w:b/>
          <w:bCs/>
          <w:sz w:val="28"/>
          <w:szCs w:val="28"/>
        </w:rPr>
        <w:t>Реализация государственных функций, связанных с общегосударственным управлением</w:t>
      </w:r>
      <w:r w:rsidRPr="00520871">
        <w:rPr>
          <w:bCs/>
          <w:sz w:val="28"/>
          <w:szCs w:val="28"/>
        </w:rPr>
        <w:t xml:space="preserve">» </w:t>
      </w:r>
      <w:r w:rsidRPr="00520871">
        <w:rPr>
          <w:sz w:val="28"/>
          <w:szCs w:val="28"/>
        </w:rPr>
        <w:t>проектом решения</w:t>
      </w:r>
      <w:r>
        <w:rPr>
          <w:sz w:val="28"/>
          <w:szCs w:val="28"/>
        </w:rPr>
        <w:t xml:space="preserve"> на 2020 </w:t>
      </w:r>
      <w:proofErr w:type="gramStart"/>
      <w:r>
        <w:rPr>
          <w:sz w:val="28"/>
          <w:szCs w:val="28"/>
        </w:rPr>
        <w:t xml:space="preserve">год </w:t>
      </w:r>
      <w:r w:rsidRPr="00520871">
        <w:rPr>
          <w:sz w:val="28"/>
          <w:szCs w:val="28"/>
        </w:rPr>
        <w:t xml:space="preserve"> предусматриваются</w:t>
      </w:r>
      <w:proofErr w:type="gramEnd"/>
      <w:r w:rsidRPr="00520871">
        <w:rPr>
          <w:sz w:val="28"/>
          <w:szCs w:val="28"/>
        </w:rPr>
        <w:t xml:space="preserve"> бюджетные ассигнования в сумме </w:t>
      </w:r>
      <w:r>
        <w:rPr>
          <w:b/>
          <w:bCs/>
          <w:sz w:val="28"/>
          <w:szCs w:val="28"/>
        </w:rPr>
        <w:t>6 364,52</w:t>
      </w:r>
      <w:r>
        <w:rPr>
          <w:bCs/>
          <w:sz w:val="28"/>
          <w:szCs w:val="28"/>
        </w:rPr>
        <w:t xml:space="preserve"> тыс.</w:t>
      </w:r>
      <w:r w:rsidRPr="004E7321">
        <w:rPr>
          <w:bCs/>
          <w:sz w:val="28"/>
          <w:szCs w:val="28"/>
        </w:rPr>
        <w:t xml:space="preserve"> </w:t>
      </w:r>
      <w:r w:rsidRPr="00520871">
        <w:rPr>
          <w:bCs/>
          <w:sz w:val="28"/>
          <w:szCs w:val="28"/>
        </w:rPr>
        <w:t xml:space="preserve">рублей или </w:t>
      </w:r>
      <w:r>
        <w:rPr>
          <w:bCs/>
          <w:sz w:val="28"/>
          <w:szCs w:val="28"/>
        </w:rPr>
        <w:t>10</w:t>
      </w:r>
      <w:r w:rsidRPr="00520871">
        <w:rPr>
          <w:bCs/>
          <w:sz w:val="28"/>
          <w:szCs w:val="28"/>
        </w:rPr>
        <w:t xml:space="preserve"> % общего объёма непрограммных расходов</w:t>
      </w:r>
      <w:r>
        <w:rPr>
          <w:bCs/>
          <w:sz w:val="28"/>
          <w:szCs w:val="28"/>
        </w:rPr>
        <w:t>.</w:t>
      </w:r>
    </w:p>
    <w:p w:rsidR="007A4396" w:rsidRPr="00E539C2" w:rsidRDefault="007A4396" w:rsidP="001332C4">
      <w:pPr>
        <w:tabs>
          <w:tab w:val="left" w:pos="0"/>
        </w:tabs>
        <w:spacing w:line="276" w:lineRule="auto"/>
        <w:jc w:val="both"/>
        <w:rPr>
          <w:color w:val="FF0000"/>
          <w:sz w:val="28"/>
          <w:szCs w:val="28"/>
        </w:rPr>
      </w:pPr>
    </w:p>
    <w:p w:rsidR="008238FD" w:rsidRPr="007E5F5A" w:rsidRDefault="00CD653C" w:rsidP="007E5F5A">
      <w:pPr>
        <w:shd w:val="clear" w:color="auto" w:fill="EEECE1" w:themeFill="background2"/>
        <w:tabs>
          <w:tab w:val="left" w:pos="0"/>
        </w:tabs>
        <w:jc w:val="both"/>
        <w:rPr>
          <w:b/>
          <w:sz w:val="28"/>
          <w:szCs w:val="28"/>
        </w:rPr>
      </w:pPr>
      <w:r>
        <w:rPr>
          <w:b/>
          <w:sz w:val="28"/>
          <w:szCs w:val="28"/>
        </w:rPr>
        <w:t>5</w:t>
      </w:r>
      <w:r w:rsidR="008238FD" w:rsidRPr="007E5F5A">
        <w:rPr>
          <w:b/>
          <w:sz w:val="28"/>
          <w:szCs w:val="28"/>
        </w:rPr>
        <w:t>. Результаты проверки и анализа планирования бюджетных ассигнований на обеспечение деятельности органов местного самоуправления</w:t>
      </w:r>
    </w:p>
    <w:p w:rsidR="008238FD" w:rsidRPr="00E539C2" w:rsidRDefault="008238FD" w:rsidP="00603F7F">
      <w:pPr>
        <w:tabs>
          <w:tab w:val="left" w:pos="0"/>
        </w:tabs>
        <w:spacing w:line="276" w:lineRule="auto"/>
        <w:ind w:firstLine="567"/>
        <w:jc w:val="both"/>
        <w:rPr>
          <w:color w:val="FF0000"/>
          <w:sz w:val="28"/>
          <w:szCs w:val="28"/>
        </w:rPr>
      </w:pPr>
    </w:p>
    <w:p w:rsidR="008238FD" w:rsidRPr="007E5F5A" w:rsidRDefault="008238FD" w:rsidP="00603F7F">
      <w:pPr>
        <w:tabs>
          <w:tab w:val="left" w:pos="0"/>
        </w:tabs>
        <w:spacing w:line="276" w:lineRule="auto"/>
        <w:ind w:firstLine="567"/>
        <w:jc w:val="both"/>
        <w:rPr>
          <w:sz w:val="28"/>
          <w:szCs w:val="28"/>
        </w:rPr>
      </w:pPr>
      <w:r w:rsidRPr="007E5F5A">
        <w:rPr>
          <w:sz w:val="28"/>
          <w:szCs w:val="28"/>
        </w:rPr>
        <w:t xml:space="preserve">Проектом решения утверждаются расходы на обеспечение деятельности </w:t>
      </w:r>
      <w:r w:rsidR="00CA3FCA">
        <w:rPr>
          <w:sz w:val="28"/>
          <w:szCs w:val="28"/>
        </w:rPr>
        <w:t>исполнительного органа местного самоуправления</w:t>
      </w:r>
      <w:r w:rsidR="001A7813" w:rsidRPr="007E5F5A">
        <w:rPr>
          <w:sz w:val="28"/>
          <w:szCs w:val="28"/>
        </w:rPr>
        <w:t>:</w:t>
      </w:r>
    </w:p>
    <w:p w:rsidR="001A7813" w:rsidRPr="007E5F5A" w:rsidRDefault="003A26A2" w:rsidP="001A7813">
      <w:pPr>
        <w:widowControl w:val="0"/>
        <w:spacing w:line="276" w:lineRule="auto"/>
        <w:ind w:firstLine="567"/>
        <w:jc w:val="both"/>
        <w:rPr>
          <w:sz w:val="28"/>
          <w:szCs w:val="28"/>
        </w:rPr>
      </w:pPr>
      <w:r>
        <w:rPr>
          <w:sz w:val="28"/>
          <w:szCs w:val="28"/>
        </w:rPr>
        <w:t xml:space="preserve">- </w:t>
      </w:r>
      <w:r w:rsidR="001A7813" w:rsidRPr="007E5F5A">
        <w:rPr>
          <w:sz w:val="28"/>
          <w:szCs w:val="28"/>
        </w:rPr>
        <w:t>на 20</w:t>
      </w:r>
      <w:r w:rsidR="008E65BE">
        <w:rPr>
          <w:sz w:val="28"/>
          <w:szCs w:val="28"/>
        </w:rPr>
        <w:t>20</w:t>
      </w:r>
      <w:r w:rsidR="001A7813" w:rsidRPr="007E5F5A">
        <w:rPr>
          <w:sz w:val="28"/>
          <w:szCs w:val="28"/>
        </w:rPr>
        <w:t xml:space="preserve"> год - в сумме </w:t>
      </w:r>
      <w:r w:rsidR="008E65BE">
        <w:rPr>
          <w:sz w:val="28"/>
          <w:szCs w:val="28"/>
        </w:rPr>
        <w:t>33 937,527</w:t>
      </w:r>
      <w:r w:rsidR="001A7813" w:rsidRPr="007E5F5A">
        <w:rPr>
          <w:sz w:val="28"/>
          <w:szCs w:val="28"/>
        </w:rPr>
        <w:t xml:space="preserve"> тыс. руб.,</w:t>
      </w:r>
    </w:p>
    <w:p w:rsidR="001A7813" w:rsidRPr="007E5F5A" w:rsidRDefault="003A26A2" w:rsidP="001A7813">
      <w:pPr>
        <w:widowControl w:val="0"/>
        <w:spacing w:line="276" w:lineRule="auto"/>
        <w:ind w:firstLine="567"/>
        <w:jc w:val="both"/>
        <w:rPr>
          <w:sz w:val="28"/>
          <w:szCs w:val="28"/>
        </w:rPr>
      </w:pPr>
      <w:r>
        <w:rPr>
          <w:sz w:val="28"/>
          <w:szCs w:val="28"/>
        </w:rPr>
        <w:t xml:space="preserve">- </w:t>
      </w:r>
      <w:r w:rsidR="001A7813" w:rsidRPr="007E5F5A">
        <w:rPr>
          <w:sz w:val="28"/>
          <w:szCs w:val="28"/>
        </w:rPr>
        <w:t>на 202</w:t>
      </w:r>
      <w:r w:rsidR="008E65BE">
        <w:rPr>
          <w:sz w:val="28"/>
          <w:szCs w:val="28"/>
        </w:rPr>
        <w:t>1</w:t>
      </w:r>
      <w:r w:rsidR="001A7813" w:rsidRPr="007E5F5A">
        <w:rPr>
          <w:sz w:val="28"/>
          <w:szCs w:val="28"/>
        </w:rPr>
        <w:t xml:space="preserve"> год - в сумме </w:t>
      </w:r>
      <w:r w:rsidR="008E65BE">
        <w:rPr>
          <w:sz w:val="28"/>
          <w:szCs w:val="28"/>
        </w:rPr>
        <w:t>30 361,962</w:t>
      </w:r>
      <w:r w:rsidR="001A7813" w:rsidRPr="007E5F5A">
        <w:rPr>
          <w:sz w:val="28"/>
          <w:szCs w:val="28"/>
        </w:rPr>
        <w:t xml:space="preserve"> тыс. руб.,</w:t>
      </w:r>
    </w:p>
    <w:p w:rsidR="001A7813" w:rsidRDefault="003A26A2" w:rsidP="001A7813">
      <w:pPr>
        <w:widowControl w:val="0"/>
        <w:spacing w:line="276" w:lineRule="auto"/>
        <w:ind w:firstLine="567"/>
        <w:jc w:val="both"/>
        <w:rPr>
          <w:sz w:val="28"/>
          <w:szCs w:val="28"/>
        </w:rPr>
      </w:pPr>
      <w:r>
        <w:rPr>
          <w:sz w:val="28"/>
          <w:szCs w:val="28"/>
        </w:rPr>
        <w:t xml:space="preserve">- </w:t>
      </w:r>
      <w:r w:rsidR="001A7813" w:rsidRPr="007E5F5A">
        <w:rPr>
          <w:sz w:val="28"/>
          <w:szCs w:val="28"/>
        </w:rPr>
        <w:t>на 202</w:t>
      </w:r>
      <w:r w:rsidR="008E65BE">
        <w:rPr>
          <w:sz w:val="28"/>
          <w:szCs w:val="28"/>
        </w:rPr>
        <w:t>2</w:t>
      </w:r>
      <w:r w:rsidR="001A7813" w:rsidRPr="007E5F5A">
        <w:rPr>
          <w:sz w:val="28"/>
          <w:szCs w:val="28"/>
        </w:rPr>
        <w:t xml:space="preserve"> год - в сумме </w:t>
      </w:r>
      <w:r w:rsidR="008E65BE">
        <w:rPr>
          <w:sz w:val="28"/>
          <w:szCs w:val="28"/>
        </w:rPr>
        <w:t>30 238,875</w:t>
      </w:r>
      <w:r w:rsidR="001A7813" w:rsidRPr="007E5F5A">
        <w:rPr>
          <w:sz w:val="28"/>
          <w:szCs w:val="28"/>
        </w:rPr>
        <w:t xml:space="preserve"> тыс. руб.</w:t>
      </w:r>
    </w:p>
    <w:p w:rsidR="00CA3FCA" w:rsidRPr="007E5F5A" w:rsidRDefault="00CA3FCA" w:rsidP="00CA3FCA">
      <w:pPr>
        <w:tabs>
          <w:tab w:val="left" w:pos="0"/>
        </w:tabs>
        <w:spacing w:line="276" w:lineRule="auto"/>
        <w:ind w:firstLine="567"/>
        <w:jc w:val="both"/>
        <w:rPr>
          <w:sz w:val="28"/>
          <w:szCs w:val="28"/>
        </w:rPr>
      </w:pPr>
      <w:r w:rsidRPr="007E5F5A">
        <w:rPr>
          <w:sz w:val="28"/>
          <w:szCs w:val="28"/>
        </w:rPr>
        <w:t xml:space="preserve">Проектом решения утверждаются расходы на обеспечение деятельности </w:t>
      </w:r>
      <w:r>
        <w:rPr>
          <w:sz w:val="28"/>
          <w:szCs w:val="28"/>
        </w:rPr>
        <w:t xml:space="preserve">совета </w:t>
      </w:r>
      <w:proofErr w:type="gramStart"/>
      <w:r>
        <w:rPr>
          <w:sz w:val="28"/>
          <w:szCs w:val="28"/>
        </w:rPr>
        <w:t>депутатов  Никольского</w:t>
      </w:r>
      <w:proofErr w:type="gramEnd"/>
      <w:r>
        <w:rPr>
          <w:sz w:val="28"/>
          <w:szCs w:val="28"/>
        </w:rPr>
        <w:t xml:space="preserve"> городского поселения </w:t>
      </w:r>
      <w:proofErr w:type="spellStart"/>
      <w:r>
        <w:rPr>
          <w:sz w:val="28"/>
          <w:szCs w:val="28"/>
        </w:rPr>
        <w:t>Тосненского</w:t>
      </w:r>
      <w:proofErr w:type="spellEnd"/>
      <w:r>
        <w:rPr>
          <w:sz w:val="28"/>
          <w:szCs w:val="28"/>
        </w:rPr>
        <w:t xml:space="preserve"> района Ленинградской области</w:t>
      </w:r>
      <w:r w:rsidRPr="007E5F5A">
        <w:rPr>
          <w:sz w:val="28"/>
          <w:szCs w:val="28"/>
        </w:rPr>
        <w:t>:</w:t>
      </w:r>
    </w:p>
    <w:p w:rsidR="00E80CE5" w:rsidRPr="007E5F5A" w:rsidRDefault="00E80CE5" w:rsidP="00E80CE5">
      <w:pPr>
        <w:widowControl w:val="0"/>
        <w:spacing w:line="276" w:lineRule="auto"/>
        <w:ind w:firstLine="567"/>
        <w:jc w:val="both"/>
        <w:rPr>
          <w:sz w:val="28"/>
          <w:szCs w:val="28"/>
        </w:rPr>
      </w:pPr>
      <w:r>
        <w:rPr>
          <w:sz w:val="28"/>
          <w:szCs w:val="28"/>
        </w:rPr>
        <w:t xml:space="preserve">- </w:t>
      </w:r>
      <w:r w:rsidRPr="007E5F5A">
        <w:rPr>
          <w:sz w:val="28"/>
          <w:szCs w:val="28"/>
        </w:rPr>
        <w:t>на 20</w:t>
      </w:r>
      <w:r w:rsidR="00A3770E">
        <w:rPr>
          <w:sz w:val="28"/>
          <w:szCs w:val="28"/>
        </w:rPr>
        <w:t>20</w:t>
      </w:r>
      <w:r w:rsidRPr="007E5F5A">
        <w:rPr>
          <w:sz w:val="28"/>
          <w:szCs w:val="28"/>
        </w:rPr>
        <w:t xml:space="preserve"> год - в сумме </w:t>
      </w:r>
      <w:r w:rsidR="00A36EDE">
        <w:rPr>
          <w:sz w:val="28"/>
          <w:szCs w:val="28"/>
        </w:rPr>
        <w:t>1 493,460</w:t>
      </w:r>
      <w:r w:rsidRPr="007E5F5A">
        <w:rPr>
          <w:sz w:val="28"/>
          <w:szCs w:val="28"/>
        </w:rPr>
        <w:t xml:space="preserve"> тыс. руб.,</w:t>
      </w:r>
    </w:p>
    <w:p w:rsidR="00E80CE5" w:rsidRPr="007E5F5A" w:rsidRDefault="00E80CE5" w:rsidP="00E80CE5">
      <w:pPr>
        <w:widowControl w:val="0"/>
        <w:spacing w:line="276" w:lineRule="auto"/>
        <w:ind w:firstLine="567"/>
        <w:jc w:val="both"/>
        <w:rPr>
          <w:sz w:val="28"/>
          <w:szCs w:val="28"/>
        </w:rPr>
      </w:pPr>
      <w:r>
        <w:rPr>
          <w:sz w:val="28"/>
          <w:szCs w:val="28"/>
        </w:rPr>
        <w:t xml:space="preserve">- </w:t>
      </w:r>
      <w:r w:rsidRPr="007E5F5A">
        <w:rPr>
          <w:sz w:val="28"/>
          <w:szCs w:val="28"/>
        </w:rPr>
        <w:t>на 202</w:t>
      </w:r>
      <w:r w:rsidR="00A3770E">
        <w:rPr>
          <w:sz w:val="28"/>
          <w:szCs w:val="28"/>
        </w:rPr>
        <w:t xml:space="preserve">1 </w:t>
      </w:r>
      <w:r w:rsidRPr="007E5F5A">
        <w:rPr>
          <w:sz w:val="28"/>
          <w:szCs w:val="28"/>
        </w:rPr>
        <w:t xml:space="preserve">год - в сумме </w:t>
      </w:r>
      <w:r w:rsidR="00A36EDE">
        <w:rPr>
          <w:sz w:val="28"/>
          <w:szCs w:val="28"/>
        </w:rPr>
        <w:t>1 493,460</w:t>
      </w:r>
      <w:r w:rsidRPr="007E5F5A">
        <w:rPr>
          <w:sz w:val="28"/>
          <w:szCs w:val="28"/>
        </w:rPr>
        <w:t xml:space="preserve"> тыс. руб.,</w:t>
      </w:r>
    </w:p>
    <w:p w:rsidR="00E80CE5" w:rsidRDefault="00E80CE5" w:rsidP="00E80CE5">
      <w:pPr>
        <w:widowControl w:val="0"/>
        <w:spacing w:line="276" w:lineRule="auto"/>
        <w:ind w:firstLine="567"/>
        <w:jc w:val="both"/>
        <w:rPr>
          <w:sz w:val="28"/>
          <w:szCs w:val="28"/>
        </w:rPr>
      </w:pPr>
      <w:r>
        <w:rPr>
          <w:sz w:val="28"/>
          <w:szCs w:val="28"/>
        </w:rPr>
        <w:t xml:space="preserve">- </w:t>
      </w:r>
      <w:r w:rsidRPr="007E5F5A">
        <w:rPr>
          <w:sz w:val="28"/>
          <w:szCs w:val="28"/>
        </w:rPr>
        <w:t>на 202</w:t>
      </w:r>
      <w:r w:rsidR="00A3770E">
        <w:rPr>
          <w:sz w:val="28"/>
          <w:szCs w:val="28"/>
        </w:rPr>
        <w:t>2</w:t>
      </w:r>
      <w:r w:rsidRPr="007E5F5A">
        <w:rPr>
          <w:sz w:val="28"/>
          <w:szCs w:val="28"/>
        </w:rPr>
        <w:t xml:space="preserve"> год - в сумме </w:t>
      </w:r>
      <w:r>
        <w:rPr>
          <w:sz w:val="28"/>
          <w:szCs w:val="28"/>
        </w:rPr>
        <w:t>1</w:t>
      </w:r>
      <w:r w:rsidR="00A36EDE">
        <w:rPr>
          <w:sz w:val="28"/>
          <w:szCs w:val="28"/>
        </w:rPr>
        <w:t> 493,460</w:t>
      </w:r>
      <w:r w:rsidRPr="007E5F5A">
        <w:rPr>
          <w:sz w:val="28"/>
          <w:szCs w:val="28"/>
        </w:rPr>
        <w:t xml:space="preserve"> тыс. руб.</w:t>
      </w:r>
    </w:p>
    <w:p w:rsidR="001A7813" w:rsidRPr="007E5F5A" w:rsidRDefault="001A7813" w:rsidP="001A7813">
      <w:pPr>
        <w:autoSpaceDE w:val="0"/>
        <w:autoSpaceDN w:val="0"/>
        <w:adjustRightInd w:val="0"/>
        <w:spacing w:line="276" w:lineRule="auto"/>
        <w:ind w:firstLine="540"/>
        <w:jc w:val="both"/>
        <w:rPr>
          <w:rFonts w:eastAsia="Courier New"/>
          <w:sz w:val="28"/>
          <w:szCs w:val="28"/>
          <w:lang w:bidi="ru-RU"/>
        </w:rPr>
      </w:pPr>
      <w:r w:rsidRPr="007E5F5A">
        <w:rPr>
          <w:snapToGrid w:val="0"/>
          <w:sz w:val="28"/>
          <w:szCs w:val="28"/>
          <w:lang w:bidi="ru-RU"/>
        </w:rPr>
        <w:t xml:space="preserve">Проектом решения о бюджете </w:t>
      </w:r>
      <w:r w:rsidRPr="007E5F5A">
        <w:rPr>
          <w:rFonts w:eastAsia="Courier New"/>
          <w:sz w:val="28"/>
          <w:szCs w:val="28"/>
          <w:lang w:bidi="ru-RU"/>
        </w:rPr>
        <w:t xml:space="preserve">устанавливается размер индексации должностных окладов и ежемесячной надбавки к должностному окладу в соответствии с присвоенным классным чином муниципальных служащих, должностных окладов работников органов местного самоуправления, </w:t>
      </w:r>
      <w:r w:rsidRPr="007E5F5A">
        <w:rPr>
          <w:rFonts w:eastAsia="Courier New"/>
          <w:sz w:val="28"/>
          <w:szCs w:val="28"/>
          <w:lang w:bidi="ru-RU"/>
        </w:rPr>
        <w:lastRenderedPageBreak/>
        <w:t>занимающих должности, не являющими должностями муниципальной службы, (далее – размер индексации) с 01 января 20</w:t>
      </w:r>
      <w:r w:rsidR="00981FB2">
        <w:rPr>
          <w:rFonts w:eastAsia="Courier New"/>
          <w:sz w:val="28"/>
          <w:szCs w:val="28"/>
          <w:lang w:bidi="ru-RU"/>
        </w:rPr>
        <w:t>20</w:t>
      </w:r>
      <w:r w:rsidRPr="007E5F5A">
        <w:rPr>
          <w:rFonts w:eastAsia="Courier New"/>
          <w:sz w:val="28"/>
          <w:szCs w:val="28"/>
          <w:lang w:bidi="ru-RU"/>
        </w:rPr>
        <w:t xml:space="preserve"> года</w:t>
      </w:r>
      <w:r w:rsidR="0077695C" w:rsidRPr="007E5F5A">
        <w:rPr>
          <w:rFonts w:eastAsia="Courier New"/>
          <w:b/>
          <w:sz w:val="28"/>
          <w:szCs w:val="28"/>
          <w:lang w:bidi="ru-RU"/>
        </w:rPr>
        <w:t xml:space="preserve"> в 1,04</w:t>
      </w:r>
      <w:r w:rsidRPr="007E5F5A">
        <w:rPr>
          <w:rFonts w:eastAsia="Courier New"/>
          <w:b/>
          <w:sz w:val="28"/>
          <w:szCs w:val="28"/>
          <w:lang w:bidi="ru-RU"/>
        </w:rPr>
        <w:t xml:space="preserve"> раза</w:t>
      </w:r>
      <w:r w:rsidRPr="007E5F5A">
        <w:rPr>
          <w:rFonts w:eastAsia="Courier New"/>
          <w:sz w:val="28"/>
          <w:szCs w:val="28"/>
          <w:lang w:bidi="ru-RU"/>
        </w:rPr>
        <w:t xml:space="preserve">. </w:t>
      </w:r>
    </w:p>
    <w:p w:rsidR="001A7813" w:rsidRDefault="001A7813" w:rsidP="001A7813">
      <w:pPr>
        <w:autoSpaceDE w:val="0"/>
        <w:autoSpaceDN w:val="0"/>
        <w:adjustRightInd w:val="0"/>
        <w:spacing w:line="276" w:lineRule="auto"/>
        <w:ind w:firstLine="540"/>
        <w:jc w:val="both"/>
        <w:rPr>
          <w:rFonts w:eastAsia="Courier New"/>
          <w:sz w:val="28"/>
          <w:szCs w:val="28"/>
          <w:shd w:val="clear" w:color="auto" w:fill="FFFFFF" w:themeFill="background1"/>
          <w:lang w:bidi="ru-RU"/>
        </w:rPr>
      </w:pPr>
      <w:r w:rsidRPr="007E5F5A">
        <w:rPr>
          <w:rFonts w:eastAsia="Courier New"/>
          <w:sz w:val="28"/>
          <w:szCs w:val="28"/>
          <w:lang w:bidi="ru-RU"/>
        </w:rPr>
        <w:t xml:space="preserve">Отмечается, что предлагаемый размер индексации в проекте решения о бюджете </w:t>
      </w:r>
      <w:r w:rsidR="00F31FA4">
        <w:rPr>
          <w:rFonts w:eastAsia="Courier New"/>
          <w:sz w:val="28"/>
          <w:szCs w:val="28"/>
          <w:lang w:bidi="ru-RU"/>
        </w:rPr>
        <w:t xml:space="preserve">Никольского </w:t>
      </w:r>
      <w:r w:rsidRPr="007E5F5A">
        <w:rPr>
          <w:rFonts w:eastAsia="Courier New"/>
          <w:sz w:val="28"/>
          <w:szCs w:val="28"/>
          <w:lang w:bidi="ru-RU"/>
        </w:rPr>
        <w:t xml:space="preserve">городского </w:t>
      </w:r>
      <w:r w:rsidRPr="007E5F5A">
        <w:rPr>
          <w:rFonts w:eastAsia="Courier New"/>
          <w:sz w:val="28"/>
          <w:szCs w:val="28"/>
          <w:shd w:val="clear" w:color="auto" w:fill="FFFFFF" w:themeFill="background1"/>
          <w:lang w:bidi="ru-RU"/>
        </w:rPr>
        <w:t xml:space="preserve">поселения </w:t>
      </w:r>
      <w:r w:rsidRPr="007E5F5A">
        <w:rPr>
          <w:rFonts w:eastAsia="Courier New"/>
          <w:b/>
          <w:i/>
          <w:sz w:val="28"/>
          <w:szCs w:val="28"/>
          <w:shd w:val="clear" w:color="auto" w:fill="FFFFFF" w:themeFill="background1"/>
          <w:lang w:bidi="ru-RU"/>
        </w:rPr>
        <w:t>соответствует размеру индексации</w:t>
      </w:r>
      <w:r w:rsidRPr="007E5F5A">
        <w:rPr>
          <w:rFonts w:eastAsia="Courier New"/>
          <w:sz w:val="28"/>
          <w:szCs w:val="28"/>
          <w:shd w:val="clear" w:color="auto" w:fill="FFFFFF" w:themeFill="background1"/>
          <w:lang w:bidi="ru-RU"/>
        </w:rPr>
        <w:t xml:space="preserve">, установленный в соответствии </w:t>
      </w:r>
      <w:r w:rsidR="0077695C" w:rsidRPr="007E5F5A">
        <w:rPr>
          <w:rFonts w:eastAsia="Courier New"/>
          <w:sz w:val="28"/>
          <w:szCs w:val="28"/>
          <w:shd w:val="clear" w:color="auto" w:fill="FFFFFF" w:themeFill="background1"/>
          <w:lang w:bidi="ru-RU"/>
        </w:rPr>
        <w:t xml:space="preserve">с </w:t>
      </w:r>
      <w:r w:rsidR="0077695C" w:rsidRPr="007E5F5A">
        <w:rPr>
          <w:sz w:val="28"/>
          <w:szCs w:val="28"/>
        </w:rPr>
        <w:t>проектом областного закона о</w:t>
      </w:r>
      <w:r w:rsidR="007E5F5A" w:rsidRPr="007E5F5A">
        <w:rPr>
          <w:sz w:val="28"/>
          <w:szCs w:val="28"/>
        </w:rPr>
        <w:t xml:space="preserve">б </w:t>
      </w:r>
      <w:proofErr w:type="gramStart"/>
      <w:r w:rsidR="007E5F5A" w:rsidRPr="007E5F5A">
        <w:rPr>
          <w:sz w:val="28"/>
          <w:szCs w:val="28"/>
        </w:rPr>
        <w:t xml:space="preserve">областном </w:t>
      </w:r>
      <w:r w:rsidR="0077695C" w:rsidRPr="007E5F5A">
        <w:rPr>
          <w:sz w:val="28"/>
          <w:szCs w:val="28"/>
        </w:rPr>
        <w:t xml:space="preserve"> бюджете</w:t>
      </w:r>
      <w:proofErr w:type="gramEnd"/>
      <w:r w:rsidR="0077695C" w:rsidRPr="007E5F5A">
        <w:rPr>
          <w:sz w:val="28"/>
          <w:szCs w:val="28"/>
        </w:rPr>
        <w:t xml:space="preserve"> Ленинградской области на 20</w:t>
      </w:r>
      <w:r w:rsidR="00005BED">
        <w:rPr>
          <w:sz w:val="28"/>
          <w:szCs w:val="28"/>
        </w:rPr>
        <w:t>20</w:t>
      </w:r>
      <w:r w:rsidR="0077695C" w:rsidRPr="007E5F5A">
        <w:rPr>
          <w:sz w:val="28"/>
          <w:szCs w:val="28"/>
        </w:rPr>
        <w:t xml:space="preserve"> год и на плановый период 202</w:t>
      </w:r>
      <w:r w:rsidR="00005BED">
        <w:rPr>
          <w:sz w:val="28"/>
          <w:szCs w:val="28"/>
        </w:rPr>
        <w:t>1</w:t>
      </w:r>
      <w:r w:rsidR="0077695C" w:rsidRPr="007E5F5A">
        <w:rPr>
          <w:sz w:val="28"/>
          <w:szCs w:val="28"/>
        </w:rPr>
        <w:t xml:space="preserve"> и 202</w:t>
      </w:r>
      <w:r w:rsidR="00005BED">
        <w:rPr>
          <w:sz w:val="28"/>
          <w:szCs w:val="28"/>
        </w:rPr>
        <w:t>2</w:t>
      </w:r>
      <w:r w:rsidR="0077695C" w:rsidRPr="007E5F5A">
        <w:rPr>
          <w:sz w:val="28"/>
          <w:szCs w:val="28"/>
        </w:rPr>
        <w:t xml:space="preserve"> годов</w:t>
      </w:r>
      <w:r w:rsidR="0077695C" w:rsidRPr="007E5F5A">
        <w:rPr>
          <w:rFonts w:eastAsia="Courier New"/>
          <w:sz w:val="28"/>
          <w:szCs w:val="28"/>
          <w:shd w:val="clear" w:color="auto" w:fill="FFFFFF" w:themeFill="background1"/>
          <w:lang w:bidi="ru-RU"/>
        </w:rPr>
        <w:t>.</w:t>
      </w:r>
    </w:p>
    <w:p w:rsidR="0077695C" w:rsidRDefault="002E4C7D" w:rsidP="009763FA">
      <w:pPr>
        <w:spacing w:before="120" w:line="276" w:lineRule="auto"/>
        <w:ind w:firstLine="567"/>
        <w:jc w:val="both"/>
        <w:rPr>
          <w:rFonts w:eastAsiaTheme="minorHAnsi"/>
          <w:b/>
          <w:sz w:val="28"/>
          <w:szCs w:val="28"/>
          <w:lang w:eastAsia="en-US"/>
        </w:rPr>
      </w:pPr>
      <w:r w:rsidRPr="00B67163">
        <w:rPr>
          <w:b/>
          <w:sz w:val="28"/>
          <w:szCs w:val="28"/>
        </w:rPr>
        <w:t>Информация о соблюдении норматива формирования расходов на содержание</w:t>
      </w:r>
      <w:r w:rsidRPr="00B67163">
        <w:rPr>
          <w:sz w:val="28"/>
          <w:szCs w:val="28"/>
        </w:rPr>
        <w:t xml:space="preserve"> органов местного самоуправления Никольского городского поселения</w:t>
      </w:r>
      <w:r w:rsidR="004F60EA">
        <w:rPr>
          <w:sz w:val="28"/>
          <w:szCs w:val="28"/>
        </w:rPr>
        <w:t>,</w:t>
      </w:r>
      <w:r w:rsidRPr="00161255">
        <w:rPr>
          <w:rFonts w:eastAsiaTheme="minorHAnsi"/>
          <w:sz w:val="28"/>
          <w:szCs w:val="28"/>
          <w:lang w:eastAsia="en-US"/>
        </w:rPr>
        <w:t xml:space="preserve"> </w:t>
      </w:r>
      <w:r w:rsidR="009A157F" w:rsidRPr="00161255">
        <w:rPr>
          <w:rFonts w:eastAsiaTheme="minorHAnsi"/>
          <w:sz w:val="28"/>
          <w:szCs w:val="28"/>
          <w:lang w:eastAsia="en-US"/>
        </w:rPr>
        <w:t>рас</w:t>
      </w:r>
      <w:r w:rsidR="00010FEB" w:rsidRPr="00161255">
        <w:rPr>
          <w:rFonts w:eastAsiaTheme="minorHAnsi"/>
          <w:sz w:val="28"/>
          <w:szCs w:val="28"/>
          <w:lang w:eastAsia="en-US"/>
        </w:rPr>
        <w:t>с</w:t>
      </w:r>
      <w:r w:rsidR="009A157F" w:rsidRPr="00161255">
        <w:rPr>
          <w:rFonts w:eastAsiaTheme="minorHAnsi"/>
          <w:sz w:val="28"/>
          <w:szCs w:val="28"/>
          <w:lang w:eastAsia="en-US"/>
        </w:rPr>
        <w:t>ч</w:t>
      </w:r>
      <w:r w:rsidR="00010FEB" w:rsidRPr="00161255">
        <w:rPr>
          <w:rFonts w:eastAsiaTheme="minorHAnsi"/>
          <w:sz w:val="28"/>
          <w:szCs w:val="28"/>
          <w:lang w:eastAsia="en-US"/>
        </w:rPr>
        <w:t>итанно</w:t>
      </w:r>
      <w:r w:rsidR="004F60EA">
        <w:rPr>
          <w:rFonts w:eastAsiaTheme="minorHAnsi"/>
          <w:sz w:val="28"/>
          <w:szCs w:val="28"/>
          <w:lang w:eastAsia="en-US"/>
        </w:rPr>
        <w:t>го</w:t>
      </w:r>
      <w:r w:rsidR="009A157F" w:rsidRPr="00161255">
        <w:rPr>
          <w:rFonts w:eastAsiaTheme="minorHAnsi"/>
          <w:sz w:val="28"/>
          <w:szCs w:val="28"/>
          <w:lang w:eastAsia="en-US"/>
        </w:rPr>
        <w:t xml:space="preserve"> </w:t>
      </w:r>
      <w:r w:rsidR="004B4BA9" w:rsidRPr="00161255">
        <w:rPr>
          <w:rFonts w:eastAsiaTheme="minorHAnsi"/>
          <w:sz w:val="28"/>
          <w:szCs w:val="28"/>
          <w:lang w:eastAsia="en-US"/>
        </w:rPr>
        <w:t xml:space="preserve">в </w:t>
      </w:r>
      <w:r w:rsidR="009A157F" w:rsidRPr="00161255">
        <w:rPr>
          <w:rFonts w:eastAsiaTheme="minorHAnsi"/>
          <w:sz w:val="28"/>
          <w:szCs w:val="28"/>
          <w:lang w:eastAsia="en-US"/>
        </w:rPr>
        <w:t>соответствии с постановлением Правительства Лени</w:t>
      </w:r>
      <w:r w:rsidR="00A50514" w:rsidRPr="00161255">
        <w:rPr>
          <w:rFonts w:eastAsiaTheme="minorHAnsi"/>
          <w:sz w:val="28"/>
          <w:szCs w:val="28"/>
          <w:lang w:eastAsia="en-US"/>
        </w:rPr>
        <w:t>нградской области от</w:t>
      </w:r>
      <w:r w:rsidR="009763FA">
        <w:rPr>
          <w:sz w:val="28"/>
          <w:szCs w:val="28"/>
        </w:rPr>
        <w:t xml:space="preserve"> 29.12.2018 г. № 529 «О нормативах формирования расходов на содержание органов местного самоуправления муниципальных образований Ленинградской области на 2019 год»</w:t>
      </w:r>
      <w:r w:rsidR="009A157F" w:rsidRPr="00161255">
        <w:rPr>
          <w:rFonts w:eastAsiaTheme="minorHAnsi"/>
          <w:sz w:val="28"/>
          <w:szCs w:val="28"/>
          <w:lang w:eastAsia="en-US"/>
        </w:rPr>
        <w:t xml:space="preserve"> (с учетом проекта постановления</w:t>
      </w:r>
      <w:r w:rsidR="00010FEB" w:rsidRPr="00161255">
        <w:rPr>
          <w:rFonts w:eastAsiaTheme="minorHAnsi"/>
          <w:sz w:val="28"/>
          <w:szCs w:val="28"/>
          <w:lang w:eastAsia="en-US"/>
        </w:rPr>
        <w:t xml:space="preserve"> о внесении изменений на 2</w:t>
      </w:r>
      <w:r w:rsidR="004F60EA">
        <w:rPr>
          <w:rFonts w:eastAsiaTheme="minorHAnsi"/>
          <w:sz w:val="28"/>
          <w:szCs w:val="28"/>
          <w:lang w:eastAsia="en-US"/>
        </w:rPr>
        <w:t>0</w:t>
      </w:r>
      <w:r w:rsidR="009763FA">
        <w:rPr>
          <w:rFonts w:eastAsiaTheme="minorHAnsi"/>
          <w:sz w:val="28"/>
          <w:szCs w:val="28"/>
          <w:lang w:eastAsia="en-US"/>
        </w:rPr>
        <w:t>20</w:t>
      </w:r>
      <w:r w:rsidR="004F60EA">
        <w:rPr>
          <w:rFonts w:eastAsiaTheme="minorHAnsi"/>
          <w:sz w:val="28"/>
          <w:szCs w:val="28"/>
          <w:lang w:eastAsia="en-US"/>
        </w:rPr>
        <w:t xml:space="preserve"> год) </w:t>
      </w:r>
      <w:r w:rsidR="004F60EA" w:rsidRPr="004F60EA">
        <w:rPr>
          <w:rFonts w:eastAsiaTheme="minorHAnsi"/>
          <w:b/>
          <w:sz w:val="28"/>
          <w:szCs w:val="28"/>
          <w:lang w:eastAsia="en-US"/>
        </w:rPr>
        <w:t>не приводится.</w:t>
      </w:r>
    </w:p>
    <w:p w:rsidR="00005BED" w:rsidRDefault="00005BED" w:rsidP="009763FA">
      <w:pPr>
        <w:spacing w:before="120" w:line="276" w:lineRule="auto"/>
        <w:ind w:firstLine="567"/>
        <w:jc w:val="both"/>
        <w:rPr>
          <w:rFonts w:eastAsiaTheme="minorHAnsi"/>
          <w:b/>
          <w:sz w:val="28"/>
          <w:szCs w:val="28"/>
          <w:lang w:eastAsia="en-US"/>
        </w:rPr>
      </w:pPr>
    </w:p>
    <w:p w:rsidR="00CA1D7A" w:rsidRPr="00A84DF4" w:rsidRDefault="00CA1D7A" w:rsidP="00CA1D7A">
      <w:pPr>
        <w:widowControl w:val="0"/>
        <w:shd w:val="clear" w:color="auto" w:fill="EEECE1" w:themeFill="background2"/>
        <w:jc w:val="both"/>
        <w:rPr>
          <w:snapToGrid w:val="0"/>
          <w:sz w:val="28"/>
          <w:szCs w:val="28"/>
          <w:lang w:bidi="ru-RU"/>
        </w:rPr>
      </w:pPr>
      <w:r>
        <w:rPr>
          <w:b/>
          <w:snapToGrid w:val="0"/>
          <w:sz w:val="28"/>
          <w:szCs w:val="28"/>
          <w:lang w:bidi="ru-RU"/>
        </w:rPr>
        <w:t>6</w:t>
      </w:r>
      <w:r w:rsidRPr="00A84DF4">
        <w:rPr>
          <w:b/>
          <w:snapToGrid w:val="0"/>
          <w:sz w:val="28"/>
          <w:szCs w:val="28"/>
          <w:lang w:bidi="ru-RU"/>
        </w:rPr>
        <w:t xml:space="preserve">. Результаты проверки и анализа планирования бюджетных ассигнований на предоставление иных межбюджетных трансфертов </w:t>
      </w:r>
    </w:p>
    <w:p w:rsidR="00CA1D7A" w:rsidRPr="00E539C2" w:rsidRDefault="00CA1D7A" w:rsidP="00CA1D7A">
      <w:pPr>
        <w:spacing w:line="276" w:lineRule="auto"/>
        <w:ind w:firstLine="567"/>
        <w:jc w:val="both"/>
        <w:rPr>
          <w:color w:val="FF0000"/>
          <w:sz w:val="28"/>
          <w:szCs w:val="28"/>
        </w:rPr>
      </w:pPr>
    </w:p>
    <w:p w:rsidR="00232741" w:rsidRDefault="00CA1D7A" w:rsidP="00CA1D7A">
      <w:pPr>
        <w:spacing w:line="276" w:lineRule="auto"/>
        <w:ind w:firstLine="708"/>
        <w:contextualSpacing/>
        <w:jc w:val="both"/>
        <w:rPr>
          <w:rFonts w:eastAsiaTheme="minorHAnsi"/>
          <w:b/>
          <w:i/>
          <w:sz w:val="28"/>
          <w:szCs w:val="28"/>
          <w:lang w:eastAsia="en-US"/>
        </w:rPr>
      </w:pPr>
      <w:r w:rsidRPr="00A84DF4">
        <w:rPr>
          <w:rFonts w:eastAsiaTheme="minorHAnsi"/>
          <w:sz w:val="28"/>
          <w:szCs w:val="28"/>
          <w:lang w:eastAsia="en-US"/>
        </w:rPr>
        <w:t xml:space="preserve">В соответствии с </w:t>
      </w:r>
      <w:r w:rsidR="00232741">
        <w:rPr>
          <w:rFonts w:eastAsiaTheme="minorHAnsi"/>
          <w:sz w:val="28"/>
          <w:szCs w:val="28"/>
          <w:lang w:eastAsia="en-US"/>
        </w:rPr>
        <w:t xml:space="preserve">требованиями </w:t>
      </w:r>
      <w:r w:rsidRPr="00A84DF4">
        <w:rPr>
          <w:rFonts w:eastAsiaTheme="minorHAnsi"/>
          <w:sz w:val="28"/>
          <w:szCs w:val="28"/>
          <w:lang w:eastAsia="en-US"/>
        </w:rPr>
        <w:t>п.3 ст. 184.1 БК РФ</w:t>
      </w:r>
      <w:r w:rsidR="00232741">
        <w:rPr>
          <w:rFonts w:eastAsiaTheme="minorHAnsi"/>
          <w:sz w:val="28"/>
          <w:szCs w:val="28"/>
          <w:lang w:eastAsia="en-US"/>
        </w:rPr>
        <w:t xml:space="preserve"> проектом</w:t>
      </w:r>
      <w:r w:rsidRPr="00A84DF4">
        <w:rPr>
          <w:rFonts w:eastAsiaTheme="minorHAnsi"/>
          <w:sz w:val="28"/>
          <w:szCs w:val="28"/>
          <w:lang w:eastAsia="en-US"/>
        </w:rPr>
        <w:t xml:space="preserve"> решения о бюджете </w:t>
      </w:r>
      <w:r w:rsidR="00232741">
        <w:rPr>
          <w:rFonts w:eastAsiaTheme="minorHAnsi"/>
          <w:sz w:val="28"/>
          <w:szCs w:val="28"/>
          <w:lang w:eastAsia="en-US"/>
        </w:rPr>
        <w:t>утверждается объём иных межбюджетных трансфертов</w:t>
      </w:r>
      <w:r w:rsidRPr="00A84DF4">
        <w:rPr>
          <w:rFonts w:eastAsiaTheme="minorHAnsi"/>
          <w:sz w:val="28"/>
          <w:szCs w:val="28"/>
          <w:lang w:eastAsia="en-US"/>
        </w:rPr>
        <w:t>, передаваемы</w:t>
      </w:r>
      <w:r w:rsidR="00232741">
        <w:rPr>
          <w:rFonts w:eastAsiaTheme="minorHAnsi"/>
          <w:sz w:val="28"/>
          <w:szCs w:val="28"/>
          <w:lang w:eastAsia="en-US"/>
        </w:rPr>
        <w:t>х</w:t>
      </w:r>
      <w:r w:rsidRPr="00A84DF4">
        <w:rPr>
          <w:rFonts w:eastAsiaTheme="minorHAnsi"/>
          <w:sz w:val="28"/>
          <w:szCs w:val="28"/>
          <w:lang w:eastAsia="en-US"/>
        </w:rPr>
        <w:t xml:space="preserve"> из бюджета </w:t>
      </w:r>
      <w:r>
        <w:rPr>
          <w:rFonts w:eastAsiaTheme="minorHAnsi"/>
          <w:sz w:val="28"/>
          <w:szCs w:val="28"/>
          <w:lang w:eastAsia="en-US"/>
        </w:rPr>
        <w:t>Никольского</w:t>
      </w:r>
      <w:r w:rsidRPr="00A84DF4">
        <w:rPr>
          <w:rFonts w:eastAsiaTheme="minorHAnsi"/>
          <w:sz w:val="28"/>
          <w:szCs w:val="28"/>
          <w:lang w:eastAsia="en-US"/>
        </w:rPr>
        <w:t xml:space="preserve"> городского поселения в бюджет муниципального образования </w:t>
      </w:r>
      <w:proofErr w:type="spellStart"/>
      <w:r w:rsidRPr="00A84DF4">
        <w:rPr>
          <w:rFonts w:eastAsiaTheme="minorHAnsi"/>
          <w:sz w:val="28"/>
          <w:szCs w:val="28"/>
          <w:lang w:eastAsia="en-US"/>
        </w:rPr>
        <w:t>Тосненский</w:t>
      </w:r>
      <w:proofErr w:type="spellEnd"/>
      <w:r w:rsidRPr="00A84DF4">
        <w:rPr>
          <w:rFonts w:eastAsiaTheme="minorHAnsi"/>
          <w:sz w:val="28"/>
          <w:szCs w:val="28"/>
          <w:lang w:eastAsia="en-US"/>
        </w:rPr>
        <w:t xml:space="preserve"> район Ленинградской области</w:t>
      </w:r>
      <w:r w:rsidR="0053650D">
        <w:rPr>
          <w:rFonts w:eastAsiaTheme="minorHAnsi"/>
          <w:sz w:val="28"/>
          <w:szCs w:val="28"/>
          <w:lang w:eastAsia="en-US"/>
        </w:rPr>
        <w:t>,</w:t>
      </w:r>
      <w:r w:rsidRPr="00A84DF4">
        <w:rPr>
          <w:rFonts w:eastAsiaTheme="minorHAnsi"/>
          <w:sz w:val="28"/>
          <w:szCs w:val="28"/>
          <w:lang w:eastAsia="en-US"/>
        </w:rPr>
        <w:t xml:space="preserve"> на 20</w:t>
      </w:r>
      <w:r w:rsidR="00B44422">
        <w:rPr>
          <w:rFonts w:eastAsiaTheme="minorHAnsi"/>
          <w:sz w:val="28"/>
          <w:szCs w:val="28"/>
          <w:lang w:eastAsia="en-US"/>
        </w:rPr>
        <w:t>20</w:t>
      </w:r>
      <w:r w:rsidRPr="00A84DF4">
        <w:rPr>
          <w:rFonts w:eastAsiaTheme="minorHAnsi"/>
          <w:sz w:val="28"/>
          <w:szCs w:val="28"/>
          <w:lang w:eastAsia="en-US"/>
        </w:rPr>
        <w:t xml:space="preserve"> год в обще</w:t>
      </w:r>
      <w:r w:rsidR="0053650D">
        <w:rPr>
          <w:rFonts w:eastAsiaTheme="minorHAnsi"/>
          <w:sz w:val="28"/>
          <w:szCs w:val="28"/>
          <w:lang w:eastAsia="en-US"/>
        </w:rPr>
        <w:t>й</w:t>
      </w:r>
      <w:r w:rsidRPr="00A84DF4">
        <w:rPr>
          <w:rFonts w:eastAsiaTheme="minorHAnsi"/>
          <w:sz w:val="28"/>
          <w:szCs w:val="28"/>
          <w:lang w:eastAsia="en-US"/>
        </w:rPr>
        <w:t xml:space="preserve"> </w:t>
      </w:r>
      <w:r w:rsidR="0053650D">
        <w:rPr>
          <w:rFonts w:eastAsiaTheme="minorHAnsi"/>
          <w:sz w:val="28"/>
          <w:szCs w:val="28"/>
          <w:lang w:eastAsia="en-US"/>
        </w:rPr>
        <w:t>сумме</w:t>
      </w:r>
      <w:r w:rsidRPr="00A84DF4">
        <w:rPr>
          <w:rFonts w:eastAsiaTheme="minorHAnsi"/>
          <w:sz w:val="28"/>
          <w:szCs w:val="28"/>
          <w:lang w:eastAsia="en-US"/>
        </w:rPr>
        <w:t xml:space="preserve"> </w:t>
      </w:r>
      <w:r w:rsidR="00B44422">
        <w:rPr>
          <w:rFonts w:eastAsiaTheme="minorHAnsi"/>
          <w:b/>
          <w:i/>
          <w:sz w:val="28"/>
          <w:szCs w:val="28"/>
          <w:lang w:eastAsia="en-US"/>
        </w:rPr>
        <w:t>1 475,059</w:t>
      </w:r>
      <w:r w:rsidRPr="00A84DF4">
        <w:rPr>
          <w:rFonts w:eastAsiaTheme="minorHAnsi"/>
          <w:b/>
          <w:i/>
          <w:sz w:val="28"/>
          <w:szCs w:val="28"/>
          <w:lang w:eastAsia="en-US"/>
        </w:rPr>
        <w:t xml:space="preserve"> тыс. рублей</w:t>
      </w:r>
      <w:r w:rsidR="00232741">
        <w:rPr>
          <w:rFonts w:eastAsiaTheme="minorHAnsi"/>
          <w:b/>
          <w:i/>
          <w:sz w:val="28"/>
          <w:szCs w:val="28"/>
          <w:lang w:eastAsia="en-US"/>
        </w:rPr>
        <w:t xml:space="preserve"> (пункт 15).</w:t>
      </w:r>
    </w:p>
    <w:p w:rsidR="00232741" w:rsidRPr="00232741" w:rsidRDefault="00232741" w:rsidP="00232741">
      <w:pPr>
        <w:spacing w:line="276" w:lineRule="auto"/>
        <w:ind w:firstLine="540"/>
        <w:contextualSpacing/>
        <w:jc w:val="both"/>
        <w:rPr>
          <w:rFonts w:eastAsiaTheme="minorHAnsi"/>
          <w:b/>
          <w:i/>
          <w:sz w:val="28"/>
          <w:szCs w:val="28"/>
          <w:lang w:eastAsia="en-US"/>
        </w:rPr>
      </w:pPr>
      <w:r>
        <w:rPr>
          <w:rFonts w:eastAsiaTheme="minorHAnsi"/>
          <w:b/>
          <w:i/>
          <w:sz w:val="28"/>
          <w:szCs w:val="28"/>
          <w:lang w:eastAsia="en-US"/>
        </w:rPr>
        <w:t xml:space="preserve"> При этом </w:t>
      </w:r>
      <w:r w:rsidRPr="00232741">
        <w:rPr>
          <w:b/>
          <w:i/>
          <w:sz w:val="28"/>
          <w:szCs w:val="28"/>
        </w:rPr>
        <w:t xml:space="preserve">проектом решения случаи предоставления </w:t>
      </w:r>
      <w:r w:rsidRPr="00232741">
        <w:rPr>
          <w:rFonts w:eastAsiaTheme="minorHAnsi"/>
          <w:b/>
          <w:i/>
          <w:sz w:val="28"/>
          <w:szCs w:val="28"/>
          <w:lang w:eastAsia="en-US"/>
        </w:rPr>
        <w:t>иных межбюджетных трансфертов бюджету района из бюджета поселения на осуществление отдельных полномочий по решению вопросов местного значения</w:t>
      </w:r>
      <w:r w:rsidRPr="00980C24">
        <w:rPr>
          <w:rFonts w:eastAsiaTheme="minorHAnsi"/>
          <w:sz w:val="28"/>
          <w:szCs w:val="28"/>
          <w:lang w:eastAsia="en-US"/>
        </w:rPr>
        <w:t xml:space="preserve"> </w:t>
      </w:r>
      <w:r w:rsidRPr="00232741">
        <w:rPr>
          <w:b/>
          <w:i/>
          <w:sz w:val="28"/>
          <w:szCs w:val="28"/>
        </w:rPr>
        <w:t>не устанавливаются</w:t>
      </w:r>
      <w:r>
        <w:rPr>
          <w:b/>
          <w:i/>
          <w:sz w:val="28"/>
          <w:szCs w:val="28"/>
        </w:rPr>
        <w:t xml:space="preserve">, </w:t>
      </w:r>
      <w:r w:rsidRPr="00232741">
        <w:rPr>
          <w:b/>
          <w:i/>
          <w:sz w:val="28"/>
          <w:szCs w:val="28"/>
        </w:rPr>
        <w:t xml:space="preserve">что не согласуется </w:t>
      </w:r>
      <w:proofErr w:type="gramStart"/>
      <w:r w:rsidRPr="00232741">
        <w:rPr>
          <w:b/>
          <w:i/>
          <w:sz w:val="28"/>
          <w:szCs w:val="28"/>
        </w:rPr>
        <w:t>с</w:t>
      </w:r>
      <w:r w:rsidRPr="00232741">
        <w:rPr>
          <w:rFonts w:eastAsiaTheme="minorHAnsi"/>
          <w:b/>
          <w:i/>
          <w:sz w:val="28"/>
          <w:szCs w:val="28"/>
          <w:lang w:eastAsia="en-US"/>
        </w:rPr>
        <w:t xml:space="preserve">  требованиями</w:t>
      </w:r>
      <w:proofErr w:type="gramEnd"/>
      <w:r w:rsidRPr="00232741">
        <w:rPr>
          <w:rFonts w:eastAsiaTheme="minorHAnsi"/>
          <w:b/>
          <w:i/>
          <w:sz w:val="28"/>
          <w:szCs w:val="28"/>
          <w:lang w:eastAsia="en-US"/>
        </w:rPr>
        <w:t xml:space="preserve"> статьи 142.5 </w:t>
      </w:r>
      <w:r w:rsidRPr="00232741">
        <w:rPr>
          <w:b/>
          <w:i/>
          <w:sz w:val="28"/>
          <w:szCs w:val="28"/>
        </w:rPr>
        <w:t xml:space="preserve">Бюджетного кодекса РФ.  </w:t>
      </w:r>
    </w:p>
    <w:p w:rsidR="00CA1D7A" w:rsidRDefault="00232741" w:rsidP="00CA1D7A">
      <w:pPr>
        <w:spacing w:line="276" w:lineRule="auto"/>
        <w:ind w:firstLine="708"/>
        <w:contextualSpacing/>
        <w:jc w:val="both"/>
        <w:rPr>
          <w:rFonts w:eastAsiaTheme="minorHAnsi"/>
          <w:sz w:val="28"/>
          <w:szCs w:val="28"/>
          <w:lang w:eastAsia="en-US"/>
        </w:rPr>
      </w:pPr>
      <w:r>
        <w:rPr>
          <w:rFonts w:eastAsiaTheme="minorHAnsi"/>
          <w:b/>
          <w:i/>
          <w:sz w:val="28"/>
          <w:szCs w:val="28"/>
          <w:lang w:eastAsia="en-US"/>
        </w:rPr>
        <w:t xml:space="preserve"> </w:t>
      </w:r>
      <w:r w:rsidRPr="00232741">
        <w:rPr>
          <w:rFonts w:eastAsiaTheme="minorHAnsi"/>
          <w:sz w:val="28"/>
          <w:szCs w:val="28"/>
          <w:lang w:eastAsia="en-US"/>
        </w:rPr>
        <w:t>Одновременно</w:t>
      </w:r>
      <w:r w:rsidR="00CA1D7A" w:rsidRPr="00232741">
        <w:rPr>
          <w:rFonts w:eastAsiaTheme="minorHAnsi"/>
          <w:sz w:val="28"/>
          <w:szCs w:val="28"/>
          <w:lang w:eastAsia="en-US"/>
        </w:rPr>
        <w:t xml:space="preserve"> </w:t>
      </w:r>
      <w:r w:rsidR="005639E7">
        <w:rPr>
          <w:rFonts w:eastAsiaTheme="minorHAnsi"/>
          <w:sz w:val="28"/>
          <w:szCs w:val="28"/>
          <w:lang w:eastAsia="en-US"/>
        </w:rPr>
        <w:t>проектом решения предлагается распределение объёма передаваемых иных межбюджетных трансфертов</w:t>
      </w:r>
      <w:r w:rsidR="005639E7" w:rsidRPr="00A84DF4">
        <w:rPr>
          <w:rFonts w:eastAsiaTheme="minorHAnsi"/>
          <w:sz w:val="28"/>
          <w:szCs w:val="28"/>
          <w:lang w:eastAsia="en-US"/>
        </w:rPr>
        <w:t xml:space="preserve"> </w:t>
      </w:r>
      <w:r w:rsidR="00CA1D7A" w:rsidRPr="00A84DF4">
        <w:rPr>
          <w:rFonts w:eastAsiaTheme="minorHAnsi"/>
          <w:sz w:val="28"/>
          <w:szCs w:val="28"/>
          <w:lang w:eastAsia="en-US"/>
        </w:rPr>
        <w:t xml:space="preserve">(приложение </w:t>
      </w:r>
      <w:r w:rsidR="00CA1D7A">
        <w:rPr>
          <w:rFonts w:eastAsiaTheme="minorHAnsi"/>
          <w:sz w:val="28"/>
          <w:szCs w:val="28"/>
          <w:lang w:eastAsia="en-US"/>
        </w:rPr>
        <w:t>10</w:t>
      </w:r>
      <w:r w:rsidR="00CA1D7A" w:rsidRPr="00A84DF4">
        <w:rPr>
          <w:rFonts w:eastAsiaTheme="minorHAnsi"/>
          <w:sz w:val="28"/>
          <w:szCs w:val="28"/>
          <w:lang w:eastAsia="en-US"/>
        </w:rPr>
        <w:t xml:space="preserve"> проект</w:t>
      </w:r>
      <w:r w:rsidR="005639E7">
        <w:rPr>
          <w:rFonts w:eastAsiaTheme="minorHAnsi"/>
          <w:sz w:val="28"/>
          <w:szCs w:val="28"/>
          <w:lang w:eastAsia="en-US"/>
        </w:rPr>
        <w:t>а</w:t>
      </w:r>
      <w:r w:rsidR="00CA1D7A" w:rsidRPr="00A84DF4">
        <w:rPr>
          <w:rFonts w:eastAsiaTheme="minorHAnsi"/>
          <w:sz w:val="28"/>
          <w:szCs w:val="28"/>
          <w:lang w:eastAsia="en-US"/>
        </w:rPr>
        <w:t xml:space="preserve"> решения), из них:</w:t>
      </w:r>
    </w:p>
    <w:p w:rsidR="00CA1D7A" w:rsidRPr="00A84DF4" w:rsidRDefault="00882FBA" w:rsidP="00CA1D7A">
      <w:pPr>
        <w:spacing w:line="276" w:lineRule="auto"/>
        <w:ind w:firstLine="708"/>
        <w:contextualSpacing/>
        <w:jc w:val="both"/>
        <w:rPr>
          <w:rFonts w:eastAsiaTheme="minorHAnsi"/>
          <w:sz w:val="28"/>
          <w:szCs w:val="28"/>
          <w:lang w:eastAsia="en-US"/>
        </w:rPr>
      </w:pPr>
      <w:r>
        <w:rPr>
          <w:rFonts w:eastAsiaTheme="minorHAnsi"/>
          <w:sz w:val="28"/>
          <w:szCs w:val="28"/>
          <w:lang w:eastAsia="en-US"/>
        </w:rPr>
        <w:t xml:space="preserve">- </w:t>
      </w:r>
      <w:r w:rsidR="00CA1D7A" w:rsidRPr="00A84DF4">
        <w:rPr>
          <w:rFonts w:eastAsiaTheme="minorHAnsi"/>
          <w:sz w:val="28"/>
          <w:szCs w:val="28"/>
          <w:lang w:eastAsia="en-US"/>
        </w:rPr>
        <w:t xml:space="preserve"> иные межбюджетные трансферты на осуществление полномочий по формированию архивных фондов - в сумме </w:t>
      </w:r>
      <w:r>
        <w:rPr>
          <w:rFonts w:eastAsiaTheme="minorHAnsi"/>
          <w:sz w:val="28"/>
          <w:szCs w:val="28"/>
          <w:lang w:eastAsia="en-US"/>
        </w:rPr>
        <w:t>65,930</w:t>
      </w:r>
      <w:r w:rsidR="00CA1D7A" w:rsidRPr="00A84DF4">
        <w:rPr>
          <w:rFonts w:eastAsiaTheme="minorHAnsi"/>
          <w:sz w:val="28"/>
          <w:szCs w:val="28"/>
          <w:lang w:eastAsia="en-US"/>
        </w:rPr>
        <w:t xml:space="preserve"> тыс. руб.;</w:t>
      </w:r>
    </w:p>
    <w:p w:rsidR="00CA1D7A" w:rsidRPr="00A84DF4" w:rsidRDefault="00CA1D7A" w:rsidP="00CA1D7A">
      <w:pPr>
        <w:spacing w:line="276" w:lineRule="auto"/>
        <w:ind w:firstLine="708"/>
        <w:contextualSpacing/>
        <w:jc w:val="both"/>
        <w:rPr>
          <w:rFonts w:eastAsiaTheme="minorHAnsi"/>
          <w:sz w:val="28"/>
          <w:szCs w:val="28"/>
          <w:lang w:eastAsia="en-US"/>
        </w:rPr>
      </w:pPr>
      <w:r w:rsidRPr="00A84DF4">
        <w:rPr>
          <w:rFonts w:eastAsiaTheme="minorHAnsi"/>
          <w:sz w:val="28"/>
          <w:szCs w:val="28"/>
          <w:lang w:eastAsia="en-US"/>
        </w:rPr>
        <w:t xml:space="preserve">- иные межбюджетные трансферты на осуществление отдельных полномочий по исполнению бюджета поселения - в сумме </w:t>
      </w:r>
      <w:r w:rsidR="00882FBA">
        <w:rPr>
          <w:rFonts w:eastAsiaTheme="minorHAnsi"/>
          <w:sz w:val="28"/>
          <w:szCs w:val="28"/>
          <w:lang w:eastAsia="en-US"/>
        </w:rPr>
        <w:t>493,600</w:t>
      </w:r>
      <w:r w:rsidRPr="00A84DF4">
        <w:rPr>
          <w:rFonts w:eastAsiaTheme="minorHAnsi"/>
          <w:sz w:val="28"/>
          <w:szCs w:val="28"/>
          <w:lang w:eastAsia="en-US"/>
        </w:rPr>
        <w:t xml:space="preserve"> тыс. руб.;</w:t>
      </w:r>
    </w:p>
    <w:p w:rsidR="00CA1D7A" w:rsidRDefault="00CA1D7A" w:rsidP="00CA1D7A">
      <w:pPr>
        <w:spacing w:line="276" w:lineRule="auto"/>
        <w:ind w:firstLine="540"/>
        <w:contextualSpacing/>
        <w:jc w:val="both"/>
        <w:rPr>
          <w:rFonts w:eastAsiaTheme="minorHAnsi"/>
          <w:sz w:val="28"/>
          <w:szCs w:val="28"/>
          <w:lang w:eastAsia="en-US"/>
        </w:rPr>
      </w:pPr>
      <w:r w:rsidRPr="00A84DF4">
        <w:rPr>
          <w:rFonts w:eastAsiaTheme="minorHAnsi"/>
          <w:sz w:val="28"/>
          <w:szCs w:val="28"/>
          <w:lang w:eastAsia="en-US"/>
        </w:rPr>
        <w:t xml:space="preserve">- иные межбюджетные трансферты на осуществление полномочий по внешнему муниципальному финансовому контролю - в сумме </w:t>
      </w:r>
      <w:r w:rsidR="00882FBA">
        <w:rPr>
          <w:rFonts w:eastAsiaTheme="minorHAnsi"/>
          <w:sz w:val="28"/>
          <w:szCs w:val="28"/>
          <w:lang w:eastAsia="en-US"/>
        </w:rPr>
        <w:t>709,998</w:t>
      </w:r>
      <w:r w:rsidRPr="00A84DF4">
        <w:rPr>
          <w:rFonts w:eastAsiaTheme="minorHAnsi"/>
          <w:sz w:val="28"/>
          <w:szCs w:val="28"/>
          <w:lang w:eastAsia="en-US"/>
        </w:rPr>
        <w:t xml:space="preserve"> тыс. руб.</w:t>
      </w:r>
      <w:r w:rsidR="00882FBA">
        <w:rPr>
          <w:rFonts w:eastAsiaTheme="minorHAnsi"/>
          <w:sz w:val="28"/>
          <w:szCs w:val="28"/>
          <w:lang w:eastAsia="en-US"/>
        </w:rPr>
        <w:t>;</w:t>
      </w:r>
    </w:p>
    <w:p w:rsidR="00882FBA" w:rsidRPr="0056359C" w:rsidRDefault="00882FBA" w:rsidP="00CA1D7A">
      <w:pPr>
        <w:spacing w:line="276" w:lineRule="auto"/>
        <w:ind w:firstLine="540"/>
        <w:contextualSpacing/>
        <w:jc w:val="both"/>
        <w:rPr>
          <w:rFonts w:eastAsiaTheme="minorHAnsi"/>
          <w:sz w:val="28"/>
          <w:szCs w:val="28"/>
          <w:lang w:eastAsia="en-US"/>
        </w:rPr>
      </w:pPr>
      <w:r w:rsidRPr="0056359C">
        <w:rPr>
          <w:rFonts w:eastAsiaTheme="minorHAnsi"/>
          <w:sz w:val="28"/>
          <w:szCs w:val="28"/>
          <w:lang w:eastAsia="en-US"/>
        </w:rPr>
        <w:lastRenderedPageBreak/>
        <w:t>- иные межбюджетные трансферты бюджету района из бюджетов поселений на осуществление отдельных полномочий по решению вопросов местного значения – в сумме 205,531 тыс. руб.</w:t>
      </w:r>
    </w:p>
    <w:p w:rsidR="00266050" w:rsidRPr="0056359C" w:rsidRDefault="0056359C" w:rsidP="00CA1D7A">
      <w:pPr>
        <w:spacing w:line="276" w:lineRule="auto"/>
        <w:ind w:firstLine="540"/>
        <w:contextualSpacing/>
        <w:jc w:val="both"/>
        <w:rPr>
          <w:rFonts w:eastAsiaTheme="minorHAnsi"/>
          <w:b/>
          <w:i/>
          <w:sz w:val="28"/>
          <w:szCs w:val="28"/>
          <w:lang w:eastAsia="en-US"/>
        </w:rPr>
      </w:pPr>
      <w:r w:rsidRPr="0056359C">
        <w:rPr>
          <w:rFonts w:eastAsiaTheme="minorHAnsi"/>
          <w:sz w:val="28"/>
          <w:szCs w:val="28"/>
          <w:lang w:eastAsia="en-US"/>
        </w:rPr>
        <w:t xml:space="preserve">При этом используемая формулировка </w:t>
      </w:r>
      <w:r w:rsidRPr="0056359C">
        <w:rPr>
          <w:rFonts w:eastAsiaTheme="minorHAnsi"/>
          <w:b/>
          <w:i/>
          <w:sz w:val="28"/>
          <w:szCs w:val="28"/>
          <w:lang w:eastAsia="en-US"/>
        </w:rPr>
        <w:t>«иные межбюджетные трансферты бюджету района из бюджетов поселений на осуществление отдельных полномочий по решению вопросов местного значения»</w:t>
      </w:r>
      <w:r w:rsidRPr="0056359C">
        <w:rPr>
          <w:rFonts w:eastAsiaTheme="minorHAnsi"/>
          <w:sz w:val="28"/>
          <w:szCs w:val="28"/>
          <w:lang w:eastAsia="en-US"/>
        </w:rPr>
        <w:t xml:space="preserve"> </w:t>
      </w:r>
      <w:r w:rsidR="005639E7" w:rsidRPr="005639E7">
        <w:rPr>
          <w:rFonts w:eastAsiaTheme="minorHAnsi"/>
          <w:b/>
          <w:i/>
          <w:sz w:val="28"/>
          <w:szCs w:val="28"/>
          <w:lang w:eastAsia="en-US"/>
        </w:rPr>
        <w:t xml:space="preserve">не отвечает требованию однозначности </w:t>
      </w:r>
      <w:proofErr w:type="spellStart"/>
      <w:proofErr w:type="gramStart"/>
      <w:r w:rsidR="005639E7" w:rsidRPr="005639E7">
        <w:rPr>
          <w:rFonts w:eastAsiaTheme="minorHAnsi"/>
          <w:b/>
          <w:i/>
          <w:sz w:val="28"/>
          <w:szCs w:val="28"/>
          <w:lang w:eastAsia="en-US"/>
        </w:rPr>
        <w:t>формулировки</w:t>
      </w:r>
      <w:r w:rsidR="005639E7">
        <w:rPr>
          <w:rFonts w:eastAsiaTheme="minorHAnsi"/>
          <w:b/>
          <w:i/>
          <w:sz w:val="28"/>
          <w:szCs w:val="28"/>
          <w:lang w:eastAsia="en-US"/>
        </w:rPr>
        <w:t>и</w:t>
      </w:r>
      <w:proofErr w:type="spellEnd"/>
      <w:r w:rsidR="005639E7">
        <w:rPr>
          <w:rFonts w:eastAsiaTheme="minorHAnsi"/>
          <w:b/>
          <w:i/>
          <w:sz w:val="28"/>
          <w:szCs w:val="28"/>
          <w:lang w:eastAsia="en-US"/>
        </w:rPr>
        <w:t xml:space="preserve"> </w:t>
      </w:r>
      <w:r w:rsidR="005639E7" w:rsidRPr="005639E7">
        <w:rPr>
          <w:rFonts w:eastAsiaTheme="minorHAnsi"/>
          <w:b/>
          <w:i/>
          <w:sz w:val="28"/>
          <w:szCs w:val="28"/>
          <w:lang w:eastAsia="en-US"/>
        </w:rPr>
        <w:t xml:space="preserve"> </w:t>
      </w:r>
      <w:r w:rsidRPr="005639E7">
        <w:rPr>
          <w:rFonts w:eastAsiaTheme="minorHAnsi"/>
          <w:b/>
          <w:i/>
          <w:sz w:val="28"/>
          <w:szCs w:val="28"/>
          <w:lang w:eastAsia="en-US"/>
        </w:rPr>
        <w:t>не</w:t>
      </w:r>
      <w:proofErr w:type="gramEnd"/>
      <w:r w:rsidRPr="005639E7">
        <w:rPr>
          <w:rFonts w:eastAsiaTheme="minorHAnsi"/>
          <w:b/>
          <w:i/>
          <w:sz w:val="28"/>
          <w:szCs w:val="28"/>
          <w:lang w:eastAsia="en-US"/>
        </w:rPr>
        <w:t xml:space="preserve"> соответст</w:t>
      </w:r>
      <w:r w:rsidRPr="0056359C">
        <w:rPr>
          <w:rFonts w:eastAsiaTheme="minorHAnsi"/>
          <w:b/>
          <w:i/>
          <w:sz w:val="28"/>
          <w:szCs w:val="28"/>
          <w:lang w:eastAsia="en-US"/>
        </w:rPr>
        <w:t xml:space="preserve">вует требованиям </w:t>
      </w:r>
      <w:r w:rsidR="00266050" w:rsidRPr="0056359C">
        <w:rPr>
          <w:rFonts w:eastAsiaTheme="minorHAnsi"/>
          <w:b/>
          <w:i/>
          <w:sz w:val="28"/>
          <w:szCs w:val="28"/>
          <w:lang w:eastAsia="en-US"/>
        </w:rPr>
        <w:t xml:space="preserve">статьи 142.5 </w:t>
      </w:r>
      <w:r w:rsidR="00266050" w:rsidRPr="0056359C">
        <w:rPr>
          <w:b/>
          <w:i/>
          <w:sz w:val="28"/>
          <w:szCs w:val="28"/>
        </w:rPr>
        <w:t xml:space="preserve">Бюджетного кодекса РФ </w:t>
      </w:r>
      <w:r w:rsidRPr="0056359C">
        <w:rPr>
          <w:b/>
          <w:i/>
          <w:sz w:val="28"/>
          <w:szCs w:val="28"/>
        </w:rPr>
        <w:t xml:space="preserve">в части установления случая их предоставления. </w:t>
      </w:r>
    </w:p>
    <w:p w:rsidR="00CA1D7A" w:rsidRDefault="00CA1D7A" w:rsidP="00CA1D7A">
      <w:pPr>
        <w:spacing w:line="276" w:lineRule="auto"/>
        <w:ind w:firstLine="567"/>
        <w:jc w:val="both"/>
        <w:rPr>
          <w:sz w:val="28"/>
          <w:szCs w:val="28"/>
        </w:rPr>
      </w:pPr>
      <w:r w:rsidRPr="00DF2859">
        <w:rPr>
          <w:sz w:val="28"/>
          <w:szCs w:val="28"/>
        </w:rPr>
        <w:t xml:space="preserve">В составе проекта </w:t>
      </w:r>
      <w:proofErr w:type="gramStart"/>
      <w:r w:rsidRPr="00DF2859">
        <w:rPr>
          <w:sz w:val="28"/>
          <w:szCs w:val="28"/>
        </w:rPr>
        <w:t>бюджета  представлен</w:t>
      </w:r>
      <w:r>
        <w:rPr>
          <w:sz w:val="28"/>
          <w:szCs w:val="28"/>
        </w:rPr>
        <w:t>ы</w:t>
      </w:r>
      <w:proofErr w:type="gramEnd"/>
      <w:r w:rsidRPr="00DF2859">
        <w:rPr>
          <w:sz w:val="28"/>
          <w:szCs w:val="28"/>
        </w:rPr>
        <w:t xml:space="preserve"> </w:t>
      </w:r>
      <w:r>
        <w:rPr>
          <w:sz w:val="28"/>
          <w:szCs w:val="28"/>
        </w:rPr>
        <w:t>Методики</w:t>
      </w:r>
      <w:r w:rsidRPr="00DF2859">
        <w:rPr>
          <w:sz w:val="28"/>
          <w:szCs w:val="28"/>
        </w:rPr>
        <w:t xml:space="preserve"> (</w:t>
      </w:r>
      <w:r>
        <w:rPr>
          <w:sz w:val="28"/>
          <w:szCs w:val="28"/>
        </w:rPr>
        <w:t>проекты</w:t>
      </w:r>
      <w:r w:rsidRPr="00DF2859">
        <w:rPr>
          <w:sz w:val="28"/>
          <w:szCs w:val="28"/>
        </w:rPr>
        <w:t>) и расчет</w:t>
      </w:r>
      <w:r>
        <w:rPr>
          <w:sz w:val="28"/>
          <w:szCs w:val="28"/>
        </w:rPr>
        <w:t>ы</w:t>
      </w:r>
      <w:r w:rsidRPr="00DF2859">
        <w:rPr>
          <w:sz w:val="28"/>
          <w:szCs w:val="28"/>
        </w:rPr>
        <w:t xml:space="preserve"> распределения межбюджетных трансфертов из бюджета </w:t>
      </w:r>
      <w:r>
        <w:rPr>
          <w:sz w:val="28"/>
          <w:szCs w:val="28"/>
        </w:rPr>
        <w:t xml:space="preserve">Никольского </w:t>
      </w:r>
      <w:r w:rsidRPr="00DF2859">
        <w:rPr>
          <w:sz w:val="28"/>
          <w:szCs w:val="28"/>
        </w:rPr>
        <w:t xml:space="preserve">городского поселения </w:t>
      </w:r>
      <w:proofErr w:type="spellStart"/>
      <w:r w:rsidRPr="00DF2859">
        <w:rPr>
          <w:sz w:val="28"/>
          <w:szCs w:val="28"/>
        </w:rPr>
        <w:t>Тосненского</w:t>
      </w:r>
      <w:proofErr w:type="spellEnd"/>
      <w:r w:rsidRPr="00DF2859">
        <w:rPr>
          <w:sz w:val="28"/>
          <w:szCs w:val="28"/>
        </w:rPr>
        <w:t xml:space="preserve"> района Ленинградской области бюджету муниципального образования </w:t>
      </w:r>
      <w:proofErr w:type="spellStart"/>
      <w:r w:rsidRPr="00DF2859">
        <w:rPr>
          <w:sz w:val="28"/>
          <w:szCs w:val="28"/>
        </w:rPr>
        <w:t>Тосненский</w:t>
      </w:r>
      <w:proofErr w:type="spellEnd"/>
      <w:r w:rsidRPr="00DF2859">
        <w:rPr>
          <w:sz w:val="28"/>
          <w:szCs w:val="28"/>
        </w:rPr>
        <w:t xml:space="preserve"> район Ленинградской области на исполнение части полномочий </w:t>
      </w:r>
      <w:r>
        <w:rPr>
          <w:sz w:val="28"/>
          <w:szCs w:val="28"/>
        </w:rPr>
        <w:t>Никольского</w:t>
      </w:r>
      <w:r w:rsidRPr="00DF2859">
        <w:rPr>
          <w:sz w:val="28"/>
          <w:szCs w:val="28"/>
        </w:rPr>
        <w:t xml:space="preserve"> городского поселения </w:t>
      </w:r>
      <w:proofErr w:type="spellStart"/>
      <w:r w:rsidRPr="00DF2859">
        <w:rPr>
          <w:sz w:val="28"/>
          <w:szCs w:val="28"/>
        </w:rPr>
        <w:t>Тосненского</w:t>
      </w:r>
      <w:proofErr w:type="spellEnd"/>
      <w:r w:rsidRPr="00DF2859">
        <w:rPr>
          <w:sz w:val="28"/>
          <w:szCs w:val="28"/>
        </w:rPr>
        <w:t xml:space="preserve"> района Ленинградской области (далее – проект Порядка).</w:t>
      </w:r>
      <w:r w:rsidRPr="00631599">
        <w:rPr>
          <w:sz w:val="28"/>
          <w:szCs w:val="28"/>
        </w:rPr>
        <w:t xml:space="preserve"> </w:t>
      </w:r>
    </w:p>
    <w:p w:rsidR="00CA1D7A" w:rsidRPr="00AE5D37" w:rsidRDefault="00CA1D7A" w:rsidP="00CA1D7A">
      <w:pPr>
        <w:spacing w:line="276" w:lineRule="auto"/>
        <w:ind w:firstLine="567"/>
        <w:jc w:val="both"/>
        <w:rPr>
          <w:sz w:val="28"/>
          <w:szCs w:val="28"/>
        </w:rPr>
      </w:pPr>
      <w:r w:rsidRPr="00B67163">
        <w:rPr>
          <w:sz w:val="28"/>
          <w:szCs w:val="28"/>
        </w:rPr>
        <w:t xml:space="preserve">Следует иметь в виду, что согласно требованиям ст. 142.5 Бюджетного кодекса РФ </w:t>
      </w:r>
      <w:r w:rsidRPr="00631599">
        <w:rPr>
          <w:b/>
          <w:i/>
          <w:sz w:val="28"/>
          <w:szCs w:val="28"/>
        </w:rPr>
        <w:t>иные межбюджетные трансферты</w:t>
      </w:r>
      <w:r w:rsidRPr="00631599">
        <w:rPr>
          <w:sz w:val="28"/>
          <w:szCs w:val="28"/>
        </w:rPr>
        <w:t xml:space="preserve"> из бюджетов городских, сельских поселений бюджетам муниципальных районов </w:t>
      </w:r>
      <w:r w:rsidRPr="00631599">
        <w:rPr>
          <w:b/>
          <w:i/>
          <w:sz w:val="28"/>
          <w:szCs w:val="28"/>
        </w:rPr>
        <w:t>предоставляются в случаях и порядке, предусмотренных муниципальными правовыми актами представительного органа</w:t>
      </w:r>
      <w:r w:rsidRPr="00631599">
        <w:rPr>
          <w:sz w:val="28"/>
          <w:szCs w:val="28"/>
        </w:rPr>
        <w:t xml:space="preserve"> городского, сельского поселения, принимаемыми в соответствии с требованиями Бюджетного кодекса РФ. </w:t>
      </w:r>
      <w:r w:rsidR="00AE5D37">
        <w:rPr>
          <w:b/>
          <w:sz w:val="28"/>
          <w:szCs w:val="28"/>
        </w:rPr>
        <w:t>Сведения</w:t>
      </w:r>
      <w:r w:rsidRPr="00AE5D37">
        <w:rPr>
          <w:sz w:val="28"/>
          <w:szCs w:val="28"/>
        </w:rPr>
        <w:t xml:space="preserve"> о</w:t>
      </w:r>
      <w:r w:rsidR="00AE5D37">
        <w:rPr>
          <w:sz w:val="28"/>
          <w:szCs w:val="28"/>
        </w:rPr>
        <w:t>б</w:t>
      </w:r>
      <w:r w:rsidRPr="00AE5D37">
        <w:rPr>
          <w:sz w:val="28"/>
          <w:szCs w:val="28"/>
        </w:rPr>
        <w:t xml:space="preserve"> указан</w:t>
      </w:r>
      <w:r w:rsidR="00AE5D37">
        <w:rPr>
          <w:sz w:val="28"/>
          <w:szCs w:val="28"/>
        </w:rPr>
        <w:t>ных муниципальных правовых актах совета</w:t>
      </w:r>
      <w:r w:rsidRPr="00AE5D37">
        <w:rPr>
          <w:sz w:val="28"/>
          <w:szCs w:val="28"/>
        </w:rPr>
        <w:t xml:space="preserve"> депутатов поселения в материалах </w:t>
      </w:r>
      <w:r w:rsidR="00AE5D37">
        <w:rPr>
          <w:b/>
          <w:sz w:val="28"/>
          <w:szCs w:val="28"/>
        </w:rPr>
        <w:t>отсутствую</w:t>
      </w:r>
      <w:r w:rsidRPr="00AE5D37">
        <w:rPr>
          <w:b/>
          <w:sz w:val="28"/>
          <w:szCs w:val="28"/>
        </w:rPr>
        <w:t>т.</w:t>
      </w:r>
      <w:r w:rsidRPr="00AE5D37">
        <w:rPr>
          <w:sz w:val="28"/>
          <w:szCs w:val="28"/>
        </w:rPr>
        <w:t xml:space="preserve"> </w:t>
      </w:r>
    </w:p>
    <w:p w:rsidR="00CA1D7A" w:rsidRDefault="00CA1D7A" w:rsidP="00CA1D7A">
      <w:pPr>
        <w:spacing w:line="276" w:lineRule="auto"/>
        <w:ind w:firstLine="567"/>
        <w:jc w:val="both"/>
        <w:rPr>
          <w:b/>
          <w:i/>
          <w:sz w:val="28"/>
          <w:szCs w:val="28"/>
        </w:rPr>
      </w:pPr>
      <w:r w:rsidRPr="00AE5D37">
        <w:rPr>
          <w:b/>
          <w:i/>
          <w:sz w:val="28"/>
          <w:szCs w:val="28"/>
        </w:rPr>
        <w:t xml:space="preserve">Отмечается риск нарушения порядка предоставления </w:t>
      </w:r>
      <w:r w:rsidR="0058750E">
        <w:rPr>
          <w:b/>
          <w:i/>
          <w:sz w:val="28"/>
          <w:szCs w:val="28"/>
        </w:rPr>
        <w:t xml:space="preserve">иных </w:t>
      </w:r>
      <w:r w:rsidRPr="00AE5D37">
        <w:rPr>
          <w:b/>
          <w:i/>
          <w:sz w:val="28"/>
          <w:szCs w:val="28"/>
        </w:rPr>
        <w:t>межбюджетных трансфертов</w:t>
      </w:r>
      <w:r w:rsidR="0058750E">
        <w:rPr>
          <w:b/>
          <w:i/>
          <w:sz w:val="28"/>
          <w:szCs w:val="28"/>
        </w:rPr>
        <w:t>, предусмотренного статьёй</w:t>
      </w:r>
      <w:r w:rsidRPr="00AE5D37">
        <w:rPr>
          <w:b/>
          <w:i/>
          <w:sz w:val="28"/>
          <w:szCs w:val="28"/>
        </w:rPr>
        <w:t xml:space="preserve"> 142.5 Бюджетного кодекса РФ</w:t>
      </w:r>
      <w:r w:rsidR="0058750E">
        <w:rPr>
          <w:b/>
          <w:i/>
          <w:sz w:val="28"/>
          <w:szCs w:val="28"/>
        </w:rPr>
        <w:t>.</w:t>
      </w:r>
      <w:r w:rsidRPr="00AE5D37">
        <w:rPr>
          <w:b/>
          <w:i/>
          <w:sz w:val="28"/>
          <w:szCs w:val="28"/>
        </w:rPr>
        <w:t xml:space="preserve"> </w:t>
      </w:r>
    </w:p>
    <w:p w:rsidR="0058750E" w:rsidRPr="00DF2859" w:rsidRDefault="0058750E" w:rsidP="00CA1D7A">
      <w:pPr>
        <w:spacing w:line="276" w:lineRule="auto"/>
        <w:ind w:firstLine="567"/>
        <w:jc w:val="both"/>
        <w:rPr>
          <w:sz w:val="28"/>
          <w:szCs w:val="28"/>
        </w:rPr>
      </w:pPr>
    </w:p>
    <w:p w:rsidR="00CA1D7A" w:rsidRDefault="002C4FDA" w:rsidP="00CA1D7A">
      <w:pPr>
        <w:widowControl w:val="0"/>
        <w:autoSpaceDE w:val="0"/>
        <w:autoSpaceDN w:val="0"/>
        <w:adjustRightInd w:val="0"/>
        <w:spacing w:line="276" w:lineRule="auto"/>
        <w:ind w:firstLine="567"/>
        <w:jc w:val="both"/>
        <w:rPr>
          <w:sz w:val="28"/>
          <w:szCs w:val="28"/>
        </w:rPr>
      </w:pPr>
      <w:r>
        <w:rPr>
          <w:sz w:val="28"/>
          <w:szCs w:val="28"/>
        </w:rPr>
        <w:t>Одновременно полагаем необходимым обратить внимание,</w:t>
      </w:r>
      <w:r w:rsidR="00CA1D7A" w:rsidRPr="00DF2859">
        <w:rPr>
          <w:sz w:val="28"/>
          <w:szCs w:val="28"/>
        </w:rPr>
        <w:t xml:space="preserve"> что </w:t>
      </w:r>
      <w:r>
        <w:rPr>
          <w:sz w:val="28"/>
          <w:szCs w:val="28"/>
        </w:rPr>
        <w:t xml:space="preserve">используемая </w:t>
      </w:r>
      <w:r w:rsidRPr="00DF2859">
        <w:rPr>
          <w:sz w:val="28"/>
          <w:szCs w:val="28"/>
        </w:rPr>
        <w:t xml:space="preserve">по тексту проекта Порядка </w:t>
      </w:r>
      <w:r w:rsidR="00CA1D7A" w:rsidRPr="00DF2859">
        <w:rPr>
          <w:sz w:val="28"/>
          <w:szCs w:val="28"/>
        </w:rPr>
        <w:t>формулировка «</w:t>
      </w:r>
      <w:r w:rsidR="00CA1D7A" w:rsidRPr="00DF2859">
        <w:rPr>
          <w:i/>
          <w:sz w:val="28"/>
          <w:szCs w:val="28"/>
        </w:rPr>
        <w:t xml:space="preserve">полномочия </w:t>
      </w:r>
      <w:r w:rsidR="00CA1D7A">
        <w:rPr>
          <w:i/>
          <w:sz w:val="28"/>
          <w:szCs w:val="28"/>
        </w:rPr>
        <w:t>Никольского</w:t>
      </w:r>
      <w:r w:rsidR="00CA1D7A" w:rsidRPr="00DF2859">
        <w:rPr>
          <w:i/>
          <w:sz w:val="28"/>
          <w:szCs w:val="28"/>
        </w:rPr>
        <w:t xml:space="preserve"> городского поселения</w:t>
      </w:r>
      <w:r w:rsidR="00CA1D7A" w:rsidRPr="00DF2859">
        <w:rPr>
          <w:sz w:val="28"/>
          <w:szCs w:val="28"/>
        </w:rPr>
        <w:t xml:space="preserve">», </w:t>
      </w:r>
      <w:r>
        <w:rPr>
          <w:sz w:val="28"/>
          <w:szCs w:val="28"/>
        </w:rPr>
        <w:t>является</w:t>
      </w:r>
      <w:r w:rsidR="00CA1D7A" w:rsidRPr="00DF2859">
        <w:rPr>
          <w:sz w:val="28"/>
          <w:szCs w:val="28"/>
        </w:rPr>
        <w:t xml:space="preserve"> некорректн</w:t>
      </w:r>
      <w:r>
        <w:rPr>
          <w:sz w:val="28"/>
          <w:szCs w:val="28"/>
        </w:rPr>
        <w:t>ой, так как</w:t>
      </w:r>
      <w:r w:rsidR="00CA1D7A" w:rsidRPr="00DF2859">
        <w:rPr>
          <w:sz w:val="28"/>
          <w:szCs w:val="28"/>
        </w:rPr>
        <w:t xml:space="preserve"> не соответствует положениям Федерального закона от 06.10.2003 N 131-ФЗ "Об общих принципах организации местного самоуправления в Российской Федерации" (далее – Федеральный закон – 131-ФЗ)</w:t>
      </w:r>
      <w:r>
        <w:rPr>
          <w:sz w:val="28"/>
          <w:szCs w:val="28"/>
        </w:rPr>
        <w:t>, согласно которым</w:t>
      </w:r>
      <w:r w:rsidR="00CA1D7A" w:rsidRPr="00DF2859">
        <w:rPr>
          <w:sz w:val="28"/>
          <w:szCs w:val="28"/>
        </w:rPr>
        <w:t xml:space="preserve"> </w:t>
      </w:r>
      <w:r w:rsidR="00CA1D7A" w:rsidRPr="00DF2859">
        <w:rPr>
          <w:b/>
          <w:i/>
          <w:sz w:val="28"/>
          <w:szCs w:val="28"/>
        </w:rPr>
        <w:t xml:space="preserve">полномочиями по решению вопросов местного значения </w:t>
      </w:r>
      <w:r>
        <w:rPr>
          <w:b/>
          <w:i/>
          <w:sz w:val="28"/>
          <w:szCs w:val="28"/>
        </w:rPr>
        <w:t>наделены</w:t>
      </w:r>
      <w:r w:rsidR="00CA1D7A" w:rsidRPr="00DF2859">
        <w:rPr>
          <w:b/>
          <w:i/>
          <w:sz w:val="28"/>
          <w:szCs w:val="28"/>
        </w:rPr>
        <w:t xml:space="preserve"> органы местного самоуправления</w:t>
      </w:r>
      <w:r>
        <w:rPr>
          <w:b/>
          <w:i/>
          <w:sz w:val="28"/>
          <w:szCs w:val="28"/>
        </w:rPr>
        <w:t xml:space="preserve"> муниципального образования</w:t>
      </w:r>
      <w:r w:rsidR="00CA1D7A" w:rsidRPr="00DF2859">
        <w:rPr>
          <w:b/>
          <w:i/>
          <w:sz w:val="28"/>
          <w:szCs w:val="28"/>
        </w:rPr>
        <w:t>, а не муниципальное образование</w:t>
      </w:r>
      <w:r w:rsidR="00CA1D7A" w:rsidRPr="00DF2859">
        <w:rPr>
          <w:sz w:val="28"/>
          <w:szCs w:val="28"/>
        </w:rPr>
        <w:t xml:space="preserve"> (ст. 17 Федерального закона № 131-ФЗ)</w:t>
      </w:r>
      <w:r>
        <w:rPr>
          <w:sz w:val="28"/>
          <w:szCs w:val="28"/>
        </w:rPr>
        <w:t>, являющееся публично-правовым образованием</w:t>
      </w:r>
      <w:r w:rsidR="00CA1D7A" w:rsidRPr="00DF2859">
        <w:rPr>
          <w:sz w:val="28"/>
          <w:szCs w:val="28"/>
        </w:rPr>
        <w:t>.</w:t>
      </w:r>
    </w:p>
    <w:p w:rsidR="002C4FDA" w:rsidRPr="00DF2859" w:rsidRDefault="002C4FDA" w:rsidP="00CA1D7A">
      <w:pPr>
        <w:widowControl w:val="0"/>
        <w:autoSpaceDE w:val="0"/>
        <w:autoSpaceDN w:val="0"/>
        <w:adjustRightInd w:val="0"/>
        <w:spacing w:line="276" w:lineRule="auto"/>
        <w:ind w:firstLine="567"/>
        <w:jc w:val="both"/>
        <w:rPr>
          <w:sz w:val="28"/>
          <w:szCs w:val="28"/>
        </w:rPr>
      </w:pPr>
    </w:p>
    <w:p w:rsidR="001A7813" w:rsidRPr="00D748C6" w:rsidRDefault="00DB68EB" w:rsidP="007E5F5A">
      <w:pPr>
        <w:shd w:val="clear" w:color="auto" w:fill="EEECE1" w:themeFill="background2"/>
        <w:jc w:val="both"/>
        <w:rPr>
          <w:rFonts w:eastAsiaTheme="minorHAnsi"/>
          <w:b/>
          <w:sz w:val="28"/>
          <w:szCs w:val="28"/>
          <w:lang w:eastAsia="en-US"/>
        </w:rPr>
      </w:pPr>
      <w:r w:rsidRPr="00D748C6">
        <w:rPr>
          <w:rFonts w:eastAsiaTheme="minorHAnsi"/>
          <w:b/>
          <w:sz w:val="28"/>
          <w:szCs w:val="28"/>
          <w:lang w:eastAsia="en-US"/>
        </w:rPr>
        <w:lastRenderedPageBreak/>
        <w:t>7</w:t>
      </w:r>
      <w:r w:rsidR="0010200C" w:rsidRPr="00D748C6">
        <w:rPr>
          <w:rFonts w:eastAsiaTheme="minorHAnsi"/>
          <w:b/>
          <w:sz w:val="28"/>
          <w:szCs w:val="28"/>
          <w:lang w:eastAsia="en-US"/>
        </w:rPr>
        <w:t xml:space="preserve">. Результаты проверки и анализа бюджетных ассигнований на реализацию адресной инвестиционной программы </w:t>
      </w:r>
      <w:r w:rsidR="00387A46" w:rsidRPr="00D748C6">
        <w:rPr>
          <w:rFonts w:eastAsiaTheme="minorHAnsi"/>
          <w:b/>
          <w:sz w:val="28"/>
          <w:szCs w:val="28"/>
          <w:lang w:eastAsia="en-US"/>
        </w:rPr>
        <w:t xml:space="preserve">Никольского городского поселения </w:t>
      </w:r>
      <w:proofErr w:type="spellStart"/>
      <w:r w:rsidR="00387A46" w:rsidRPr="00D748C6">
        <w:rPr>
          <w:rFonts w:eastAsiaTheme="minorHAnsi"/>
          <w:b/>
          <w:sz w:val="28"/>
          <w:szCs w:val="28"/>
          <w:lang w:eastAsia="en-US"/>
        </w:rPr>
        <w:t>Тосненского</w:t>
      </w:r>
      <w:proofErr w:type="spellEnd"/>
      <w:r w:rsidR="00387A46" w:rsidRPr="00D748C6">
        <w:rPr>
          <w:rFonts w:eastAsiaTheme="minorHAnsi"/>
          <w:b/>
          <w:sz w:val="28"/>
          <w:szCs w:val="28"/>
          <w:lang w:eastAsia="en-US"/>
        </w:rPr>
        <w:t xml:space="preserve"> района Ленинградской области </w:t>
      </w:r>
      <w:r w:rsidR="0010200C" w:rsidRPr="00D748C6">
        <w:rPr>
          <w:rFonts w:eastAsiaTheme="minorHAnsi"/>
          <w:b/>
          <w:sz w:val="28"/>
          <w:szCs w:val="28"/>
          <w:lang w:eastAsia="en-US"/>
        </w:rPr>
        <w:t>на 20</w:t>
      </w:r>
      <w:r w:rsidR="00387A46" w:rsidRPr="00D748C6">
        <w:rPr>
          <w:rFonts w:eastAsiaTheme="minorHAnsi"/>
          <w:b/>
          <w:sz w:val="28"/>
          <w:szCs w:val="28"/>
          <w:lang w:eastAsia="en-US"/>
        </w:rPr>
        <w:t>20</w:t>
      </w:r>
      <w:r w:rsidR="0010200C" w:rsidRPr="00D748C6">
        <w:rPr>
          <w:rFonts w:eastAsiaTheme="minorHAnsi"/>
          <w:b/>
          <w:sz w:val="28"/>
          <w:szCs w:val="28"/>
          <w:lang w:eastAsia="en-US"/>
        </w:rPr>
        <w:t xml:space="preserve"> год</w:t>
      </w:r>
      <w:r w:rsidR="00387A46" w:rsidRPr="00D748C6">
        <w:rPr>
          <w:rFonts w:eastAsiaTheme="minorHAnsi"/>
          <w:b/>
          <w:sz w:val="28"/>
          <w:szCs w:val="28"/>
          <w:lang w:eastAsia="en-US"/>
        </w:rPr>
        <w:t xml:space="preserve"> и на плановый период 2021 и 2022 годов</w:t>
      </w:r>
    </w:p>
    <w:p w:rsidR="0010200C" w:rsidRPr="00D748C6" w:rsidRDefault="0010200C" w:rsidP="001A7813">
      <w:pPr>
        <w:spacing w:line="276" w:lineRule="auto"/>
        <w:jc w:val="both"/>
        <w:rPr>
          <w:rFonts w:eastAsiaTheme="minorHAnsi" w:cstheme="minorBidi"/>
          <w:sz w:val="28"/>
          <w:szCs w:val="28"/>
          <w:lang w:eastAsia="en-US"/>
        </w:rPr>
      </w:pPr>
      <w:r w:rsidRPr="00D748C6">
        <w:rPr>
          <w:rFonts w:eastAsiaTheme="minorHAnsi"/>
          <w:sz w:val="28"/>
          <w:szCs w:val="28"/>
          <w:lang w:eastAsia="en-US"/>
        </w:rPr>
        <w:tab/>
      </w:r>
    </w:p>
    <w:p w:rsidR="0010200C" w:rsidRPr="00D748C6" w:rsidRDefault="00B05E33" w:rsidP="0010200C">
      <w:pPr>
        <w:tabs>
          <w:tab w:val="left" w:pos="3396"/>
        </w:tabs>
        <w:spacing w:line="276" w:lineRule="auto"/>
        <w:ind w:firstLine="708"/>
        <w:jc w:val="both"/>
        <w:rPr>
          <w:rFonts w:eastAsiaTheme="minorHAnsi" w:cstheme="minorBidi"/>
          <w:sz w:val="28"/>
          <w:szCs w:val="28"/>
          <w:lang w:eastAsia="en-US"/>
        </w:rPr>
      </w:pPr>
      <w:r w:rsidRPr="00AD66CE">
        <w:rPr>
          <w:color w:val="000000" w:themeColor="text1"/>
          <w:sz w:val="28"/>
          <w:szCs w:val="28"/>
        </w:rPr>
        <w:t>Проектом решения о бюджете предусмотрены расходы на реализацию Адресной инвестиционной программы (далее также – АИП)</w:t>
      </w:r>
      <w:r>
        <w:rPr>
          <w:color w:val="000000" w:themeColor="text1"/>
          <w:sz w:val="28"/>
          <w:szCs w:val="28"/>
        </w:rPr>
        <w:t xml:space="preserve">. </w:t>
      </w:r>
      <w:proofErr w:type="gramStart"/>
      <w:r w:rsidR="0010200C" w:rsidRPr="00D748C6">
        <w:rPr>
          <w:sz w:val="28"/>
          <w:szCs w:val="28"/>
        </w:rPr>
        <w:t>Проектом  решения</w:t>
      </w:r>
      <w:proofErr w:type="gramEnd"/>
      <w:r w:rsidR="0010200C" w:rsidRPr="00D748C6">
        <w:rPr>
          <w:sz w:val="28"/>
          <w:szCs w:val="28"/>
        </w:rPr>
        <w:t xml:space="preserve"> </w:t>
      </w:r>
      <w:r w:rsidR="0010200C" w:rsidRPr="00D748C6">
        <w:rPr>
          <w:rFonts w:eastAsiaTheme="minorHAnsi" w:cstheme="minorBidi"/>
          <w:sz w:val="28"/>
          <w:szCs w:val="28"/>
          <w:lang w:eastAsia="en-US"/>
        </w:rPr>
        <w:tab/>
        <w:t xml:space="preserve"> предлагается утвердить адресную инвестиционную программу, финансируемую за счет средств бюджета </w:t>
      </w:r>
      <w:r w:rsidR="00D70255" w:rsidRPr="00D748C6">
        <w:rPr>
          <w:rFonts w:eastAsiaTheme="minorHAnsi" w:cstheme="minorBidi"/>
          <w:sz w:val="28"/>
          <w:szCs w:val="28"/>
          <w:lang w:eastAsia="en-US"/>
        </w:rPr>
        <w:t>Никольского</w:t>
      </w:r>
      <w:r w:rsidR="0010200C" w:rsidRPr="00D748C6">
        <w:rPr>
          <w:rFonts w:eastAsiaTheme="minorHAnsi" w:cstheme="minorBidi"/>
          <w:sz w:val="28"/>
          <w:szCs w:val="28"/>
          <w:lang w:eastAsia="en-US"/>
        </w:rPr>
        <w:t xml:space="preserve"> городского поселения </w:t>
      </w:r>
      <w:proofErr w:type="spellStart"/>
      <w:r w:rsidR="0010200C" w:rsidRPr="00D748C6">
        <w:rPr>
          <w:rFonts w:eastAsiaTheme="minorHAnsi" w:cstheme="minorBidi"/>
          <w:sz w:val="28"/>
          <w:szCs w:val="28"/>
          <w:lang w:eastAsia="en-US"/>
        </w:rPr>
        <w:t>Тосненского</w:t>
      </w:r>
      <w:proofErr w:type="spellEnd"/>
      <w:r w:rsidR="0010200C" w:rsidRPr="00D748C6">
        <w:rPr>
          <w:rFonts w:eastAsiaTheme="minorHAnsi" w:cstheme="minorBidi"/>
          <w:sz w:val="28"/>
          <w:szCs w:val="28"/>
          <w:lang w:eastAsia="en-US"/>
        </w:rPr>
        <w:t xml:space="preserve"> района Ленинградской области, на 20</w:t>
      </w:r>
      <w:r w:rsidR="00FE7601" w:rsidRPr="00D748C6">
        <w:rPr>
          <w:rFonts w:eastAsiaTheme="minorHAnsi" w:cstheme="minorBidi"/>
          <w:sz w:val="28"/>
          <w:szCs w:val="28"/>
          <w:lang w:eastAsia="en-US"/>
        </w:rPr>
        <w:t>20</w:t>
      </w:r>
      <w:r w:rsidR="0010200C" w:rsidRPr="00D748C6">
        <w:rPr>
          <w:rFonts w:eastAsiaTheme="minorHAnsi" w:cstheme="minorBidi"/>
          <w:sz w:val="28"/>
          <w:szCs w:val="28"/>
          <w:lang w:eastAsia="en-US"/>
        </w:rPr>
        <w:t xml:space="preserve"> год в общем объеме </w:t>
      </w:r>
      <w:r w:rsidR="00FE7601" w:rsidRPr="00D748C6">
        <w:rPr>
          <w:rFonts w:eastAsiaTheme="minorHAnsi" w:cstheme="minorBidi"/>
          <w:sz w:val="28"/>
          <w:szCs w:val="28"/>
          <w:lang w:eastAsia="en-US"/>
        </w:rPr>
        <w:t>53 267,78</w:t>
      </w:r>
      <w:r w:rsidR="0010200C" w:rsidRPr="00D748C6">
        <w:rPr>
          <w:rFonts w:eastAsiaTheme="minorHAnsi" w:cstheme="minorBidi"/>
          <w:sz w:val="28"/>
          <w:szCs w:val="28"/>
          <w:lang w:eastAsia="en-US"/>
        </w:rPr>
        <w:t xml:space="preserve"> тыс</w:t>
      </w:r>
      <w:r w:rsidR="00F4484B" w:rsidRPr="00D748C6">
        <w:rPr>
          <w:rFonts w:eastAsiaTheme="minorHAnsi" w:cstheme="minorBidi"/>
          <w:sz w:val="28"/>
          <w:szCs w:val="28"/>
          <w:lang w:eastAsia="en-US"/>
        </w:rPr>
        <w:t>.</w:t>
      </w:r>
      <w:r w:rsidR="0010200C" w:rsidRPr="00D748C6">
        <w:rPr>
          <w:rFonts w:eastAsiaTheme="minorHAnsi" w:cstheme="minorBidi"/>
          <w:sz w:val="28"/>
          <w:szCs w:val="28"/>
          <w:lang w:eastAsia="en-US"/>
        </w:rPr>
        <w:t xml:space="preserve"> руб</w:t>
      </w:r>
      <w:r w:rsidR="00F4484B" w:rsidRPr="00D748C6">
        <w:rPr>
          <w:rFonts w:eastAsiaTheme="minorHAnsi" w:cstheme="minorBidi"/>
          <w:sz w:val="28"/>
          <w:szCs w:val="28"/>
          <w:lang w:eastAsia="en-US"/>
        </w:rPr>
        <w:t>.</w:t>
      </w:r>
      <w:r w:rsidR="0010200C" w:rsidRPr="00D748C6">
        <w:rPr>
          <w:rFonts w:eastAsiaTheme="minorHAnsi" w:cstheme="minorBidi"/>
          <w:sz w:val="28"/>
          <w:szCs w:val="28"/>
          <w:lang w:eastAsia="en-US"/>
        </w:rPr>
        <w:t xml:space="preserve">, что на </w:t>
      </w:r>
      <w:r w:rsidR="002E7768" w:rsidRPr="00D748C6">
        <w:rPr>
          <w:rFonts w:eastAsiaTheme="minorHAnsi" w:cstheme="minorBidi"/>
          <w:sz w:val="28"/>
          <w:szCs w:val="28"/>
          <w:lang w:eastAsia="en-US"/>
        </w:rPr>
        <w:t>78,3</w:t>
      </w:r>
      <w:r w:rsidR="0010200C" w:rsidRPr="00D748C6">
        <w:rPr>
          <w:rFonts w:eastAsiaTheme="minorHAnsi" w:cstheme="minorBidi"/>
          <w:sz w:val="28"/>
          <w:szCs w:val="28"/>
          <w:lang w:eastAsia="en-US"/>
        </w:rPr>
        <w:t xml:space="preserve">% </w:t>
      </w:r>
      <w:r w:rsidR="00A956A2" w:rsidRPr="00D748C6">
        <w:rPr>
          <w:rFonts w:eastAsiaTheme="minorHAnsi" w:cstheme="minorBidi"/>
          <w:sz w:val="28"/>
          <w:szCs w:val="28"/>
          <w:lang w:eastAsia="en-US"/>
        </w:rPr>
        <w:t>ме</w:t>
      </w:r>
      <w:r w:rsidR="002E7768" w:rsidRPr="00D748C6">
        <w:rPr>
          <w:rFonts w:eastAsiaTheme="minorHAnsi" w:cstheme="minorBidi"/>
          <w:sz w:val="28"/>
          <w:szCs w:val="28"/>
          <w:lang w:eastAsia="en-US"/>
        </w:rPr>
        <w:t>ньше</w:t>
      </w:r>
      <w:r w:rsidR="00F4484B" w:rsidRPr="00D748C6">
        <w:rPr>
          <w:rFonts w:eastAsiaTheme="minorHAnsi" w:cstheme="minorBidi"/>
          <w:sz w:val="28"/>
          <w:szCs w:val="28"/>
          <w:lang w:eastAsia="en-US"/>
        </w:rPr>
        <w:t>,</w:t>
      </w:r>
      <w:r w:rsidR="0010200C" w:rsidRPr="00D748C6">
        <w:rPr>
          <w:rFonts w:eastAsiaTheme="minorHAnsi" w:cstheme="minorBidi"/>
          <w:sz w:val="28"/>
          <w:szCs w:val="28"/>
          <w:lang w:eastAsia="en-US"/>
        </w:rPr>
        <w:t xml:space="preserve"> чем объем бюджетных ассигнований на реализацию адресной</w:t>
      </w:r>
      <w:r w:rsidR="00F4484B" w:rsidRPr="00D748C6">
        <w:rPr>
          <w:rFonts w:eastAsiaTheme="minorHAnsi" w:cstheme="minorBidi"/>
          <w:sz w:val="28"/>
          <w:szCs w:val="28"/>
          <w:lang w:eastAsia="en-US"/>
        </w:rPr>
        <w:t xml:space="preserve"> инвестиционной программы в 201</w:t>
      </w:r>
      <w:r w:rsidR="002E7768" w:rsidRPr="00D748C6">
        <w:rPr>
          <w:rFonts w:eastAsiaTheme="minorHAnsi" w:cstheme="minorBidi"/>
          <w:sz w:val="28"/>
          <w:szCs w:val="28"/>
          <w:lang w:eastAsia="en-US"/>
        </w:rPr>
        <w:t>9</w:t>
      </w:r>
      <w:r w:rsidR="00F4484B" w:rsidRPr="00D748C6">
        <w:rPr>
          <w:rFonts w:eastAsiaTheme="minorHAnsi" w:cstheme="minorBidi"/>
          <w:sz w:val="28"/>
          <w:szCs w:val="28"/>
          <w:lang w:eastAsia="en-US"/>
        </w:rPr>
        <w:t xml:space="preserve"> году (</w:t>
      </w:r>
      <w:r w:rsidR="002E7768" w:rsidRPr="00D748C6">
        <w:rPr>
          <w:rFonts w:eastAsiaTheme="minorHAnsi" w:cstheme="minorBidi"/>
          <w:sz w:val="28"/>
          <w:szCs w:val="28"/>
          <w:lang w:eastAsia="en-US"/>
        </w:rPr>
        <w:t>в</w:t>
      </w:r>
      <w:r w:rsidR="0050397F" w:rsidRPr="00D748C6">
        <w:rPr>
          <w:rFonts w:eastAsiaTheme="minorHAnsi" w:cstheme="minorBidi"/>
          <w:sz w:val="28"/>
          <w:szCs w:val="28"/>
          <w:lang w:eastAsia="en-US"/>
        </w:rPr>
        <w:t xml:space="preserve"> </w:t>
      </w:r>
      <w:r w:rsidR="00F4484B" w:rsidRPr="00D748C6">
        <w:rPr>
          <w:rFonts w:eastAsiaTheme="minorHAnsi" w:cstheme="minorBidi"/>
          <w:sz w:val="28"/>
          <w:szCs w:val="28"/>
          <w:lang w:eastAsia="en-US"/>
        </w:rPr>
        <w:t xml:space="preserve">ред. </w:t>
      </w:r>
      <w:r w:rsidR="0027042A" w:rsidRPr="00D748C6">
        <w:rPr>
          <w:rFonts w:eastAsiaTheme="minorHAnsi" w:cstheme="minorBidi"/>
          <w:sz w:val="28"/>
          <w:szCs w:val="28"/>
          <w:lang w:eastAsia="en-US"/>
        </w:rPr>
        <w:t xml:space="preserve">от </w:t>
      </w:r>
      <w:r w:rsidR="002E7768" w:rsidRPr="00D748C6">
        <w:rPr>
          <w:rFonts w:eastAsiaTheme="minorHAnsi" w:cstheme="minorBidi"/>
          <w:sz w:val="28"/>
          <w:szCs w:val="28"/>
          <w:lang w:eastAsia="en-US"/>
        </w:rPr>
        <w:t>27</w:t>
      </w:r>
      <w:r w:rsidR="0010200C" w:rsidRPr="00D748C6">
        <w:rPr>
          <w:rFonts w:eastAsiaTheme="minorHAnsi" w:cstheme="minorBidi"/>
          <w:sz w:val="28"/>
          <w:szCs w:val="28"/>
          <w:lang w:eastAsia="en-US"/>
        </w:rPr>
        <w:t>.</w:t>
      </w:r>
      <w:r w:rsidR="002E7768" w:rsidRPr="00D748C6">
        <w:rPr>
          <w:rFonts w:eastAsiaTheme="minorHAnsi" w:cstheme="minorBidi"/>
          <w:sz w:val="28"/>
          <w:szCs w:val="28"/>
          <w:lang w:eastAsia="en-US"/>
        </w:rPr>
        <w:t>08</w:t>
      </w:r>
      <w:r w:rsidR="0010200C" w:rsidRPr="00D748C6">
        <w:rPr>
          <w:rFonts w:eastAsiaTheme="minorHAnsi" w:cstheme="minorBidi"/>
          <w:sz w:val="28"/>
          <w:szCs w:val="28"/>
          <w:lang w:eastAsia="en-US"/>
        </w:rPr>
        <w:t>.201</w:t>
      </w:r>
      <w:r w:rsidR="002E7768" w:rsidRPr="00D748C6">
        <w:rPr>
          <w:rFonts w:eastAsiaTheme="minorHAnsi" w:cstheme="minorBidi"/>
          <w:sz w:val="28"/>
          <w:szCs w:val="28"/>
          <w:lang w:eastAsia="en-US"/>
        </w:rPr>
        <w:t>9</w:t>
      </w:r>
      <w:r w:rsidR="00F4484B" w:rsidRPr="00D748C6">
        <w:rPr>
          <w:rFonts w:eastAsiaTheme="minorHAnsi" w:cstheme="minorBidi"/>
          <w:sz w:val="28"/>
          <w:szCs w:val="28"/>
          <w:lang w:eastAsia="en-US"/>
        </w:rPr>
        <w:t xml:space="preserve"> </w:t>
      </w:r>
      <w:r w:rsidR="0010200C" w:rsidRPr="00D748C6">
        <w:rPr>
          <w:rFonts w:eastAsiaTheme="minorHAnsi" w:cstheme="minorBidi"/>
          <w:sz w:val="28"/>
          <w:szCs w:val="28"/>
          <w:lang w:eastAsia="en-US"/>
        </w:rPr>
        <w:t>г.).</w:t>
      </w:r>
    </w:p>
    <w:p w:rsidR="002A2570" w:rsidRPr="00D748C6" w:rsidRDefault="002A2570" w:rsidP="0010200C">
      <w:pPr>
        <w:spacing w:line="276" w:lineRule="auto"/>
        <w:ind w:firstLine="567"/>
        <w:jc w:val="both"/>
        <w:rPr>
          <w:sz w:val="28"/>
          <w:szCs w:val="28"/>
        </w:rPr>
      </w:pPr>
    </w:p>
    <w:p w:rsidR="0010200C" w:rsidRPr="00D748C6" w:rsidRDefault="008E469B" w:rsidP="0010200C">
      <w:pPr>
        <w:spacing w:line="276" w:lineRule="auto"/>
        <w:ind w:firstLine="567"/>
        <w:jc w:val="both"/>
        <w:rPr>
          <w:sz w:val="28"/>
          <w:szCs w:val="28"/>
        </w:rPr>
      </w:pPr>
      <w:r w:rsidRPr="00D748C6">
        <w:rPr>
          <w:sz w:val="28"/>
          <w:szCs w:val="28"/>
        </w:rPr>
        <w:t>Общий объем средств Адресной инвестиционной программы на 20</w:t>
      </w:r>
      <w:r w:rsidR="002E7768" w:rsidRPr="00D748C6">
        <w:rPr>
          <w:sz w:val="28"/>
          <w:szCs w:val="28"/>
        </w:rPr>
        <w:t>20</w:t>
      </w:r>
      <w:r w:rsidRPr="00D748C6">
        <w:rPr>
          <w:sz w:val="28"/>
          <w:szCs w:val="28"/>
        </w:rPr>
        <w:t xml:space="preserve"> год</w:t>
      </w:r>
      <w:r w:rsidRPr="00D748C6">
        <w:rPr>
          <w:b/>
          <w:i/>
          <w:sz w:val="28"/>
          <w:szCs w:val="28"/>
        </w:rPr>
        <w:t xml:space="preserve"> соответствует</w:t>
      </w:r>
      <w:r w:rsidRPr="00D748C6">
        <w:rPr>
          <w:sz w:val="28"/>
          <w:szCs w:val="28"/>
        </w:rPr>
        <w:t xml:space="preserve"> о</w:t>
      </w:r>
      <w:r w:rsidR="0010200C" w:rsidRPr="00D748C6">
        <w:rPr>
          <w:sz w:val="28"/>
          <w:szCs w:val="28"/>
        </w:rPr>
        <w:t>бъем</w:t>
      </w:r>
      <w:r w:rsidRPr="00D748C6">
        <w:rPr>
          <w:sz w:val="28"/>
          <w:szCs w:val="28"/>
        </w:rPr>
        <w:t>у</w:t>
      </w:r>
      <w:r w:rsidR="0010200C" w:rsidRPr="00D748C6">
        <w:rPr>
          <w:sz w:val="28"/>
          <w:szCs w:val="28"/>
        </w:rPr>
        <w:t xml:space="preserve"> бюджетных ассигнований на бюджетные инвестиции в объекты муниципальной собственности в форме капитальных вложений согласно</w:t>
      </w:r>
      <w:r w:rsidR="00AF7862" w:rsidRPr="00D748C6">
        <w:rPr>
          <w:sz w:val="28"/>
          <w:szCs w:val="28"/>
        </w:rPr>
        <w:t xml:space="preserve"> Распределению бюджетных ассигнований по целевым статьям (Приложение </w:t>
      </w:r>
      <w:r w:rsidR="00D9452E" w:rsidRPr="00D748C6">
        <w:rPr>
          <w:sz w:val="28"/>
          <w:szCs w:val="28"/>
        </w:rPr>
        <w:t>5</w:t>
      </w:r>
      <w:r w:rsidR="00AF7862" w:rsidRPr="00D748C6">
        <w:rPr>
          <w:sz w:val="28"/>
          <w:szCs w:val="28"/>
        </w:rPr>
        <w:t xml:space="preserve"> к проекту решения)</w:t>
      </w:r>
      <w:r w:rsidR="0010200C" w:rsidRPr="00D748C6">
        <w:rPr>
          <w:sz w:val="28"/>
          <w:szCs w:val="28"/>
        </w:rPr>
        <w:t xml:space="preserve"> </w:t>
      </w:r>
      <w:r w:rsidR="00AF7862" w:rsidRPr="00D748C6">
        <w:rPr>
          <w:sz w:val="28"/>
          <w:szCs w:val="28"/>
        </w:rPr>
        <w:t xml:space="preserve">и </w:t>
      </w:r>
      <w:r w:rsidR="0010200C" w:rsidRPr="00D748C6">
        <w:rPr>
          <w:sz w:val="28"/>
          <w:szCs w:val="28"/>
        </w:rPr>
        <w:t xml:space="preserve">Ведомственной структуре расходов бюджета </w:t>
      </w:r>
      <w:r w:rsidR="00D9452E" w:rsidRPr="00D748C6">
        <w:rPr>
          <w:sz w:val="28"/>
          <w:szCs w:val="28"/>
        </w:rPr>
        <w:t>Никольского</w:t>
      </w:r>
      <w:r w:rsidR="0010200C" w:rsidRPr="00D748C6">
        <w:rPr>
          <w:sz w:val="28"/>
          <w:szCs w:val="28"/>
        </w:rPr>
        <w:t xml:space="preserve"> городского поселен</w:t>
      </w:r>
      <w:r w:rsidR="00AF7862" w:rsidRPr="00D748C6">
        <w:rPr>
          <w:sz w:val="28"/>
          <w:szCs w:val="28"/>
        </w:rPr>
        <w:t xml:space="preserve">ия (Приложение </w:t>
      </w:r>
      <w:r w:rsidR="0099754A" w:rsidRPr="00D748C6">
        <w:rPr>
          <w:sz w:val="28"/>
          <w:szCs w:val="28"/>
        </w:rPr>
        <w:t>7</w:t>
      </w:r>
      <w:r w:rsidR="00AF7862" w:rsidRPr="00D748C6">
        <w:rPr>
          <w:sz w:val="28"/>
          <w:szCs w:val="28"/>
        </w:rPr>
        <w:t xml:space="preserve"> к проекту решения)</w:t>
      </w:r>
      <w:r w:rsidR="0010200C" w:rsidRPr="00D748C6">
        <w:rPr>
          <w:sz w:val="28"/>
          <w:szCs w:val="28"/>
        </w:rPr>
        <w:t xml:space="preserve"> по коду вида расходов 410 «Бюджетные инвестиции»</w:t>
      </w:r>
      <w:r w:rsidRPr="00D748C6">
        <w:rPr>
          <w:sz w:val="28"/>
          <w:szCs w:val="28"/>
        </w:rPr>
        <w:t>.</w:t>
      </w:r>
    </w:p>
    <w:p w:rsidR="00C64D3C" w:rsidRPr="00D748C6" w:rsidRDefault="00C64D3C" w:rsidP="00C64D3C">
      <w:pPr>
        <w:tabs>
          <w:tab w:val="left" w:pos="1008"/>
        </w:tabs>
        <w:spacing w:line="276" w:lineRule="auto"/>
        <w:ind w:firstLine="567"/>
        <w:jc w:val="both"/>
        <w:rPr>
          <w:sz w:val="28"/>
          <w:szCs w:val="28"/>
        </w:rPr>
      </w:pPr>
    </w:p>
    <w:p w:rsidR="00C64D3C" w:rsidRPr="00D748C6" w:rsidRDefault="00C64D3C" w:rsidP="00C64D3C">
      <w:pPr>
        <w:tabs>
          <w:tab w:val="left" w:pos="1008"/>
        </w:tabs>
        <w:spacing w:line="276" w:lineRule="auto"/>
        <w:ind w:firstLine="567"/>
        <w:jc w:val="both"/>
        <w:rPr>
          <w:i/>
          <w:sz w:val="28"/>
          <w:szCs w:val="28"/>
        </w:rPr>
      </w:pPr>
      <w:r w:rsidRPr="00D748C6">
        <w:rPr>
          <w:sz w:val="28"/>
          <w:szCs w:val="28"/>
        </w:rPr>
        <w:t xml:space="preserve">Анализ планирования бюджетных ассигнований на осуществление бюджетных инвестиций в форме капитальных вложений в объекты муниципальной собственности муниципального образования </w:t>
      </w:r>
      <w:r w:rsidR="00980968" w:rsidRPr="00D748C6">
        <w:rPr>
          <w:sz w:val="28"/>
          <w:szCs w:val="28"/>
        </w:rPr>
        <w:t>Никольское городское</w:t>
      </w:r>
      <w:r w:rsidRPr="00D748C6">
        <w:rPr>
          <w:sz w:val="28"/>
          <w:szCs w:val="28"/>
        </w:rPr>
        <w:t xml:space="preserve"> поселение </w:t>
      </w:r>
      <w:proofErr w:type="spellStart"/>
      <w:r w:rsidRPr="00D748C6">
        <w:rPr>
          <w:sz w:val="28"/>
          <w:szCs w:val="28"/>
        </w:rPr>
        <w:t>Тосненского</w:t>
      </w:r>
      <w:proofErr w:type="spellEnd"/>
      <w:r w:rsidRPr="00D748C6">
        <w:rPr>
          <w:sz w:val="28"/>
          <w:szCs w:val="28"/>
        </w:rPr>
        <w:t xml:space="preserve"> района Ленинградской области на 2020-2022 годы в сравнении с 2019 годом приведен в </w:t>
      </w:r>
      <w:r w:rsidRPr="00D748C6">
        <w:rPr>
          <w:i/>
          <w:sz w:val="28"/>
          <w:szCs w:val="28"/>
        </w:rPr>
        <w:t>Приложении № 4 к Заключению.</w:t>
      </w:r>
    </w:p>
    <w:p w:rsidR="00C64D3C" w:rsidRPr="00D748C6" w:rsidRDefault="00C64D3C" w:rsidP="0010200C">
      <w:pPr>
        <w:spacing w:line="276" w:lineRule="auto"/>
        <w:ind w:firstLine="567"/>
        <w:jc w:val="both"/>
        <w:rPr>
          <w:sz w:val="16"/>
          <w:szCs w:val="16"/>
        </w:rPr>
      </w:pPr>
    </w:p>
    <w:p w:rsidR="007D09A3" w:rsidRPr="00D748C6" w:rsidRDefault="007D7C5C" w:rsidP="0010200C">
      <w:pPr>
        <w:spacing w:line="276" w:lineRule="auto"/>
        <w:ind w:firstLine="567"/>
        <w:jc w:val="both"/>
        <w:rPr>
          <w:sz w:val="28"/>
          <w:szCs w:val="28"/>
        </w:rPr>
      </w:pPr>
      <w:r w:rsidRPr="00D748C6">
        <w:rPr>
          <w:sz w:val="28"/>
          <w:szCs w:val="28"/>
        </w:rPr>
        <w:t xml:space="preserve">Согласно </w:t>
      </w:r>
      <w:r w:rsidR="000931F0" w:rsidRPr="00D748C6">
        <w:rPr>
          <w:sz w:val="28"/>
          <w:szCs w:val="28"/>
        </w:rPr>
        <w:t>От</w:t>
      </w:r>
      <w:r w:rsidR="001371BD" w:rsidRPr="00D748C6">
        <w:rPr>
          <w:sz w:val="28"/>
          <w:szCs w:val="28"/>
        </w:rPr>
        <w:t xml:space="preserve">чету об исполнении бюджета Никольского городского поселения </w:t>
      </w:r>
      <w:proofErr w:type="spellStart"/>
      <w:r w:rsidR="001371BD" w:rsidRPr="00D748C6">
        <w:rPr>
          <w:sz w:val="28"/>
          <w:szCs w:val="28"/>
        </w:rPr>
        <w:t>Тосненского</w:t>
      </w:r>
      <w:proofErr w:type="spellEnd"/>
      <w:r w:rsidR="001371BD" w:rsidRPr="00D748C6">
        <w:rPr>
          <w:sz w:val="28"/>
          <w:szCs w:val="28"/>
        </w:rPr>
        <w:t xml:space="preserve"> района Ленинградской области </w:t>
      </w:r>
      <w:r w:rsidR="00543D99" w:rsidRPr="00D748C6">
        <w:rPr>
          <w:sz w:val="28"/>
          <w:szCs w:val="28"/>
        </w:rPr>
        <w:t>за 9 месяцев                   201</w:t>
      </w:r>
      <w:r w:rsidR="002E7768" w:rsidRPr="00D748C6">
        <w:rPr>
          <w:sz w:val="28"/>
          <w:szCs w:val="28"/>
        </w:rPr>
        <w:t>9</w:t>
      </w:r>
      <w:r w:rsidR="00543D99" w:rsidRPr="00D748C6">
        <w:rPr>
          <w:sz w:val="28"/>
          <w:szCs w:val="28"/>
        </w:rPr>
        <w:t xml:space="preserve"> года </w:t>
      </w:r>
      <w:r w:rsidR="001371BD" w:rsidRPr="00D748C6">
        <w:rPr>
          <w:sz w:val="28"/>
          <w:szCs w:val="28"/>
        </w:rPr>
        <w:t>(ф. «Отчет об исполнении бюджетных инвестиций</w:t>
      </w:r>
      <w:r w:rsidR="00016366" w:rsidRPr="00D748C6">
        <w:rPr>
          <w:sz w:val="28"/>
          <w:szCs w:val="28"/>
        </w:rPr>
        <w:t xml:space="preserve"> администрации Никольского городског</w:t>
      </w:r>
      <w:r w:rsidR="001638CE" w:rsidRPr="00D748C6">
        <w:rPr>
          <w:sz w:val="28"/>
          <w:szCs w:val="28"/>
        </w:rPr>
        <w:t xml:space="preserve">о поселения </w:t>
      </w:r>
      <w:proofErr w:type="spellStart"/>
      <w:r w:rsidR="001638CE" w:rsidRPr="00D748C6">
        <w:rPr>
          <w:sz w:val="28"/>
          <w:szCs w:val="28"/>
        </w:rPr>
        <w:t>Тосненского</w:t>
      </w:r>
      <w:proofErr w:type="spellEnd"/>
      <w:r w:rsidR="001638CE" w:rsidRPr="00D748C6">
        <w:rPr>
          <w:sz w:val="28"/>
          <w:szCs w:val="28"/>
        </w:rPr>
        <w:t xml:space="preserve"> района </w:t>
      </w:r>
      <w:r w:rsidR="00016366" w:rsidRPr="00D748C6">
        <w:rPr>
          <w:sz w:val="28"/>
          <w:szCs w:val="28"/>
        </w:rPr>
        <w:t>Ленинградской области</w:t>
      </w:r>
      <w:r w:rsidR="001638CE" w:rsidRPr="00D748C6">
        <w:rPr>
          <w:sz w:val="28"/>
          <w:szCs w:val="28"/>
        </w:rPr>
        <w:t xml:space="preserve"> на 01.10.201</w:t>
      </w:r>
      <w:r w:rsidR="002E7768" w:rsidRPr="00D748C6">
        <w:rPr>
          <w:sz w:val="28"/>
          <w:szCs w:val="28"/>
        </w:rPr>
        <w:t>9</w:t>
      </w:r>
      <w:r w:rsidR="001638CE" w:rsidRPr="00D748C6">
        <w:rPr>
          <w:sz w:val="28"/>
          <w:szCs w:val="28"/>
        </w:rPr>
        <w:t>г.</w:t>
      </w:r>
      <w:r w:rsidR="001371BD" w:rsidRPr="00D748C6">
        <w:rPr>
          <w:sz w:val="28"/>
          <w:szCs w:val="28"/>
        </w:rPr>
        <w:t>»</w:t>
      </w:r>
      <w:r w:rsidR="001638CE" w:rsidRPr="00D748C6">
        <w:rPr>
          <w:sz w:val="28"/>
          <w:szCs w:val="28"/>
        </w:rPr>
        <w:t>)</w:t>
      </w:r>
      <w:r w:rsidR="0010200C" w:rsidRPr="00D748C6">
        <w:rPr>
          <w:sz w:val="28"/>
          <w:szCs w:val="28"/>
        </w:rPr>
        <w:t>, что по состоянию на 01.10.201</w:t>
      </w:r>
      <w:r w:rsidR="005B6C11" w:rsidRPr="00D748C6">
        <w:rPr>
          <w:sz w:val="28"/>
          <w:szCs w:val="28"/>
        </w:rPr>
        <w:t>8</w:t>
      </w:r>
      <w:r w:rsidR="00A85A70" w:rsidRPr="00D748C6">
        <w:rPr>
          <w:sz w:val="28"/>
          <w:szCs w:val="28"/>
        </w:rPr>
        <w:t xml:space="preserve"> года исполнение адресной </w:t>
      </w:r>
      <w:r w:rsidR="0010200C" w:rsidRPr="00D748C6">
        <w:rPr>
          <w:sz w:val="28"/>
          <w:szCs w:val="28"/>
        </w:rPr>
        <w:t>инвес</w:t>
      </w:r>
      <w:r w:rsidR="005B6C11" w:rsidRPr="00D748C6">
        <w:rPr>
          <w:sz w:val="28"/>
          <w:szCs w:val="28"/>
        </w:rPr>
        <w:t>тиционн</w:t>
      </w:r>
      <w:r w:rsidR="00A85A70" w:rsidRPr="00D748C6">
        <w:rPr>
          <w:sz w:val="28"/>
          <w:szCs w:val="28"/>
        </w:rPr>
        <w:t>ой</w:t>
      </w:r>
      <w:r w:rsidR="005B6C11" w:rsidRPr="00D748C6">
        <w:rPr>
          <w:sz w:val="28"/>
          <w:szCs w:val="28"/>
        </w:rPr>
        <w:t xml:space="preserve"> программ</w:t>
      </w:r>
      <w:r w:rsidR="00A85A70" w:rsidRPr="00D748C6">
        <w:rPr>
          <w:sz w:val="28"/>
          <w:szCs w:val="28"/>
        </w:rPr>
        <w:t>ы</w:t>
      </w:r>
      <w:r w:rsidR="005B6C11" w:rsidRPr="00D748C6">
        <w:rPr>
          <w:sz w:val="28"/>
          <w:szCs w:val="28"/>
        </w:rPr>
        <w:t xml:space="preserve"> </w:t>
      </w:r>
      <w:r w:rsidR="005B6C11" w:rsidRPr="00D748C6">
        <w:rPr>
          <w:b/>
          <w:sz w:val="28"/>
          <w:szCs w:val="28"/>
        </w:rPr>
        <w:t xml:space="preserve">составило </w:t>
      </w:r>
      <w:r w:rsidR="002E7768" w:rsidRPr="00D748C6">
        <w:rPr>
          <w:b/>
          <w:sz w:val="28"/>
          <w:szCs w:val="28"/>
        </w:rPr>
        <w:t>15 438,262 тыс. рублей</w:t>
      </w:r>
      <w:r w:rsidR="00EA5CCB" w:rsidRPr="00D748C6">
        <w:rPr>
          <w:b/>
          <w:sz w:val="28"/>
          <w:szCs w:val="28"/>
        </w:rPr>
        <w:t xml:space="preserve"> или 6,3% от АИП</w:t>
      </w:r>
      <w:r w:rsidR="00EA5CCB" w:rsidRPr="00D748C6">
        <w:rPr>
          <w:sz w:val="28"/>
          <w:szCs w:val="28"/>
        </w:rPr>
        <w:t xml:space="preserve"> (по объекту «Реконструкция канализационных очистных сооружений г. Никольское (проектно-изыскательские работы)»</w:t>
      </w:r>
      <w:r w:rsidR="007C2FEC" w:rsidRPr="00D748C6">
        <w:rPr>
          <w:sz w:val="28"/>
          <w:szCs w:val="28"/>
        </w:rPr>
        <w:t>,</w:t>
      </w:r>
      <w:r w:rsidR="00EA5CCB" w:rsidRPr="00D748C6">
        <w:rPr>
          <w:sz w:val="28"/>
          <w:szCs w:val="28"/>
        </w:rPr>
        <w:t xml:space="preserve"> согласно Отчету об использовании бюджетных инвестиций администрации Никольского городского поселения </w:t>
      </w:r>
      <w:proofErr w:type="spellStart"/>
      <w:r w:rsidR="00EA5CCB" w:rsidRPr="00D748C6">
        <w:rPr>
          <w:sz w:val="28"/>
          <w:szCs w:val="28"/>
        </w:rPr>
        <w:t>Тосненского</w:t>
      </w:r>
      <w:proofErr w:type="spellEnd"/>
      <w:r w:rsidR="00EA5CCB" w:rsidRPr="00D748C6">
        <w:rPr>
          <w:sz w:val="28"/>
          <w:szCs w:val="28"/>
        </w:rPr>
        <w:t xml:space="preserve"> района Ленинградской области на 01.10.2019 г.</w:t>
      </w:r>
      <w:r w:rsidR="007C2FEC" w:rsidRPr="00D748C6">
        <w:rPr>
          <w:sz w:val="28"/>
          <w:szCs w:val="28"/>
        </w:rPr>
        <w:t>,</w:t>
      </w:r>
      <w:r w:rsidR="00EA5CCB" w:rsidRPr="00D748C6">
        <w:rPr>
          <w:sz w:val="28"/>
          <w:szCs w:val="28"/>
        </w:rPr>
        <w:t xml:space="preserve"> произведена оплата первого этапа выполнения работ </w:t>
      </w:r>
      <w:r w:rsidR="00EA5CCB" w:rsidRPr="00D748C6">
        <w:rPr>
          <w:sz w:val="28"/>
          <w:szCs w:val="28"/>
        </w:rPr>
        <w:lastRenderedPageBreak/>
        <w:t>(80%),</w:t>
      </w:r>
      <w:r w:rsidR="007C2FEC" w:rsidRPr="00D748C6">
        <w:rPr>
          <w:sz w:val="28"/>
          <w:szCs w:val="28"/>
        </w:rPr>
        <w:t xml:space="preserve"> </w:t>
      </w:r>
      <w:r w:rsidR="00EA5CCB" w:rsidRPr="00D748C6">
        <w:rPr>
          <w:sz w:val="28"/>
          <w:szCs w:val="28"/>
        </w:rPr>
        <w:t>окончательный расчет</w:t>
      </w:r>
      <w:r w:rsidR="007C2FEC" w:rsidRPr="00D748C6">
        <w:rPr>
          <w:sz w:val="28"/>
          <w:szCs w:val="28"/>
        </w:rPr>
        <w:t xml:space="preserve"> будет произведен</w:t>
      </w:r>
      <w:r w:rsidR="00EA5CCB" w:rsidRPr="00D748C6">
        <w:rPr>
          <w:sz w:val="28"/>
          <w:szCs w:val="28"/>
        </w:rPr>
        <w:t xml:space="preserve"> по предоставлению положительного заключения экспертизы)</w:t>
      </w:r>
      <w:r w:rsidR="00B9625E" w:rsidRPr="00D748C6">
        <w:rPr>
          <w:sz w:val="28"/>
          <w:szCs w:val="28"/>
        </w:rPr>
        <w:t>,</w:t>
      </w:r>
      <w:r w:rsidR="007E273D" w:rsidRPr="00D748C6">
        <w:rPr>
          <w:sz w:val="28"/>
          <w:szCs w:val="28"/>
        </w:rPr>
        <w:t xml:space="preserve"> </w:t>
      </w:r>
      <w:r w:rsidR="00B9625E" w:rsidRPr="00D748C6">
        <w:rPr>
          <w:sz w:val="28"/>
          <w:szCs w:val="28"/>
        </w:rPr>
        <w:t>п</w:t>
      </w:r>
      <w:r w:rsidR="007E273D" w:rsidRPr="00D748C6">
        <w:rPr>
          <w:sz w:val="28"/>
          <w:szCs w:val="28"/>
        </w:rPr>
        <w:t xml:space="preserve">о 4 объектам </w:t>
      </w:r>
      <w:r w:rsidR="00B9625E" w:rsidRPr="00D748C6">
        <w:rPr>
          <w:sz w:val="28"/>
          <w:szCs w:val="28"/>
        </w:rPr>
        <w:t xml:space="preserve">из 5 </w:t>
      </w:r>
      <w:r w:rsidR="007E273D" w:rsidRPr="00D748C6">
        <w:rPr>
          <w:sz w:val="28"/>
          <w:szCs w:val="28"/>
        </w:rPr>
        <w:t xml:space="preserve">АИП </w:t>
      </w:r>
      <w:r w:rsidR="007E273D" w:rsidRPr="00D748C6">
        <w:rPr>
          <w:b/>
          <w:i/>
          <w:sz w:val="28"/>
          <w:szCs w:val="28"/>
        </w:rPr>
        <w:t xml:space="preserve">отмечается 100% </w:t>
      </w:r>
      <w:r w:rsidR="00BC4049" w:rsidRPr="00D748C6">
        <w:rPr>
          <w:b/>
          <w:i/>
          <w:sz w:val="28"/>
          <w:szCs w:val="28"/>
        </w:rPr>
        <w:t>не освоение</w:t>
      </w:r>
      <w:r w:rsidR="007E273D" w:rsidRPr="00D748C6">
        <w:rPr>
          <w:b/>
          <w:i/>
          <w:sz w:val="28"/>
          <w:szCs w:val="28"/>
        </w:rPr>
        <w:t xml:space="preserve"> бюджетных средств.</w:t>
      </w:r>
    </w:p>
    <w:p w:rsidR="007E273D" w:rsidRPr="00D748C6" w:rsidRDefault="007E273D" w:rsidP="007E273D">
      <w:pPr>
        <w:spacing w:line="276" w:lineRule="auto"/>
        <w:ind w:firstLine="567"/>
        <w:jc w:val="both"/>
        <w:rPr>
          <w:b/>
          <w:i/>
          <w:sz w:val="28"/>
          <w:szCs w:val="28"/>
        </w:rPr>
      </w:pPr>
      <w:r w:rsidRPr="00D748C6">
        <w:rPr>
          <w:b/>
          <w:i/>
          <w:sz w:val="28"/>
          <w:szCs w:val="28"/>
        </w:rPr>
        <w:t>Между тем, данные по объектам капитального строительства, вновь включаемым в проект АИП на очередной финансовый год и плановый период, с указанием сроков их строительства, сметной стоимости, наличия (отсутствия) проектно-сметной документации с положительным заключением государственной экспертизы, положительным заключением о достоверности определения сметной стоимости объектов капитального строительства, отсутствуют.</w:t>
      </w:r>
    </w:p>
    <w:p w:rsidR="0037780E" w:rsidRPr="00D748C6" w:rsidRDefault="0037780E" w:rsidP="0037780E">
      <w:pPr>
        <w:widowControl w:val="0"/>
        <w:spacing w:line="276" w:lineRule="auto"/>
        <w:ind w:firstLine="708"/>
        <w:jc w:val="both"/>
        <w:rPr>
          <w:b/>
          <w:i/>
          <w:sz w:val="28"/>
          <w:szCs w:val="28"/>
        </w:rPr>
      </w:pPr>
      <w:r w:rsidRPr="00D748C6">
        <w:rPr>
          <w:sz w:val="28"/>
          <w:szCs w:val="28"/>
        </w:rPr>
        <w:t>Одновременно следует заметить, что</w:t>
      </w:r>
      <w:r w:rsidRPr="00D748C6">
        <w:rPr>
          <w:b/>
          <w:i/>
          <w:sz w:val="28"/>
          <w:szCs w:val="28"/>
        </w:rPr>
        <w:t xml:space="preserve"> невыполнение проектно-изыскательских работ оттягивает работы по строительству и вводу в эксплуатацию объектов адресной инвестиционной программы, что влечет за собой риск невыполнения целевых показателей муниципальных программ. </w:t>
      </w:r>
      <w:r w:rsidRPr="00D748C6">
        <w:rPr>
          <w:sz w:val="28"/>
          <w:szCs w:val="28"/>
          <w:lang w:bidi="ru-RU"/>
        </w:rPr>
        <w:t xml:space="preserve">Из этого следует, что </w:t>
      </w:r>
      <w:r w:rsidRPr="00D748C6">
        <w:rPr>
          <w:b/>
          <w:i/>
          <w:sz w:val="28"/>
          <w:szCs w:val="28"/>
          <w:lang w:bidi="ru-RU"/>
        </w:rPr>
        <w:t xml:space="preserve">имеется риск неэффективного, безрезультативного использования бюджетных инвестиций муниципального образования, </w:t>
      </w:r>
      <w:r w:rsidRPr="00D748C6">
        <w:rPr>
          <w:b/>
          <w:i/>
          <w:sz w:val="28"/>
          <w:szCs w:val="28"/>
        </w:rPr>
        <w:t>что не соответствует принципу эффективности использования средств бюджета (статьи 28 и 34 Бюджетного кодекса Российской Федерации)</w:t>
      </w:r>
      <w:r w:rsidR="00BC7AE7" w:rsidRPr="00D748C6">
        <w:rPr>
          <w:b/>
          <w:i/>
          <w:sz w:val="28"/>
          <w:szCs w:val="28"/>
        </w:rPr>
        <w:t>.</w:t>
      </w:r>
    </w:p>
    <w:p w:rsidR="003F25CB" w:rsidRPr="00515C78" w:rsidRDefault="003F25CB" w:rsidP="0037780E">
      <w:pPr>
        <w:widowControl w:val="0"/>
        <w:spacing w:line="276" w:lineRule="auto"/>
        <w:ind w:firstLine="708"/>
        <w:jc w:val="both"/>
        <w:rPr>
          <w:b/>
          <w:i/>
          <w:color w:val="FF0000"/>
          <w:sz w:val="28"/>
          <w:szCs w:val="28"/>
          <w:lang w:bidi="ru-RU"/>
        </w:rPr>
      </w:pPr>
    </w:p>
    <w:p w:rsidR="006915E8" w:rsidRPr="003F25CB" w:rsidRDefault="00CA39CA" w:rsidP="006915E8">
      <w:pPr>
        <w:widowControl w:val="0"/>
        <w:shd w:val="clear" w:color="auto" w:fill="EEECE1" w:themeFill="background2"/>
        <w:jc w:val="both"/>
        <w:rPr>
          <w:b/>
          <w:snapToGrid w:val="0"/>
          <w:sz w:val="28"/>
          <w:szCs w:val="28"/>
          <w:lang w:bidi="ru-RU"/>
        </w:rPr>
      </w:pPr>
      <w:r w:rsidRPr="003F25CB">
        <w:rPr>
          <w:b/>
          <w:sz w:val="28"/>
          <w:szCs w:val="28"/>
        </w:rPr>
        <w:t xml:space="preserve"> </w:t>
      </w:r>
      <w:r w:rsidR="003B06F1" w:rsidRPr="003F25CB">
        <w:rPr>
          <w:b/>
          <w:sz w:val="28"/>
          <w:szCs w:val="28"/>
        </w:rPr>
        <w:t>8</w:t>
      </w:r>
      <w:r w:rsidR="00343128" w:rsidRPr="003F25CB">
        <w:rPr>
          <w:b/>
          <w:sz w:val="28"/>
          <w:szCs w:val="28"/>
        </w:rPr>
        <w:t>.</w:t>
      </w:r>
      <w:r w:rsidR="00DD1450" w:rsidRPr="003F25CB">
        <w:rPr>
          <w:b/>
          <w:sz w:val="28"/>
          <w:szCs w:val="28"/>
        </w:rPr>
        <w:t xml:space="preserve"> </w:t>
      </w:r>
      <w:r w:rsidR="006915E8" w:rsidRPr="003F25CB">
        <w:rPr>
          <w:b/>
          <w:sz w:val="28"/>
          <w:szCs w:val="28"/>
        </w:rPr>
        <w:t xml:space="preserve">Анализ планирования предоставления субсидий из бюджета </w:t>
      </w:r>
      <w:r w:rsidR="00043619" w:rsidRPr="003F25CB">
        <w:rPr>
          <w:b/>
          <w:snapToGrid w:val="0"/>
          <w:sz w:val="28"/>
          <w:szCs w:val="28"/>
          <w:lang w:bidi="ru-RU"/>
        </w:rPr>
        <w:t>Никольского</w:t>
      </w:r>
      <w:r w:rsidR="006915E8" w:rsidRPr="003F25CB">
        <w:rPr>
          <w:b/>
          <w:snapToGrid w:val="0"/>
          <w:sz w:val="28"/>
          <w:szCs w:val="28"/>
          <w:lang w:bidi="ru-RU"/>
        </w:rPr>
        <w:t xml:space="preserve"> городского поселения на 20</w:t>
      </w:r>
      <w:r w:rsidR="00343128" w:rsidRPr="003F25CB">
        <w:rPr>
          <w:b/>
          <w:snapToGrid w:val="0"/>
          <w:sz w:val="28"/>
          <w:szCs w:val="28"/>
          <w:lang w:bidi="ru-RU"/>
        </w:rPr>
        <w:t>20</w:t>
      </w:r>
      <w:r w:rsidR="006915E8" w:rsidRPr="003F25CB">
        <w:rPr>
          <w:b/>
          <w:snapToGrid w:val="0"/>
          <w:sz w:val="28"/>
          <w:szCs w:val="28"/>
          <w:lang w:bidi="ru-RU"/>
        </w:rPr>
        <w:t xml:space="preserve"> год и на плановый период 202</w:t>
      </w:r>
      <w:r w:rsidR="00343128" w:rsidRPr="003F25CB">
        <w:rPr>
          <w:b/>
          <w:snapToGrid w:val="0"/>
          <w:sz w:val="28"/>
          <w:szCs w:val="28"/>
          <w:lang w:bidi="ru-RU"/>
        </w:rPr>
        <w:t>1</w:t>
      </w:r>
      <w:r w:rsidR="006915E8" w:rsidRPr="003F25CB">
        <w:rPr>
          <w:b/>
          <w:snapToGrid w:val="0"/>
          <w:sz w:val="28"/>
          <w:szCs w:val="28"/>
          <w:lang w:bidi="ru-RU"/>
        </w:rPr>
        <w:t xml:space="preserve"> и 202</w:t>
      </w:r>
      <w:r w:rsidR="00343128" w:rsidRPr="003F25CB">
        <w:rPr>
          <w:b/>
          <w:snapToGrid w:val="0"/>
          <w:sz w:val="28"/>
          <w:szCs w:val="28"/>
          <w:lang w:bidi="ru-RU"/>
        </w:rPr>
        <w:t>2</w:t>
      </w:r>
      <w:r w:rsidR="006915E8" w:rsidRPr="003F25CB">
        <w:rPr>
          <w:b/>
          <w:snapToGrid w:val="0"/>
          <w:sz w:val="28"/>
          <w:szCs w:val="28"/>
          <w:lang w:bidi="ru-RU"/>
        </w:rPr>
        <w:t xml:space="preserve"> годов</w:t>
      </w:r>
    </w:p>
    <w:p w:rsidR="006915E8" w:rsidRPr="00515C78" w:rsidRDefault="006915E8" w:rsidP="006915E8">
      <w:pPr>
        <w:widowControl w:val="0"/>
        <w:tabs>
          <w:tab w:val="left" w:pos="1134"/>
        </w:tabs>
        <w:spacing w:line="276" w:lineRule="auto"/>
        <w:jc w:val="both"/>
        <w:rPr>
          <w:color w:val="FF0000"/>
          <w:sz w:val="28"/>
          <w:szCs w:val="28"/>
        </w:rPr>
      </w:pPr>
    </w:p>
    <w:p w:rsidR="00AA75FF" w:rsidRPr="00BC4049" w:rsidRDefault="006915E8" w:rsidP="006915E8">
      <w:pPr>
        <w:widowControl w:val="0"/>
        <w:tabs>
          <w:tab w:val="left" w:pos="1134"/>
        </w:tabs>
        <w:spacing w:line="276" w:lineRule="auto"/>
        <w:ind w:firstLine="567"/>
        <w:jc w:val="both"/>
        <w:rPr>
          <w:sz w:val="28"/>
          <w:szCs w:val="28"/>
        </w:rPr>
      </w:pPr>
      <w:r w:rsidRPr="00BC4049">
        <w:rPr>
          <w:sz w:val="28"/>
          <w:szCs w:val="28"/>
        </w:rPr>
        <w:t xml:space="preserve">Проектом решения </w:t>
      </w:r>
      <w:r w:rsidR="00595EBD" w:rsidRPr="00BC4049">
        <w:rPr>
          <w:sz w:val="28"/>
          <w:szCs w:val="28"/>
        </w:rPr>
        <w:t>предусматривается</w:t>
      </w:r>
      <w:r w:rsidRPr="00BC4049">
        <w:rPr>
          <w:sz w:val="28"/>
          <w:szCs w:val="28"/>
        </w:rPr>
        <w:t xml:space="preserve"> предоставление субсиди</w:t>
      </w:r>
      <w:r w:rsidR="00886047" w:rsidRPr="00BC4049">
        <w:rPr>
          <w:sz w:val="28"/>
          <w:szCs w:val="28"/>
        </w:rPr>
        <w:t>й</w:t>
      </w:r>
      <w:r w:rsidRPr="00BC4049">
        <w:rPr>
          <w:sz w:val="28"/>
          <w:szCs w:val="28"/>
        </w:rPr>
        <w:t xml:space="preserve"> </w:t>
      </w:r>
      <w:r w:rsidR="00886047" w:rsidRPr="00BC4049">
        <w:rPr>
          <w:sz w:val="28"/>
          <w:szCs w:val="28"/>
        </w:rPr>
        <w:t xml:space="preserve">иным некоммерческим организациям, не являющимся государственными (муниципальными) учреждениями из бюджета Никольского городского поселения </w:t>
      </w:r>
      <w:proofErr w:type="spellStart"/>
      <w:r w:rsidR="00886047" w:rsidRPr="00BC4049">
        <w:rPr>
          <w:sz w:val="28"/>
          <w:szCs w:val="28"/>
        </w:rPr>
        <w:t>Тосненского</w:t>
      </w:r>
      <w:proofErr w:type="spellEnd"/>
      <w:r w:rsidR="00886047" w:rsidRPr="00BC4049">
        <w:rPr>
          <w:sz w:val="28"/>
          <w:szCs w:val="28"/>
        </w:rPr>
        <w:t xml:space="preserve"> района Ленинградской области</w:t>
      </w:r>
      <w:r w:rsidR="00BC4049" w:rsidRPr="00BC4049">
        <w:rPr>
          <w:sz w:val="28"/>
          <w:szCs w:val="28"/>
        </w:rPr>
        <w:t xml:space="preserve">, в целях реализации </w:t>
      </w:r>
      <w:proofErr w:type="gramStart"/>
      <w:r w:rsidR="00BC4049" w:rsidRPr="00BC4049">
        <w:rPr>
          <w:sz w:val="28"/>
          <w:szCs w:val="28"/>
        </w:rPr>
        <w:t xml:space="preserve">мероприятий </w:t>
      </w:r>
      <w:r w:rsidR="00AA75FF" w:rsidRPr="00BC4049">
        <w:rPr>
          <w:sz w:val="28"/>
          <w:szCs w:val="28"/>
        </w:rPr>
        <w:t xml:space="preserve"> </w:t>
      </w:r>
      <w:r w:rsidR="00BC4049" w:rsidRPr="00BC4049">
        <w:rPr>
          <w:sz w:val="28"/>
          <w:szCs w:val="28"/>
        </w:rPr>
        <w:t>муниципальной</w:t>
      </w:r>
      <w:proofErr w:type="gramEnd"/>
      <w:r w:rsidR="00BC4049" w:rsidRPr="00BC4049">
        <w:rPr>
          <w:sz w:val="28"/>
          <w:szCs w:val="28"/>
        </w:rPr>
        <w:t xml:space="preserve"> программы «Развитие и поддержка малого и среднего предпринимательства на территории Никольского городского поселения </w:t>
      </w:r>
      <w:proofErr w:type="spellStart"/>
      <w:r w:rsidR="00BC4049" w:rsidRPr="00BC4049">
        <w:rPr>
          <w:sz w:val="28"/>
          <w:szCs w:val="28"/>
        </w:rPr>
        <w:t>Тосненского</w:t>
      </w:r>
      <w:proofErr w:type="spellEnd"/>
      <w:r w:rsidR="00BC4049" w:rsidRPr="00BC4049">
        <w:rPr>
          <w:sz w:val="28"/>
          <w:szCs w:val="28"/>
        </w:rPr>
        <w:t xml:space="preserve"> района Ленинградской области» </w:t>
      </w:r>
      <w:r w:rsidR="00BC4049">
        <w:rPr>
          <w:sz w:val="28"/>
          <w:szCs w:val="28"/>
        </w:rPr>
        <w:t xml:space="preserve">в сумме </w:t>
      </w:r>
      <w:r w:rsidR="000A7551">
        <w:rPr>
          <w:sz w:val="28"/>
          <w:szCs w:val="28"/>
        </w:rPr>
        <w:t>50,0</w:t>
      </w:r>
      <w:r w:rsidR="00BC4049">
        <w:rPr>
          <w:sz w:val="28"/>
          <w:szCs w:val="28"/>
        </w:rPr>
        <w:t xml:space="preserve"> тысяч рублей </w:t>
      </w:r>
      <w:r w:rsidR="00AA75FF" w:rsidRPr="00BC4049">
        <w:rPr>
          <w:sz w:val="28"/>
          <w:szCs w:val="28"/>
        </w:rPr>
        <w:t xml:space="preserve">в </w:t>
      </w:r>
      <w:r w:rsidR="00BC4049" w:rsidRPr="00BC4049">
        <w:rPr>
          <w:sz w:val="28"/>
          <w:szCs w:val="28"/>
        </w:rPr>
        <w:t>одном</w:t>
      </w:r>
      <w:r w:rsidR="00AA75FF" w:rsidRPr="00BC4049">
        <w:rPr>
          <w:sz w:val="28"/>
          <w:szCs w:val="28"/>
        </w:rPr>
        <w:t xml:space="preserve"> случа</w:t>
      </w:r>
      <w:r w:rsidR="00BC4049" w:rsidRPr="00BC4049">
        <w:rPr>
          <w:sz w:val="28"/>
          <w:szCs w:val="28"/>
        </w:rPr>
        <w:t>е</w:t>
      </w:r>
      <w:r w:rsidR="00AA75FF" w:rsidRPr="00BC4049">
        <w:rPr>
          <w:sz w:val="28"/>
          <w:szCs w:val="28"/>
        </w:rPr>
        <w:t>:</w:t>
      </w:r>
    </w:p>
    <w:p w:rsidR="00AA75FF" w:rsidRPr="00BC4049" w:rsidRDefault="00AA75FF" w:rsidP="006915E8">
      <w:pPr>
        <w:widowControl w:val="0"/>
        <w:tabs>
          <w:tab w:val="left" w:pos="1134"/>
        </w:tabs>
        <w:spacing w:line="276" w:lineRule="auto"/>
        <w:ind w:firstLine="567"/>
        <w:jc w:val="both"/>
        <w:rPr>
          <w:sz w:val="28"/>
          <w:szCs w:val="28"/>
        </w:rPr>
      </w:pPr>
      <w:r w:rsidRPr="00BC4049">
        <w:rPr>
          <w:sz w:val="28"/>
          <w:szCs w:val="28"/>
        </w:rPr>
        <w:t xml:space="preserve">- субсидии субъектам поддержки малого и среднего предпринимательства Никольского городского поселения </w:t>
      </w:r>
      <w:proofErr w:type="spellStart"/>
      <w:r w:rsidRPr="00BC4049">
        <w:rPr>
          <w:sz w:val="28"/>
          <w:szCs w:val="28"/>
        </w:rPr>
        <w:t>Тосненского</w:t>
      </w:r>
      <w:proofErr w:type="spellEnd"/>
      <w:r w:rsidRPr="00BC4049">
        <w:rPr>
          <w:sz w:val="28"/>
          <w:szCs w:val="28"/>
        </w:rPr>
        <w:t xml:space="preserve"> района Ленинградской области</w:t>
      </w:r>
      <w:r w:rsidR="00E46A5B" w:rsidRPr="00BC4049">
        <w:rPr>
          <w:sz w:val="28"/>
          <w:szCs w:val="28"/>
        </w:rPr>
        <w:t xml:space="preserve"> в целях возмещения затрат на обеспечение деятельности инфраструктуры поддержки субъектов малого и среднего предпринимательства.</w:t>
      </w:r>
    </w:p>
    <w:p w:rsidR="00980C24" w:rsidRPr="00706D9D" w:rsidRDefault="006915E8" w:rsidP="00980C24">
      <w:pPr>
        <w:autoSpaceDE w:val="0"/>
        <w:autoSpaceDN w:val="0"/>
        <w:adjustRightInd w:val="0"/>
        <w:spacing w:line="276" w:lineRule="auto"/>
        <w:ind w:firstLine="567"/>
        <w:jc w:val="both"/>
        <w:rPr>
          <w:sz w:val="28"/>
          <w:szCs w:val="28"/>
        </w:rPr>
      </w:pPr>
      <w:r w:rsidRPr="00515C78">
        <w:rPr>
          <w:color w:val="FF0000"/>
          <w:sz w:val="28"/>
          <w:szCs w:val="28"/>
        </w:rPr>
        <w:t xml:space="preserve"> </w:t>
      </w:r>
      <w:r w:rsidR="00980C24" w:rsidRPr="00706D9D">
        <w:rPr>
          <w:snapToGrid w:val="0"/>
          <w:sz w:val="28"/>
          <w:szCs w:val="28"/>
        </w:rPr>
        <w:t>Контрольно-счетная палата отмечает, что  согласно пункту 2 статьи 78 Бюджетного кодекса РФ, с</w:t>
      </w:r>
      <w:r w:rsidR="00980C24" w:rsidRPr="00706D9D">
        <w:rPr>
          <w:sz w:val="28"/>
          <w:szCs w:val="28"/>
        </w:rPr>
        <w:t xml:space="preserve">убсидии юридическим лицам (за исключением субсидий государственным (муниципальным) учреждениям, а также </w:t>
      </w:r>
      <w:r w:rsidR="00980C24" w:rsidRPr="00706D9D">
        <w:rPr>
          <w:sz w:val="28"/>
          <w:szCs w:val="28"/>
        </w:rPr>
        <w:lastRenderedPageBreak/>
        <w:t xml:space="preserve">субсидий, указанных в </w:t>
      </w:r>
      <w:hyperlink r:id="rId12" w:history="1">
        <w:r w:rsidR="00980C24" w:rsidRPr="00706D9D">
          <w:rPr>
            <w:sz w:val="28"/>
            <w:szCs w:val="28"/>
          </w:rPr>
          <w:t>пунктах 6</w:t>
        </w:r>
      </w:hyperlink>
      <w:r w:rsidR="00980C24" w:rsidRPr="00706D9D">
        <w:rPr>
          <w:sz w:val="28"/>
          <w:szCs w:val="28"/>
        </w:rPr>
        <w:t xml:space="preserve"> - </w:t>
      </w:r>
      <w:hyperlink r:id="rId13" w:history="1">
        <w:r w:rsidR="00980C24" w:rsidRPr="00706D9D">
          <w:rPr>
            <w:sz w:val="28"/>
            <w:szCs w:val="28"/>
          </w:rPr>
          <w:t>8.1</w:t>
        </w:r>
      </w:hyperlink>
      <w:r w:rsidR="00980C24" w:rsidRPr="00706D9D">
        <w:rPr>
          <w:sz w:val="28"/>
          <w:szCs w:val="28"/>
        </w:rPr>
        <w:t xml:space="preserve"> настоящей статьи), индивидуальным предпринимателям, а также физическим лицам - производителям товаров, работ, услуг предоставляются из местного бюджета - </w:t>
      </w:r>
      <w:r w:rsidR="00980C24" w:rsidRPr="00706D9D">
        <w:rPr>
          <w:b/>
          <w:i/>
          <w:sz w:val="28"/>
          <w:szCs w:val="28"/>
        </w:rPr>
        <w:t>в случаях и порядке</w:t>
      </w:r>
      <w:r w:rsidR="00980C24" w:rsidRPr="00706D9D">
        <w:rPr>
          <w:sz w:val="28"/>
          <w:szCs w:val="28"/>
        </w:rPr>
        <w:t xml:space="preserve">, </w:t>
      </w:r>
      <w:r w:rsidR="00980C24" w:rsidRPr="00706D9D">
        <w:rPr>
          <w:b/>
          <w:i/>
          <w:sz w:val="28"/>
          <w:szCs w:val="28"/>
        </w:rPr>
        <w:t>предусмотренных решением представительного органа муниципального образования о местном бюджете</w:t>
      </w:r>
      <w:r w:rsidR="00980C24" w:rsidRPr="00706D9D">
        <w:rPr>
          <w:sz w:val="28"/>
          <w:szCs w:val="28"/>
        </w:rPr>
        <w:t xml:space="preserve">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w:t>
      </w:r>
    </w:p>
    <w:p w:rsidR="00980C24" w:rsidRPr="00706D9D" w:rsidRDefault="00980C24" w:rsidP="00980C24">
      <w:pPr>
        <w:autoSpaceDE w:val="0"/>
        <w:autoSpaceDN w:val="0"/>
        <w:adjustRightInd w:val="0"/>
        <w:spacing w:line="276" w:lineRule="auto"/>
        <w:ind w:firstLine="567"/>
        <w:jc w:val="both"/>
        <w:rPr>
          <w:b/>
          <w:i/>
          <w:sz w:val="28"/>
          <w:szCs w:val="28"/>
        </w:rPr>
      </w:pPr>
      <w:r w:rsidRPr="00706D9D">
        <w:rPr>
          <w:sz w:val="28"/>
          <w:szCs w:val="28"/>
        </w:rPr>
        <w:t xml:space="preserve"> </w:t>
      </w:r>
      <w:r w:rsidRPr="00706D9D">
        <w:rPr>
          <w:i/>
          <w:snapToGrid w:val="0"/>
          <w:sz w:val="28"/>
          <w:szCs w:val="28"/>
        </w:rPr>
        <w:t xml:space="preserve"> Между тем, </w:t>
      </w:r>
      <w:r w:rsidRPr="00706D9D">
        <w:rPr>
          <w:b/>
          <w:i/>
          <w:sz w:val="28"/>
          <w:szCs w:val="28"/>
        </w:rPr>
        <w:t xml:space="preserve">порядок предоставления </w:t>
      </w:r>
      <w:r w:rsidRPr="00706D9D">
        <w:rPr>
          <w:snapToGrid w:val="0"/>
          <w:sz w:val="28"/>
          <w:szCs w:val="28"/>
        </w:rPr>
        <w:t>субсидий</w:t>
      </w:r>
      <w:r w:rsidRPr="00706D9D">
        <w:rPr>
          <w:b/>
          <w:i/>
          <w:sz w:val="28"/>
          <w:szCs w:val="28"/>
        </w:rPr>
        <w:t xml:space="preserve"> проектом решения не устанавливается, что не в полной мере соответствует требованиям статьи 78 Бюджетного кодекса Российской Федерации.</w:t>
      </w:r>
    </w:p>
    <w:p w:rsidR="006915E8" w:rsidRPr="00706D9D" w:rsidRDefault="006915E8" w:rsidP="006915E8">
      <w:pPr>
        <w:widowControl w:val="0"/>
        <w:tabs>
          <w:tab w:val="left" w:pos="1134"/>
        </w:tabs>
        <w:spacing w:line="276" w:lineRule="auto"/>
        <w:ind w:firstLine="567"/>
        <w:jc w:val="both"/>
        <w:rPr>
          <w:sz w:val="28"/>
          <w:szCs w:val="28"/>
        </w:rPr>
      </w:pPr>
      <w:r w:rsidRPr="00706D9D">
        <w:rPr>
          <w:sz w:val="28"/>
          <w:szCs w:val="28"/>
        </w:rPr>
        <w:t xml:space="preserve">При предоставлении субсидий из бюджета </w:t>
      </w:r>
      <w:r w:rsidR="0009374D" w:rsidRPr="00706D9D">
        <w:rPr>
          <w:sz w:val="28"/>
          <w:szCs w:val="28"/>
        </w:rPr>
        <w:t>Никольского</w:t>
      </w:r>
      <w:r w:rsidRPr="00706D9D">
        <w:rPr>
          <w:sz w:val="28"/>
          <w:szCs w:val="28"/>
        </w:rPr>
        <w:t xml:space="preserve"> городского поселения </w:t>
      </w:r>
      <w:r w:rsidRPr="00706D9D">
        <w:rPr>
          <w:b/>
          <w:i/>
          <w:sz w:val="28"/>
          <w:szCs w:val="28"/>
        </w:rPr>
        <w:t>следует учитывать</w:t>
      </w:r>
      <w:r w:rsidRPr="00706D9D">
        <w:rPr>
          <w:sz w:val="28"/>
          <w:szCs w:val="28"/>
        </w:rPr>
        <w:t>, что согласно п.17 ст.241 Бюджетного кодекса Российской Федерации условием предоставле</w:t>
      </w:r>
      <w:r w:rsidR="003D1123" w:rsidRPr="00706D9D">
        <w:rPr>
          <w:sz w:val="28"/>
          <w:szCs w:val="28"/>
        </w:rPr>
        <w:t>ния предусмотренных статьёй 78</w:t>
      </w:r>
      <w:r w:rsidRPr="00706D9D">
        <w:rPr>
          <w:sz w:val="28"/>
          <w:szCs w:val="28"/>
        </w:rPr>
        <w:t xml:space="preserve">  </w:t>
      </w:r>
      <w:r w:rsidR="003D1123" w:rsidRPr="00706D9D">
        <w:rPr>
          <w:sz w:val="28"/>
          <w:szCs w:val="28"/>
        </w:rPr>
        <w:t>БК РФ</w:t>
      </w:r>
      <w:r w:rsidRPr="00706D9D">
        <w:rPr>
          <w:sz w:val="28"/>
          <w:szCs w:val="28"/>
        </w:rPr>
        <w:t xml:space="preserve"> субсидий является </w:t>
      </w:r>
      <w:r w:rsidRPr="00706D9D">
        <w:rPr>
          <w:b/>
          <w:i/>
          <w:sz w:val="28"/>
          <w:szCs w:val="28"/>
        </w:rPr>
        <w:t>отсутствие у их получателей просроченной (неурегулированной) задолженности</w:t>
      </w:r>
      <w:r w:rsidRPr="00706D9D">
        <w:rPr>
          <w:sz w:val="28"/>
          <w:szCs w:val="28"/>
        </w:rPr>
        <w:t xml:space="preserve"> по денежным обязательствам перед соответствующим публично-правовым образованием, из бюджета которого плани</w:t>
      </w:r>
      <w:r w:rsidR="003D1123" w:rsidRPr="00706D9D">
        <w:rPr>
          <w:sz w:val="28"/>
          <w:szCs w:val="28"/>
        </w:rPr>
        <w:t xml:space="preserve">руется предоставление субсидий </w:t>
      </w:r>
      <w:r w:rsidRPr="00706D9D">
        <w:rPr>
          <w:sz w:val="28"/>
          <w:szCs w:val="28"/>
        </w:rPr>
        <w:t>(за исключением случаев, установленных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r w:rsidR="004966A2" w:rsidRPr="00706D9D">
        <w:rPr>
          <w:sz w:val="28"/>
          <w:szCs w:val="28"/>
        </w:rPr>
        <w:t xml:space="preserve"> </w:t>
      </w:r>
    </w:p>
    <w:p w:rsidR="00DE581B" w:rsidRPr="00515C78" w:rsidRDefault="00DE581B" w:rsidP="009E49A0">
      <w:pPr>
        <w:autoSpaceDE w:val="0"/>
        <w:autoSpaceDN w:val="0"/>
        <w:adjustRightInd w:val="0"/>
        <w:spacing w:line="276" w:lineRule="auto"/>
        <w:ind w:firstLine="567"/>
        <w:jc w:val="both"/>
        <w:rPr>
          <w:b/>
          <w:i/>
          <w:color w:val="FF0000"/>
          <w:sz w:val="28"/>
          <w:szCs w:val="28"/>
        </w:rPr>
      </w:pPr>
    </w:p>
    <w:p w:rsidR="0042571C" w:rsidRPr="003F25CB" w:rsidRDefault="00DD1450" w:rsidP="0042571C">
      <w:pPr>
        <w:widowControl w:val="0"/>
        <w:shd w:val="clear" w:color="auto" w:fill="EEECE1" w:themeFill="background2"/>
        <w:jc w:val="both"/>
        <w:rPr>
          <w:snapToGrid w:val="0"/>
          <w:sz w:val="28"/>
          <w:szCs w:val="28"/>
          <w:lang w:bidi="ru-RU"/>
        </w:rPr>
      </w:pPr>
      <w:r w:rsidRPr="003F25CB">
        <w:rPr>
          <w:b/>
          <w:snapToGrid w:val="0"/>
          <w:sz w:val="28"/>
          <w:szCs w:val="28"/>
          <w:lang w:bidi="ru-RU"/>
        </w:rPr>
        <w:t>9</w:t>
      </w:r>
      <w:r w:rsidR="0042571C" w:rsidRPr="003F25CB">
        <w:rPr>
          <w:b/>
          <w:snapToGrid w:val="0"/>
          <w:sz w:val="28"/>
          <w:szCs w:val="28"/>
          <w:lang w:bidi="ru-RU"/>
        </w:rPr>
        <w:t>. Результаты проверки и анализа формирования резервного фонда местной администрации, муниципального дорожного фонда</w:t>
      </w:r>
    </w:p>
    <w:p w:rsidR="00FA7D4C" w:rsidRPr="00515C78" w:rsidRDefault="00FA7D4C" w:rsidP="0010200C">
      <w:pPr>
        <w:spacing w:line="276" w:lineRule="auto"/>
        <w:ind w:firstLine="567"/>
        <w:jc w:val="both"/>
        <w:rPr>
          <w:color w:val="FF0000"/>
          <w:sz w:val="28"/>
          <w:szCs w:val="28"/>
        </w:rPr>
      </w:pPr>
    </w:p>
    <w:p w:rsidR="00FA7D4C" w:rsidRPr="003F25CB" w:rsidRDefault="00431D71" w:rsidP="0042571C">
      <w:pPr>
        <w:spacing w:line="276" w:lineRule="auto"/>
        <w:jc w:val="both"/>
        <w:rPr>
          <w:b/>
          <w:sz w:val="28"/>
          <w:szCs w:val="28"/>
        </w:rPr>
      </w:pPr>
      <w:r w:rsidRPr="003F25CB">
        <w:rPr>
          <w:b/>
          <w:sz w:val="28"/>
          <w:szCs w:val="28"/>
        </w:rPr>
        <w:t>9</w:t>
      </w:r>
      <w:r w:rsidR="0042571C" w:rsidRPr="003F25CB">
        <w:rPr>
          <w:b/>
          <w:sz w:val="28"/>
          <w:szCs w:val="28"/>
        </w:rPr>
        <w:t>.1. Резервный фонд местной администрации</w:t>
      </w:r>
    </w:p>
    <w:p w:rsidR="007E6F88" w:rsidRPr="003F25CB" w:rsidRDefault="007E6F88" w:rsidP="0042571C">
      <w:pPr>
        <w:spacing w:line="276" w:lineRule="auto"/>
        <w:jc w:val="both"/>
        <w:rPr>
          <w:b/>
          <w:sz w:val="28"/>
          <w:szCs w:val="28"/>
        </w:rPr>
      </w:pPr>
    </w:p>
    <w:p w:rsidR="0042571C" w:rsidRPr="003F25CB" w:rsidRDefault="00B07DD8" w:rsidP="00B07DD8">
      <w:pPr>
        <w:spacing w:line="276" w:lineRule="auto"/>
        <w:jc w:val="both"/>
        <w:rPr>
          <w:snapToGrid w:val="0"/>
          <w:sz w:val="28"/>
          <w:szCs w:val="28"/>
        </w:rPr>
      </w:pPr>
      <w:r w:rsidRPr="003F25CB">
        <w:rPr>
          <w:snapToGrid w:val="0"/>
          <w:sz w:val="28"/>
          <w:szCs w:val="28"/>
        </w:rPr>
        <w:tab/>
      </w:r>
      <w:r w:rsidR="0042571C" w:rsidRPr="003F25CB">
        <w:rPr>
          <w:snapToGrid w:val="0"/>
          <w:sz w:val="28"/>
          <w:szCs w:val="28"/>
        </w:rPr>
        <w:t xml:space="preserve">Бюджетные ассигнования </w:t>
      </w:r>
      <w:r w:rsidR="0042571C" w:rsidRPr="003F25CB">
        <w:rPr>
          <w:b/>
          <w:snapToGrid w:val="0"/>
          <w:sz w:val="28"/>
          <w:szCs w:val="28"/>
        </w:rPr>
        <w:t>резервного фонда</w:t>
      </w:r>
      <w:r w:rsidR="0042571C" w:rsidRPr="003F25CB">
        <w:rPr>
          <w:snapToGrid w:val="0"/>
          <w:sz w:val="28"/>
          <w:szCs w:val="28"/>
        </w:rPr>
        <w:t xml:space="preserve"> администрации поселения проектом бюджета предусмотрены в объеме:</w:t>
      </w:r>
    </w:p>
    <w:p w:rsidR="0042571C" w:rsidRPr="003F25CB" w:rsidRDefault="00AF7234" w:rsidP="00AF7234">
      <w:pPr>
        <w:tabs>
          <w:tab w:val="left" w:pos="993"/>
        </w:tabs>
        <w:spacing w:line="276" w:lineRule="auto"/>
        <w:ind w:firstLine="567"/>
        <w:jc w:val="both"/>
        <w:rPr>
          <w:snapToGrid w:val="0"/>
          <w:sz w:val="28"/>
          <w:szCs w:val="28"/>
        </w:rPr>
      </w:pPr>
      <w:r w:rsidRPr="003F25CB">
        <w:rPr>
          <w:snapToGrid w:val="0"/>
          <w:sz w:val="28"/>
          <w:szCs w:val="28"/>
        </w:rPr>
        <w:t xml:space="preserve">- </w:t>
      </w:r>
      <w:r w:rsidR="0042571C" w:rsidRPr="003F25CB">
        <w:rPr>
          <w:snapToGrid w:val="0"/>
          <w:sz w:val="28"/>
          <w:szCs w:val="28"/>
        </w:rPr>
        <w:t>на 20</w:t>
      </w:r>
      <w:r w:rsidR="00A40D52" w:rsidRPr="003F25CB">
        <w:rPr>
          <w:snapToGrid w:val="0"/>
          <w:sz w:val="28"/>
          <w:szCs w:val="28"/>
        </w:rPr>
        <w:t>20</w:t>
      </w:r>
      <w:r w:rsidR="0042571C" w:rsidRPr="003F25CB">
        <w:rPr>
          <w:snapToGrid w:val="0"/>
          <w:sz w:val="28"/>
          <w:szCs w:val="28"/>
        </w:rPr>
        <w:t xml:space="preserve"> год – 100</w:t>
      </w:r>
      <w:r w:rsidR="00143ED0" w:rsidRPr="003F25CB">
        <w:rPr>
          <w:snapToGrid w:val="0"/>
          <w:sz w:val="28"/>
          <w:szCs w:val="28"/>
        </w:rPr>
        <w:t>0</w:t>
      </w:r>
      <w:r w:rsidR="0042571C" w:rsidRPr="003F25CB">
        <w:rPr>
          <w:snapToGrid w:val="0"/>
          <w:sz w:val="28"/>
          <w:szCs w:val="28"/>
        </w:rPr>
        <w:t>,00 тысяч рублей (0,</w:t>
      </w:r>
      <w:r w:rsidR="0071160B" w:rsidRPr="003F25CB">
        <w:rPr>
          <w:snapToGrid w:val="0"/>
          <w:sz w:val="28"/>
          <w:szCs w:val="28"/>
        </w:rPr>
        <w:t>4</w:t>
      </w:r>
      <w:r w:rsidR="0042571C" w:rsidRPr="003F25CB">
        <w:rPr>
          <w:snapToGrid w:val="0"/>
          <w:sz w:val="28"/>
          <w:szCs w:val="28"/>
        </w:rPr>
        <w:t>% от общего объема расходов),</w:t>
      </w:r>
    </w:p>
    <w:p w:rsidR="0042571C" w:rsidRPr="003F25CB" w:rsidRDefault="00AF7234" w:rsidP="00AF7234">
      <w:pPr>
        <w:tabs>
          <w:tab w:val="left" w:pos="993"/>
        </w:tabs>
        <w:spacing w:line="276" w:lineRule="auto"/>
        <w:ind w:firstLine="426"/>
        <w:jc w:val="both"/>
        <w:rPr>
          <w:snapToGrid w:val="0"/>
          <w:sz w:val="28"/>
          <w:szCs w:val="28"/>
        </w:rPr>
      </w:pPr>
      <w:r w:rsidRPr="003F25CB">
        <w:rPr>
          <w:snapToGrid w:val="0"/>
          <w:sz w:val="28"/>
          <w:szCs w:val="28"/>
        </w:rPr>
        <w:t xml:space="preserve">  - </w:t>
      </w:r>
      <w:r w:rsidR="0042571C" w:rsidRPr="003F25CB">
        <w:rPr>
          <w:snapToGrid w:val="0"/>
          <w:sz w:val="28"/>
          <w:szCs w:val="28"/>
        </w:rPr>
        <w:t>на 202</w:t>
      </w:r>
      <w:r w:rsidR="00A40D52" w:rsidRPr="003F25CB">
        <w:rPr>
          <w:snapToGrid w:val="0"/>
          <w:sz w:val="28"/>
          <w:szCs w:val="28"/>
        </w:rPr>
        <w:t>1</w:t>
      </w:r>
      <w:r w:rsidR="002C3102" w:rsidRPr="003F25CB">
        <w:rPr>
          <w:snapToGrid w:val="0"/>
          <w:sz w:val="28"/>
          <w:szCs w:val="28"/>
        </w:rPr>
        <w:t xml:space="preserve"> год – 100</w:t>
      </w:r>
      <w:r w:rsidR="00143ED0" w:rsidRPr="003F25CB">
        <w:rPr>
          <w:snapToGrid w:val="0"/>
          <w:sz w:val="28"/>
          <w:szCs w:val="28"/>
        </w:rPr>
        <w:t>0</w:t>
      </w:r>
      <w:r w:rsidR="002C3102" w:rsidRPr="003F25CB">
        <w:rPr>
          <w:snapToGrid w:val="0"/>
          <w:sz w:val="28"/>
          <w:szCs w:val="28"/>
        </w:rPr>
        <w:t>,00 тысяч рублей (0,</w:t>
      </w:r>
      <w:r w:rsidR="004273D0" w:rsidRPr="003F25CB">
        <w:rPr>
          <w:snapToGrid w:val="0"/>
          <w:sz w:val="28"/>
          <w:szCs w:val="28"/>
        </w:rPr>
        <w:t>7</w:t>
      </w:r>
      <w:r w:rsidR="0042571C" w:rsidRPr="003F25CB">
        <w:rPr>
          <w:snapToGrid w:val="0"/>
          <w:sz w:val="28"/>
          <w:szCs w:val="28"/>
        </w:rPr>
        <w:t>% от общего объема расходов),</w:t>
      </w:r>
    </w:p>
    <w:p w:rsidR="0042571C" w:rsidRPr="003F25CB" w:rsidRDefault="00AF7234" w:rsidP="00AF7234">
      <w:pPr>
        <w:tabs>
          <w:tab w:val="left" w:pos="993"/>
        </w:tabs>
        <w:spacing w:line="276" w:lineRule="auto"/>
        <w:ind w:firstLine="567"/>
        <w:jc w:val="both"/>
        <w:rPr>
          <w:snapToGrid w:val="0"/>
          <w:sz w:val="28"/>
          <w:szCs w:val="28"/>
        </w:rPr>
      </w:pPr>
      <w:r w:rsidRPr="003F25CB">
        <w:rPr>
          <w:snapToGrid w:val="0"/>
          <w:sz w:val="28"/>
          <w:szCs w:val="28"/>
        </w:rPr>
        <w:t xml:space="preserve">- </w:t>
      </w:r>
      <w:r w:rsidR="0042571C" w:rsidRPr="003F25CB">
        <w:rPr>
          <w:snapToGrid w:val="0"/>
          <w:sz w:val="28"/>
          <w:szCs w:val="28"/>
        </w:rPr>
        <w:t>на 202</w:t>
      </w:r>
      <w:r w:rsidR="00A40D52" w:rsidRPr="003F25CB">
        <w:rPr>
          <w:snapToGrid w:val="0"/>
          <w:sz w:val="28"/>
          <w:szCs w:val="28"/>
        </w:rPr>
        <w:t>2</w:t>
      </w:r>
      <w:r w:rsidR="0042571C" w:rsidRPr="003F25CB">
        <w:rPr>
          <w:snapToGrid w:val="0"/>
          <w:sz w:val="28"/>
          <w:szCs w:val="28"/>
        </w:rPr>
        <w:t xml:space="preserve"> год – 100</w:t>
      </w:r>
      <w:r w:rsidR="00143ED0" w:rsidRPr="003F25CB">
        <w:rPr>
          <w:snapToGrid w:val="0"/>
          <w:sz w:val="28"/>
          <w:szCs w:val="28"/>
        </w:rPr>
        <w:t>0</w:t>
      </w:r>
      <w:r w:rsidR="0042571C" w:rsidRPr="003F25CB">
        <w:rPr>
          <w:snapToGrid w:val="0"/>
          <w:sz w:val="28"/>
          <w:szCs w:val="28"/>
        </w:rPr>
        <w:t>,00 тысяч рублей (0,</w:t>
      </w:r>
      <w:r w:rsidR="004273D0" w:rsidRPr="003F25CB">
        <w:rPr>
          <w:snapToGrid w:val="0"/>
          <w:sz w:val="28"/>
          <w:szCs w:val="28"/>
        </w:rPr>
        <w:t>7</w:t>
      </w:r>
      <w:r w:rsidR="0042571C" w:rsidRPr="003F25CB">
        <w:rPr>
          <w:snapToGrid w:val="0"/>
          <w:sz w:val="28"/>
          <w:szCs w:val="28"/>
        </w:rPr>
        <w:t>% от общего объема расходов),</w:t>
      </w:r>
    </w:p>
    <w:p w:rsidR="0042571C" w:rsidRPr="003F25CB" w:rsidRDefault="0042571C" w:rsidP="0042571C">
      <w:pPr>
        <w:tabs>
          <w:tab w:val="left" w:pos="993"/>
        </w:tabs>
        <w:spacing w:line="276" w:lineRule="auto"/>
        <w:jc w:val="both"/>
        <w:rPr>
          <w:snapToGrid w:val="0"/>
          <w:sz w:val="28"/>
          <w:szCs w:val="28"/>
        </w:rPr>
      </w:pPr>
      <w:r w:rsidRPr="003F25CB">
        <w:rPr>
          <w:snapToGrid w:val="0"/>
          <w:sz w:val="28"/>
          <w:szCs w:val="28"/>
        </w:rPr>
        <w:t xml:space="preserve">что </w:t>
      </w:r>
      <w:r w:rsidRPr="003F25CB">
        <w:rPr>
          <w:b/>
          <w:i/>
          <w:snapToGrid w:val="0"/>
          <w:sz w:val="28"/>
          <w:szCs w:val="28"/>
        </w:rPr>
        <w:t xml:space="preserve">не превышает ограничение, </w:t>
      </w:r>
      <w:r w:rsidRPr="003F25CB">
        <w:rPr>
          <w:snapToGrid w:val="0"/>
          <w:sz w:val="28"/>
          <w:szCs w:val="28"/>
        </w:rPr>
        <w:t>установленное пунктом 3 статьи 81 Бюджетного кодекса РФ (не более 3% от общего объема расходов).</w:t>
      </w:r>
    </w:p>
    <w:p w:rsidR="0042571C" w:rsidRPr="00515C78" w:rsidRDefault="0042571C" w:rsidP="0042571C">
      <w:pPr>
        <w:spacing w:line="276" w:lineRule="auto"/>
        <w:ind w:firstLine="567"/>
        <w:jc w:val="both"/>
        <w:rPr>
          <w:b/>
          <w:color w:val="FF0000"/>
          <w:sz w:val="16"/>
          <w:szCs w:val="16"/>
        </w:rPr>
      </w:pPr>
    </w:p>
    <w:p w:rsidR="00B91C28" w:rsidRPr="003F25CB" w:rsidRDefault="00431D71" w:rsidP="00B91C28">
      <w:pPr>
        <w:keepNext/>
        <w:keepLines/>
        <w:widowControl w:val="0"/>
        <w:tabs>
          <w:tab w:val="left" w:pos="4845"/>
        </w:tabs>
        <w:spacing w:line="276" w:lineRule="auto"/>
        <w:jc w:val="both"/>
        <w:outlineLvl w:val="1"/>
        <w:rPr>
          <w:b/>
          <w:bCs/>
          <w:sz w:val="28"/>
          <w:szCs w:val="28"/>
          <w:lang w:bidi="ru-RU"/>
        </w:rPr>
      </w:pPr>
      <w:bookmarkStart w:id="1" w:name="bookmark13"/>
      <w:r w:rsidRPr="003F25CB">
        <w:rPr>
          <w:b/>
          <w:bCs/>
          <w:sz w:val="28"/>
          <w:szCs w:val="28"/>
          <w:lang w:bidi="ru-RU"/>
        </w:rPr>
        <w:t>9</w:t>
      </w:r>
      <w:r w:rsidR="00B91C28" w:rsidRPr="003F25CB">
        <w:rPr>
          <w:b/>
          <w:bCs/>
          <w:sz w:val="28"/>
          <w:szCs w:val="28"/>
          <w:lang w:bidi="ru-RU"/>
        </w:rPr>
        <w:t>.2. Дорожный фонд</w:t>
      </w:r>
      <w:bookmarkEnd w:id="1"/>
    </w:p>
    <w:p w:rsidR="00B91C28" w:rsidRPr="00515C78" w:rsidRDefault="00B91C28" w:rsidP="00B91C28">
      <w:pPr>
        <w:keepNext/>
        <w:keepLines/>
        <w:widowControl w:val="0"/>
        <w:tabs>
          <w:tab w:val="left" w:pos="4845"/>
        </w:tabs>
        <w:spacing w:line="276" w:lineRule="auto"/>
        <w:jc w:val="both"/>
        <w:outlineLvl w:val="1"/>
        <w:rPr>
          <w:b/>
          <w:bCs/>
          <w:color w:val="FF0000"/>
          <w:sz w:val="16"/>
          <w:szCs w:val="16"/>
          <w:lang w:bidi="ru-RU"/>
        </w:rPr>
      </w:pPr>
    </w:p>
    <w:p w:rsidR="00B91C28" w:rsidRPr="003F25CB" w:rsidRDefault="00B91C28" w:rsidP="00B91C28">
      <w:pPr>
        <w:autoSpaceDE w:val="0"/>
        <w:autoSpaceDN w:val="0"/>
        <w:adjustRightInd w:val="0"/>
        <w:spacing w:line="276" w:lineRule="auto"/>
        <w:ind w:firstLine="567"/>
        <w:jc w:val="both"/>
        <w:rPr>
          <w:sz w:val="28"/>
          <w:szCs w:val="28"/>
        </w:rPr>
      </w:pPr>
      <w:r w:rsidRPr="003F25CB">
        <w:rPr>
          <w:sz w:val="28"/>
          <w:szCs w:val="28"/>
        </w:rPr>
        <w:t xml:space="preserve">Проектом бюджета устанавливается объем бюджетных ассигнований </w:t>
      </w:r>
      <w:r w:rsidRPr="003F25CB">
        <w:rPr>
          <w:b/>
          <w:sz w:val="28"/>
          <w:szCs w:val="28"/>
        </w:rPr>
        <w:t>дорожного фонда</w:t>
      </w:r>
      <w:r w:rsidRPr="003F25CB">
        <w:rPr>
          <w:sz w:val="28"/>
          <w:szCs w:val="28"/>
        </w:rPr>
        <w:t xml:space="preserve"> </w:t>
      </w:r>
      <w:r w:rsidR="00584F9D" w:rsidRPr="003F25CB">
        <w:rPr>
          <w:sz w:val="28"/>
          <w:szCs w:val="28"/>
        </w:rPr>
        <w:t>Никольского</w:t>
      </w:r>
      <w:r w:rsidRPr="003F25CB">
        <w:rPr>
          <w:sz w:val="28"/>
          <w:szCs w:val="28"/>
        </w:rPr>
        <w:t xml:space="preserve"> городского поселения:</w:t>
      </w:r>
    </w:p>
    <w:p w:rsidR="00B91C28" w:rsidRPr="003F25CB" w:rsidRDefault="00AF7234" w:rsidP="00B91C28">
      <w:pPr>
        <w:autoSpaceDE w:val="0"/>
        <w:autoSpaceDN w:val="0"/>
        <w:adjustRightInd w:val="0"/>
        <w:spacing w:line="276" w:lineRule="auto"/>
        <w:ind w:firstLine="567"/>
        <w:jc w:val="both"/>
        <w:rPr>
          <w:sz w:val="28"/>
          <w:szCs w:val="28"/>
        </w:rPr>
      </w:pPr>
      <w:r w:rsidRPr="003F25CB">
        <w:rPr>
          <w:sz w:val="28"/>
          <w:szCs w:val="28"/>
        </w:rPr>
        <w:t xml:space="preserve">- </w:t>
      </w:r>
      <w:r w:rsidR="00B91C28" w:rsidRPr="003F25CB">
        <w:rPr>
          <w:sz w:val="28"/>
          <w:szCs w:val="28"/>
        </w:rPr>
        <w:t>на 20</w:t>
      </w:r>
      <w:r w:rsidR="00EB1AE1" w:rsidRPr="003F25CB">
        <w:rPr>
          <w:sz w:val="28"/>
          <w:szCs w:val="28"/>
        </w:rPr>
        <w:t>20</w:t>
      </w:r>
      <w:r w:rsidR="00B91C28" w:rsidRPr="003F25CB">
        <w:rPr>
          <w:sz w:val="28"/>
          <w:szCs w:val="28"/>
        </w:rPr>
        <w:t xml:space="preserve"> год – </w:t>
      </w:r>
      <w:r w:rsidR="00EB1AE1" w:rsidRPr="003F25CB">
        <w:rPr>
          <w:sz w:val="28"/>
          <w:szCs w:val="28"/>
        </w:rPr>
        <w:t>2 490,06</w:t>
      </w:r>
      <w:r w:rsidR="00B91C28" w:rsidRPr="003F25CB">
        <w:rPr>
          <w:sz w:val="28"/>
          <w:szCs w:val="28"/>
        </w:rPr>
        <w:t xml:space="preserve"> тыс. рублей,</w:t>
      </w:r>
    </w:p>
    <w:p w:rsidR="00B91C28" w:rsidRPr="003F25CB" w:rsidRDefault="00AF7234" w:rsidP="00B91C28">
      <w:pPr>
        <w:autoSpaceDE w:val="0"/>
        <w:autoSpaceDN w:val="0"/>
        <w:adjustRightInd w:val="0"/>
        <w:spacing w:line="276" w:lineRule="auto"/>
        <w:ind w:firstLine="567"/>
        <w:jc w:val="both"/>
        <w:rPr>
          <w:sz w:val="28"/>
          <w:szCs w:val="28"/>
        </w:rPr>
      </w:pPr>
      <w:r w:rsidRPr="003F25CB">
        <w:rPr>
          <w:sz w:val="28"/>
          <w:szCs w:val="28"/>
        </w:rPr>
        <w:t xml:space="preserve">- </w:t>
      </w:r>
      <w:r w:rsidR="00B91C28" w:rsidRPr="003F25CB">
        <w:rPr>
          <w:sz w:val="28"/>
          <w:szCs w:val="28"/>
        </w:rPr>
        <w:t>на 202</w:t>
      </w:r>
      <w:r w:rsidR="00EB1AE1" w:rsidRPr="003F25CB">
        <w:rPr>
          <w:sz w:val="28"/>
          <w:szCs w:val="28"/>
        </w:rPr>
        <w:t>1</w:t>
      </w:r>
      <w:r w:rsidR="00B91C28" w:rsidRPr="003F25CB">
        <w:rPr>
          <w:sz w:val="28"/>
          <w:szCs w:val="28"/>
        </w:rPr>
        <w:t xml:space="preserve"> год – </w:t>
      </w:r>
      <w:r w:rsidR="00EB1AE1" w:rsidRPr="003F25CB">
        <w:rPr>
          <w:sz w:val="28"/>
          <w:szCs w:val="28"/>
        </w:rPr>
        <w:t>2 491,060</w:t>
      </w:r>
      <w:r w:rsidR="00B91C28" w:rsidRPr="003F25CB">
        <w:rPr>
          <w:sz w:val="28"/>
          <w:szCs w:val="28"/>
        </w:rPr>
        <w:t xml:space="preserve"> тыс. рублей, </w:t>
      </w:r>
    </w:p>
    <w:p w:rsidR="00B91C28" w:rsidRPr="003F25CB" w:rsidRDefault="00AF7234" w:rsidP="00B91C28">
      <w:pPr>
        <w:autoSpaceDE w:val="0"/>
        <w:autoSpaceDN w:val="0"/>
        <w:adjustRightInd w:val="0"/>
        <w:spacing w:line="276" w:lineRule="auto"/>
        <w:ind w:firstLine="567"/>
        <w:jc w:val="both"/>
        <w:rPr>
          <w:sz w:val="28"/>
          <w:szCs w:val="28"/>
        </w:rPr>
      </w:pPr>
      <w:r w:rsidRPr="003F25CB">
        <w:rPr>
          <w:sz w:val="28"/>
          <w:szCs w:val="28"/>
        </w:rPr>
        <w:lastRenderedPageBreak/>
        <w:t xml:space="preserve">- </w:t>
      </w:r>
      <w:r w:rsidR="00B91C28" w:rsidRPr="003F25CB">
        <w:rPr>
          <w:sz w:val="28"/>
          <w:szCs w:val="28"/>
        </w:rPr>
        <w:t>на 202</w:t>
      </w:r>
      <w:r w:rsidR="00EB1AE1" w:rsidRPr="003F25CB">
        <w:rPr>
          <w:sz w:val="28"/>
          <w:szCs w:val="28"/>
        </w:rPr>
        <w:t>2</w:t>
      </w:r>
      <w:r w:rsidR="00B91C28" w:rsidRPr="003F25CB">
        <w:rPr>
          <w:sz w:val="28"/>
          <w:szCs w:val="28"/>
        </w:rPr>
        <w:t xml:space="preserve"> год – </w:t>
      </w:r>
      <w:r w:rsidR="00EB1AE1" w:rsidRPr="003F25CB">
        <w:rPr>
          <w:sz w:val="28"/>
          <w:szCs w:val="28"/>
        </w:rPr>
        <w:t>2 491,060</w:t>
      </w:r>
      <w:r w:rsidR="00B91C28" w:rsidRPr="003F25CB">
        <w:rPr>
          <w:sz w:val="28"/>
          <w:szCs w:val="28"/>
        </w:rPr>
        <w:t xml:space="preserve"> тыс. рублей.</w:t>
      </w:r>
    </w:p>
    <w:p w:rsidR="00B91C28" w:rsidRPr="003F25CB" w:rsidRDefault="00327C68" w:rsidP="00B91C28">
      <w:pPr>
        <w:autoSpaceDE w:val="0"/>
        <w:autoSpaceDN w:val="0"/>
        <w:adjustRightInd w:val="0"/>
        <w:spacing w:line="276" w:lineRule="auto"/>
        <w:ind w:firstLine="567"/>
        <w:jc w:val="both"/>
        <w:rPr>
          <w:sz w:val="28"/>
          <w:szCs w:val="28"/>
        </w:rPr>
      </w:pPr>
      <w:r w:rsidRPr="003F25CB">
        <w:rPr>
          <w:sz w:val="28"/>
          <w:szCs w:val="28"/>
        </w:rPr>
        <w:t xml:space="preserve">Предлагаемый к утверждению (распределению в Приложении 13 к проекту решения) </w:t>
      </w:r>
      <w:r w:rsidR="00B91C28" w:rsidRPr="003F25CB">
        <w:rPr>
          <w:sz w:val="28"/>
          <w:szCs w:val="28"/>
        </w:rPr>
        <w:t xml:space="preserve">объем бюджетных ассигнований муниципального дорожного фонда </w:t>
      </w:r>
      <w:r w:rsidR="00B91C28" w:rsidRPr="003F25CB">
        <w:rPr>
          <w:b/>
          <w:i/>
          <w:sz w:val="28"/>
          <w:szCs w:val="28"/>
        </w:rPr>
        <w:t xml:space="preserve">соответствует </w:t>
      </w:r>
      <w:r w:rsidR="00B91C28" w:rsidRPr="003F25CB">
        <w:rPr>
          <w:sz w:val="28"/>
          <w:szCs w:val="28"/>
        </w:rPr>
        <w:t>объему прогнозируемых поступлений акцизов на автомобильный бензин, прямогонный бензин, дизельное топливо, моторные масла для дизельных и (или) карбюраторных (</w:t>
      </w:r>
      <w:proofErr w:type="spellStart"/>
      <w:r w:rsidR="00B91C28" w:rsidRPr="003F25CB">
        <w:rPr>
          <w:sz w:val="28"/>
          <w:szCs w:val="28"/>
        </w:rPr>
        <w:t>инжекторных</w:t>
      </w:r>
      <w:proofErr w:type="spellEnd"/>
      <w:r w:rsidR="00B91C28" w:rsidRPr="003F25CB">
        <w:rPr>
          <w:sz w:val="28"/>
          <w:szCs w:val="28"/>
        </w:rPr>
        <w:t>) двигателей, подлежащих зач</w:t>
      </w:r>
      <w:r w:rsidR="009B41C5" w:rsidRPr="003F25CB">
        <w:rPr>
          <w:sz w:val="28"/>
          <w:szCs w:val="28"/>
        </w:rPr>
        <w:t>ислению в местный бюджет (</w:t>
      </w:r>
      <w:r w:rsidR="003F25CB" w:rsidRPr="003F25CB">
        <w:rPr>
          <w:sz w:val="28"/>
          <w:szCs w:val="28"/>
        </w:rPr>
        <w:t>на</w:t>
      </w:r>
      <w:r w:rsidR="009B41C5" w:rsidRPr="003F25CB">
        <w:rPr>
          <w:sz w:val="28"/>
          <w:szCs w:val="28"/>
        </w:rPr>
        <w:t xml:space="preserve"> 20</w:t>
      </w:r>
      <w:r w:rsidRPr="003F25CB">
        <w:rPr>
          <w:sz w:val="28"/>
          <w:szCs w:val="28"/>
        </w:rPr>
        <w:t>20</w:t>
      </w:r>
      <w:r w:rsidR="009B41C5" w:rsidRPr="003F25CB">
        <w:rPr>
          <w:sz w:val="28"/>
          <w:szCs w:val="28"/>
        </w:rPr>
        <w:t xml:space="preserve"> год – </w:t>
      </w:r>
      <w:r w:rsidR="00366ECB" w:rsidRPr="003F25CB">
        <w:rPr>
          <w:sz w:val="28"/>
          <w:szCs w:val="28"/>
        </w:rPr>
        <w:t xml:space="preserve">                  </w:t>
      </w:r>
      <w:r w:rsidRPr="003F25CB">
        <w:rPr>
          <w:sz w:val="28"/>
          <w:szCs w:val="28"/>
        </w:rPr>
        <w:t>1 753,96</w:t>
      </w:r>
      <w:r w:rsidR="009B41C5" w:rsidRPr="003F25CB">
        <w:rPr>
          <w:sz w:val="28"/>
          <w:szCs w:val="28"/>
        </w:rPr>
        <w:t xml:space="preserve"> тыс.</w:t>
      </w:r>
      <w:r w:rsidR="00B91C28" w:rsidRPr="003F25CB">
        <w:rPr>
          <w:sz w:val="28"/>
          <w:szCs w:val="28"/>
        </w:rPr>
        <w:t xml:space="preserve"> руб</w:t>
      </w:r>
      <w:r w:rsidR="009B41C5" w:rsidRPr="003F25CB">
        <w:rPr>
          <w:sz w:val="28"/>
          <w:szCs w:val="28"/>
        </w:rPr>
        <w:t xml:space="preserve">., </w:t>
      </w:r>
      <w:r w:rsidR="003F25CB" w:rsidRPr="003F25CB">
        <w:rPr>
          <w:sz w:val="28"/>
          <w:szCs w:val="28"/>
        </w:rPr>
        <w:t>на</w:t>
      </w:r>
      <w:r w:rsidR="009B41C5" w:rsidRPr="003F25CB">
        <w:rPr>
          <w:sz w:val="28"/>
          <w:szCs w:val="28"/>
        </w:rPr>
        <w:t xml:space="preserve"> 202</w:t>
      </w:r>
      <w:r w:rsidRPr="003F25CB">
        <w:rPr>
          <w:sz w:val="28"/>
          <w:szCs w:val="28"/>
        </w:rPr>
        <w:t>1</w:t>
      </w:r>
      <w:r w:rsidR="00B91C28" w:rsidRPr="003F25CB">
        <w:rPr>
          <w:sz w:val="28"/>
          <w:szCs w:val="28"/>
        </w:rPr>
        <w:t xml:space="preserve"> год – </w:t>
      </w:r>
      <w:r w:rsidRPr="003F25CB">
        <w:rPr>
          <w:sz w:val="28"/>
          <w:szCs w:val="28"/>
        </w:rPr>
        <w:t>1 754,96</w:t>
      </w:r>
      <w:r w:rsidR="00366ECB" w:rsidRPr="003F25CB">
        <w:rPr>
          <w:sz w:val="28"/>
          <w:szCs w:val="28"/>
        </w:rPr>
        <w:t xml:space="preserve"> тыс. руб.</w:t>
      </w:r>
      <w:r w:rsidR="00B91C28" w:rsidRPr="003F25CB">
        <w:rPr>
          <w:sz w:val="28"/>
          <w:szCs w:val="28"/>
        </w:rPr>
        <w:t xml:space="preserve">, </w:t>
      </w:r>
      <w:r w:rsidR="003F25CB" w:rsidRPr="003F25CB">
        <w:rPr>
          <w:sz w:val="28"/>
          <w:szCs w:val="28"/>
        </w:rPr>
        <w:t>на</w:t>
      </w:r>
      <w:r w:rsidR="00B91C28" w:rsidRPr="003F25CB">
        <w:rPr>
          <w:sz w:val="28"/>
          <w:szCs w:val="28"/>
        </w:rPr>
        <w:t xml:space="preserve"> 202</w:t>
      </w:r>
      <w:r w:rsidRPr="003F25CB">
        <w:rPr>
          <w:sz w:val="28"/>
          <w:szCs w:val="28"/>
        </w:rPr>
        <w:t>2</w:t>
      </w:r>
      <w:r w:rsidR="00B91C28" w:rsidRPr="003F25CB">
        <w:rPr>
          <w:sz w:val="28"/>
          <w:szCs w:val="28"/>
        </w:rPr>
        <w:t xml:space="preserve"> год – </w:t>
      </w:r>
      <w:r w:rsidRPr="003F25CB">
        <w:rPr>
          <w:sz w:val="28"/>
          <w:szCs w:val="28"/>
        </w:rPr>
        <w:t>1 764,96</w:t>
      </w:r>
      <w:r w:rsidR="00366ECB" w:rsidRPr="003F25CB">
        <w:rPr>
          <w:sz w:val="28"/>
          <w:szCs w:val="28"/>
        </w:rPr>
        <w:t xml:space="preserve"> тыс. руб.</w:t>
      </w:r>
      <w:r w:rsidR="00B91C28" w:rsidRPr="003F25CB">
        <w:rPr>
          <w:sz w:val="28"/>
          <w:szCs w:val="28"/>
        </w:rPr>
        <w:t xml:space="preserve">) и иных поступлений в местный бюджет, утвержденных решением представительного органа муниципального образования, предусматривающим создание муниципального дорожного фонда (в </w:t>
      </w:r>
      <w:r w:rsidR="00005CA9" w:rsidRPr="003F25CB">
        <w:rPr>
          <w:sz w:val="28"/>
          <w:szCs w:val="28"/>
        </w:rPr>
        <w:t xml:space="preserve">                </w:t>
      </w:r>
      <w:r w:rsidR="009B41C5" w:rsidRPr="003F25CB">
        <w:rPr>
          <w:sz w:val="28"/>
          <w:szCs w:val="28"/>
        </w:rPr>
        <w:t>20</w:t>
      </w:r>
      <w:r w:rsidRPr="003F25CB">
        <w:rPr>
          <w:sz w:val="28"/>
          <w:szCs w:val="28"/>
        </w:rPr>
        <w:t>20</w:t>
      </w:r>
      <w:r w:rsidR="00005CA9" w:rsidRPr="003F25CB">
        <w:rPr>
          <w:sz w:val="28"/>
          <w:szCs w:val="28"/>
        </w:rPr>
        <w:t xml:space="preserve">-2022 годах </w:t>
      </w:r>
      <w:r w:rsidR="009B41C5" w:rsidRPr="003F25CB">
        <w:rPr>
          <w:sz w:val="28"/>
          <w:szCs w:val="28"/>
        </w:rPr>
        <w:t xml:space="preserve">– </w:t>
      </w:r>
      <w:r w:rsidR="00EC04CB" w:rsidRPr="003F25CB">
        <w:rPr>
          <w:sz w:val="28"/>
          <w:szCs w:val="28"/>
        </w:rPr>
        <w:t xml:space="preserve">по </w:t>
      </w:r>
      <w:r w:rsidR="00005CA9" w:rsidRPr="003F25CB">
        <w:rPr>
          <w:sz w:val="28"/>
          <w:szCs w:val="28"/>
        </w:rPr>
        <w:t>736,100</w:t>
      </w:r>
      <w:r w:rsidR="00B91C28" w:rsidRPr="003F25CB">
        <w:rPr>
          <w:sz w:val="28"/>
          <w:szCs w:val="28"/>
        </w:rPr>
        <w:t xml:space="preserve"> тыс</w:t>
      </w:r>
      <w:r w:rsidR="009B41C5" w:rsidRPr="003F25CB">
        <w:rPr>
          <w:sz w:val="28"/>
          <w:szCs w:val="28"/>
        </w:rPr>
        <w:t>.</w:t>
      </w:r>
      <w:r w:rsidR="00B91C28" w:rsidRPr="003F25CB">
        <w:rPr>
          <w:sz w:val="28"/>
          <w:szCs w:val="28"/>
        </w:rPr>
        <w:t xml:space="preserve"> руб</w:t>
      </w:r>
      <w:r w:rsidR="009B41C5" w:rsidRPr="003F25CB">
        <w:rPr>
          <w:sz w:val="28"/>
          <w:szCs w:val="28"/>
        </w:rPr>
        <w:t>.</w:t>
      </w:r>
      <w:r w:rsidR="00B91C28" w:rsidRPr="003F25CB">
        <w:rPr>
          <w:sz w:val="28"/>
          <w:szCs w:val="28"/>
        </w:rPr>
        <w:t>) – субсидии из областного  бюджета Ленинградской области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rsidR="00DD42A7" w:rsidRPr="00515C78" w:rsidRDefault="00DD42A7" w:rsidP="001C5240">
      <w:pPr>
        <w:tabs>
          <w:tab w:val="left" w:pos="567"/>
        </w:tabs>
        <w:spacing w:line="276" w:lineRule="auto"/>
        <w:ind w:firstLine="567"/>
        <w:jc w:val="both"/>
        <w:rPr>
          <w:color w:val="FF0000"/>
          <w:sz w:val="26"/>
          <w:szCs w:val="26"/>
        </w:rPr>
      </w:pPr>
    </w:p>
    <w:p w:rsidR="00447330" w:rsidRPr="00515C78" w:rsidRDefault="00461CEC" w:rsidP="00447330">
      <w:pPr>
        <w:shd w:val="clear" w:color="auto" w:fill="DDD9C3" w:themeFill="background2" w:themeFillShade="E6"/>
        <w:spacing w:after="200" w:line="276" w:lineRule="auto"/>
        <w:rPr>
          <w:b/>
          <w:sz w:val="28"/>
          <w:szCs w:val="28"/>
        </w:rPr>
      </w:pPr>
      <w:r w:rsidRPr="00515C78">
        <w:rPr>
          <w:b/>
          <w:sz w:val="28"/>
          <w:szCs w:val="28"/>
        </w:rPr>
        <w:t>10</w:t>
      </w:r>
      <w:r w:rsidR="00447330" w:rsidRPr="00515C78">
        <w:rPr>
          <w:b/>
          <w:sz w:val="28"/>
          <w:szCs w:val="28"/>
        </w:rPr>
        <w:t>. Муниципальный долг и расходы на его обслуживание</w:t>
      </w:r>
    </w:p>
    <w:p w:rsidR="00447330" w:rsidRPr="00515C78" w:rsidRDefault="00447330" w:rsidP="00447330">
      <w:pPr>
        <w:spacing w:line="276" w:lineRule="auto"/>
        <w:ind w:firstLine="567"/>
        <w:rPr>
          <w:b/>
          <w:sz w:val="28"/>
          <w:szCs w:val="28"/>
        </w:rPr>
      </w:pPr>
      <w:r w:rsidRPr="00515C78">
        <w:rPr>
          <w:sz w:val="28"/>
          <w:szCs w:val="28"/>
        </w:rPr>
        <w:t>Верхний предел муниципального внутреннего долга в проекте бюджета поселения, предлагается установить в следующих размерах:</w:t>
      </w:r>
    </w:p>
    <w:p w:rsidR="00447330" w:rsidRPr="00515C78" w:rsidRDefault="00E125A2" w:rsidP="00447330">
      <w:pPr>
        <w:widowControl w:val="0"/>
        <w:spacing w:line="276" w:lineRule="auto"/>
        <w:ind w:firstLine="567"/>
        <w:jc w:val="both"/>
        <w:rPr>
          <w:sz w:val="28"/>
          <w:szCs w:val="28"/>
        </w:rPr>
      </w:pPr>
      <w:r w:rsidRPr="00515C78">
        <w:rPr>
          <w:sz w:val="28"/>
          <w:szCs w:val="28"/>
        </w:rPr>
        <w:t>- на 01 января 202</w:t>
      </w:r>
      <w:r w:rsidR="00461CEC" w:rsidRPr="00515C78">
        <w:rPr>
          <w:sz w:val="28"/>
          <w:szCs w:val="28"/>
        </w:rPr>
        <w:t>1</w:t>
      </w:r>
      <w:r w:rsidR="00447330" w:rsidRPr="00515C78">
        <w:rPr>
          <w:sz w:val="28"/>
          <w:szCs w:val="28"/>
        </w:rPr>
        <w:t xml:space="preserve"> года в сумме 0,00 тыс. рублей;</w:t>
      </w:r>
    </w:p>
    <w:p w:rsidR="00447330" w:rsidRPr="00515C78" w:rsidRDefault="00E125A2" w:rsidP="00447330">
      <w:pPr>
        <w:widowControl w:val="0"/>
        <w:spacing w:line="276" w:lineRule="auto"/>
        <w:ind w:firstLine="567"/>
        <w:jc w:val="both"/>
        <w:rPr>
          <w:sz w:val="28"/>
          <w:szCs w:val="28"/>
        </w:rPr>
      </w:pPr>
      <w:r w:rsidRPr="00515C78">
        <w:rPr>
          <w:sz w:val="28"/>
          <w:szCs w:val="28"/>
        </w:rPr>
        <w:t>- на 01 января 202</w:t>
      </w:r>
      <w:r w:rsidR="00461CEC" w:rsidRPr="00515C78">
        <w:rPr>
          <w:sz w:val="28"/>
          <w:szCs w:val="28"/>
        </w:rPr>
        <w:t>2</w:t>
      </w:r>
      <w:r w:rsidR="00447330" w:rsidRPr="00515C78">
        <w:rPr>
          <w:sz w:val="28"/>
          <w:szCs w:val="28"/>
        </w:rPr>
        <w:t xml:space="preserve"> года в сумме 0,00 тыс. рублей;</w:t>
      </w:r>
    </w:p>
    <w:p w:rsidR="00447330" w:rsidRPr="00515C78" w:rsidRDefault="00E125A2" w:rsidP="00447330">
      <w:pPr>
        <w:widowControl w:val="0"/>
        <w:spacing w:line="276" w:lineRule="auto"/>
        <w:ind w:firstLine="567"/>
        <w:jc w:val="both"/>
        <w:rPr>
          <w:sz w:val="28"/>
          <w:szCs w:val="28"/>
        </w:rPr>
      </w:pPr>
      <w:r w:rsidRPr="00515C78">
        <w:rPr>
          <w:sz w:val="28"/>
          <w:szCs w:val="28"/>
        </w:rPr>
        <w:t>- на 01 января 202</w:t>
      </w:r>
      <w:r w:rsidR="00461CEC" w:rsidRPr="00515C78">
        <w:rPr>
          <w:sz w:val="28"/>
          <w:szCs w:val="28"/>
        </w:rPr>
        <w:t xml:space="preserve">3 </w:t>
      </w:r>
      <w:r w:rsidR="00447330" w:rsidRPr="00515C78">
        <w:rPr>
          <w:sz w:val="28"/>
          <w:szCs w:val="28"/>
        </w:rPr>
        <w:t>года в сумме 0,00 тыс. рублей.</w:t>
      </w:r>
    </w:p>
    <w:p w:rsidR="003734EB" w:rsidRPr="00515C78" w:rsidRDefault="003734EB" w:rsidP="00447330">
      <w:pPr>
        <w:widowControl w:val="0"/>
        <w:spacing w:line="276" w:lineRule="auto"/>
        <w:ind w:firstLine="567"/>
        <w:jc w:val="both"/>
        <w:rPr>
          <w:sz w:val="28"/>
          <w:szCs w:val="28"/>
        </w:rPr>
      </w:pPr>
    </w:p>
    <w:p w:rsidR="00447330" w:rsidRPr="00515C78" w:rsidRDefault="00447330" w:rsidP="00447330">
      <w:pPr>
        <w:widowControl w:val="0"/>
        <w:spacing w:line="276" w:lineRule="auto"/>
        <w:ind w:firstLine="567"/>
        <w:jc w:val="both"/>
        <w:rPr>
          <w:sz w:val="28"/>
          <w:szCs w:val="28"/>
        </w:rPr>
      </w:pPr>
      <w:r w:rsidRPr="00515C78">
        <w:rPr>
          <w:sz w:val="28"/>
          <w:szCs w:val="28"/>
        </w:rPr>
        <w:t>Предельный объем муниципального долга в проекте бюджета поселения устанавливается в следующих размерах:</w:t>
      </w:r>
    </w:p>
    <w:p w:rsidR="00447330" w:rsidRPr="00515C78" w:rsidRDefault="00E125A2" w:rsidP="00447330">
      <w:pPr>
        <w:widowControl w:val="0"/>
        <w:spacing w:line="276" w:lineRule="auto"/>
        <w:ind w:firstLine="567"/>
        <w:jc w:val="both"/>
        <w:rPr>
          <w:b/>
          <w:sz w:val="28"/>
          <w:szCs w:val="28"/>
        </w:rPr>
      </w:pPr>
      <w:r w:rsidRPr="00515C78">
        <w:rPr>
          <w:sz w:val="28"/>
          <w:szCs w:val="28"/>
        </w:rPr>
        <w:t>- в 20</w:t>
      </w:r>
      <w:r w:rsidR="00461CEC" w:rsidRPr="00515C78">
        <w:rPr>
          <w:sz w:val="28"/>
          <w:szCs w:val="28"/>
        </w:rPr>
        <w:t>20</w:t>
      </w:r>
      <w:r w:rsidR="00447330" w:rsidRPr="00515C78">
        <w:rPr>
          <w:sz w:val="28"/>
          <w:szCs w:val="28"/>
        </w:rPr>
        <w:t xml:space="preserve"> году – в размере 0,00 тыс. рублей;</w:t>
      </w:r>
    </w:p>
    <w:p w:rsidR="00447330" w:rsidRPr="00515C78" w:rsidRDefault="00E125A2" w:rsidP="00447330">
      <w:pPr>
        <w:widowControl w:val="0"/>
        <w:spacing w:line="276" w:lineRule="auto"/>
        <w:ind w:firstLine="567"/>
        <w:jc w:val="both"/>
        <w:rPr>
          <w:b/>
          <w:sz w:val="28"/>
          <w:szCs w:val="28"/>
        </w:rPr>
      </w:pPr>
      <w:r w:rsidRPr="00515C78">
        <w:rPr>
          <w:sz w:val="28"/>
          <w:szCs w:val="28"/>
        </w:rPr>
        <w:t>- в 202</w:t>
      </w:r>
      <w:r w:rsidR="00461CEC" w:rsidRPr="00515C78">
        <w:rPr>
          <w:sz w:val="28"/>
          <w:szCs w:val="28"/>
        </w:rPr>
        <w:t>1</w:t>
      </w:r>
      <w:r w:rsidR="00447330" w:rsidRPr="00515C78">
        <w:rPr>
          <w:sz w:val="28"/>
          <w:szCs w:val="28"/>
        </w:rPr>
        <w:t xml:space="preserve"> году – в размере 0,00 тыс. рублей;</w:t>
      </w:r>
    </w:p>
    <w:p w:rsidR="00447330" w:rsidRPr="00515C78" w:rsidRDefault="00E125A2" w:rsidP="00447330">
      <w:pPr>
        <w:widowControl w:val="0"/>
        <w:spacing w:line="276" w:lineRule="auto"/>
        <w:ind w:firstLine="567"/>
        <w:jc w:val="both"/>
        <w:rPr>
          <w:sz w:val="28"/>
          <w:szCs w:val="28"/>
        </w:rPr>
      </w:pPr>
      <w:r w:rsidRPr="00515C78">
        <w:rPr>
          <w:sz w:val="28"/>
          <w:szCs w:val="28"/>
        </w:rPr>
        <w:t>- в 202</w:t>
      </w:r>
      <w:r w:rsidR="00461CEC" w:rsidRPr="00515C78">
        <w:rPr>
          <w:sz w:val="28"/>
          <w:szCs w:val="28"/>
        </w:rPr>
        <w:t>2</w:t>
      </w:r>
      <w:r w:rsidR="00447330" w:rsidRPr="00515C78">
        <w:rPr>
          <w:sz w:val="28"/>
          <w:szCs w:val="28"/>
        </w:rPr>
        <w:t xml:space="preserve"> году – в размере 0,00 тыс. рублей.</w:t>
      </w:r>
    </w:p>
    <w:p w:rsidR="00C04171" w:rsidRPr="00515C78" w:rsidRDefault="00C04171" w:rsidP="00447330">
      <w:pPr>
        <w:autoSpaceDE w:val="0"/>
        <w:autoSpaceDN w:val="0"/>
        <w:adjustRightInd w:val="0"/>
        <w:spacing w:line="276" w:lineRule="auto"/>
        <w:ind w:firstLine="567"/>
        <w:contextualSpacing/>
        <w:jc w:val="both"/>
        <w:rPr>
          <w:sz w:val="28"/>
          <w:szCs w:val="28"/>
        </w:rPr>
      </w:pPr>
    </w:p>
    <w:p w:rsidR="00447330" w:rsidRPr="00515C78" w:rsidRDefault="00447330" w:rsidP="00447330">
      <w:pPr>
        <w:autoSpaceDE w:val="0"/>
        <w:autoSpaceDN w:val="0"/>
        <w:adjustRightInd w:val="0"/>
        <w:spacing w:line="276" w:lineRule="auto"/>
        <w:ind w:firstLine="567"/>
        <w:jc w:val="both"/>
        <w:rPr>
          <w:b/>
          <w:i/>
          <w:sz w:val="28"/>
          <w:szCs w:val="28"/>
        </w:rPr>
      </w:pPr>
      <w:r w:rsidRPr="00515C78">
        <w:rPr>
          <w:b/>
          <w:i/>
          <w:sz w:val="28"/>
          <w:szCs w:val="28"/>
        </w:rPr>
        <w:t>Нарушений статьи 107 Бюджетного кодекса РФ не установлено.</w:t>
      </w:r>
    </w:p>
    <w:p w:rsidR="003734EB" w:rsidRPr="00515C78" w:rsidRDefault="003734EB" w:rsidP="00447330">
      <w:pPr>
        <w:autoSpaceDE w:val="0"/>
        <w:autoSpaceDN w:val="0"/>
        <w:adjustRightInd w:val="0"/>
        <w:spacing w:line="276" w:lineRule="auto"/>
        <w:ind w:firstLine="567"/>
        <w:jc w:val="both"/>
        <w:rPr>
          <w:b/>
          <w:i/>
          <w:sz w:val="28"/>
          <w:szCs w:val="28"/>
        </w:rPr>
      </w:pPr>
    </w:p>
    <w:p w:rsidR="007942C1" w:rsidRPr="00515C78" w:rsidRDefault="007942C1" w:rsidP="007942C1">
      <w:pPr>
        <w:shd w:val="clear" w:color="auto" w:fill="DDD9C3" w:themeFill="background2" w:themeFillShade="E6"/>
        <w:spacing w:after="200" w:line="276" w:lineRule="auto"/>
        <w:rPr>
          <w:b/>
          <w:sz w:val="28"/>
          <w:szCs w:val="28"/>
        </w:rPr>
      </w:pPr>
      <w:r w:rsidRPr="00515C78">
        <w:rPr>
          <w:b/>
          <w:sz w:val="28"/>
          <w:szCs w:val="28"/>
        </w:rPr>
        <w:t xml:space="preserve"> Выводы </w:t>
      </w:r>
    </w:p>
    <w:p w:rsidR="001D45B1" w:rsidRPr="009D5C2E" w:rsidRDefault="002565AB" w:rsidP="002F3E09">
      <w:pPr>
        <w:shd w:val="clear" w:color="auto" w:fill="FFFFFF"/>
        <w:spacing w:line="276" w:lineRule="auto"/>
        <w:ind w:right="5" w:firstLine="567"/>
        <w:jc w:val="both"/>
        <w:rPr>
          <w:sz w:val="28"/>
          <w:szCs w:val="28"/>
        </w:rPr>
      </w:pPr>
      <w:r w:rsidRPr="009D5C2E">
        <w:rPr>
          <w:sz w:val="28"/>
          <w:szCs w:val="28"/>
        </w:rPr>
        <w:t xml:space="preserve">    </w:t>
      </w:r>
      <w:r w:rsidR="002F3E09" w:rsidRPr="009D5C2E">
        <w:rPr>
          <w:sz w:val="28"/>
          <w:szCs w:val="28"/>
        </w:rPr>
        <w:t xml:space="preserve">По результатам проведенной экспертизы проекта бюджета муниципального образования </w:t>
      </w:r>
      <w:r w:rsidR="00A41DD2" w:rsidRPr="009D5C2E">
        <w:rPr>
          <w:sz w:val="28"/>
          <w:szCs w:val="28"/>
        </w:rPr>
        <w:t>Никольское городское</w:t>
      </w:r>
      <w:r w:rsidR="002F3E09" w:rsidRPr="009D5C2E">
        <w:rPr>
          <w:sz w:val="28"/>
          <w:szCs w:val="28"/>
        </w:rPr>
        <w:t xml:space="preserve"> поселение </w:t>
      </w:r>
      <w:proofErr w:type="spellStart"/>
      <w:r w:rsidR="002F3E09" w:rsidRPr="009D5C2E">
        <w:rPr>
          <w:sz w:val="28"/>
          <w:szCs w:val="28"/>
        </w:rPr>
        <w:t>Тосненского</w:t>
      </w:r>
      <w:proofErr w:type="spellEnd"/>
      <w:r w:rsidR="002F3E09" w:rsidRPr="009D5C2E">
        <w:rPr>
          <w:sz w:val="28"/>
          <w:szCs w:val="28"/>
        </w:rPr>
        <w:t xml:space="preserve"> района Ленинградской </w:t>
      </w:r>
      <w:proofErr w:type="gramStart"/>
      <w:r w:rsidR="002F3E09" w:rsidRPr="009D5C2E">
        <w:rPr>
          <w:sz w:val="28"/>
          <w:szCs w:val="28"/>
        </w:rPr>
        <w:t>области  на</w:t>
      </w:r>
      <w:proofErr w:type="gramEnd"/>
      <w:r w:rsidR="002F3E09" w:rsidRPr="009D5C2E">
        <w:rPr>
          <w:sz w:val="28"/>
          <w:szCs w:val="28"/>
        </w:rPr>
        <w:t xml:space="preserve"> 2020 год и плановый период 2021 и 2022 годов Контрольно-счётная полагает необходимым </w:t>
      </w:r>
      <w:r w:rsidR="002F3E09" w:rsidRPr="009D5C2E">
        <w:rPr>
          <w:b/>
          <w:sz w:val="28"/>
          <w:szCs w:val="28"/>
          <w:u w:val="single"/>
        </w:rPr>
        <w:t>до рассмотрения проекта</w:t>
      </w:r>
      <w:r w:rsidR="002F3E09" w:rsidRPr="009D5C2E">
        <w:rPr>
          <w:sz w:val="28"/>
          <w:szCs w:val="28"/>
        </w:rPr>
        <w:t xml:space="preserve"> </w:t>
      </w:r>
      <w:r w:rsidR="002F3E09" w:rsidRPr="009D5C2E">
        <w:rPr>
          <w:b/>
          <w:sz w:val="28"/>
          <w:szCs w:val="28"/>
          <w:u w:val="single"/>
        </w:rPr>
        <w:lastRenderedPageBreak/>
        <w:t>решения</w:t>
      </w:r>
      <w:r w:rsidR="002F3E09" w:rsidRPr="009D5C2E">
        <w:rPr>
          <w:sz w:val="28"/>
          <w:szCs w:val="28"/>
        </w:rPr>
        <w:t xml:space="preserve"> устранить  замечания и недостатки, у</w:t>
      </w:r>
      <w:r w:rsidR="001D45B1" w:rsidRPr="009D5C2E">
        <w:rPr>
          <w:sz w:val="28"/>
          <w:szCs w:val="28"/>
        </w:rPr>
        <w:t xml:space="preserve">казанные в настоящем заключении. </w:t>
      </w:r>
    </w:p>
    <w:p w:rsidR="002F3E09" w:rsidRPr="009D5C2E" w:rsidRDefault="001D45B1" w:rsidP="002F3E09">
      <w:pPr>
        <w:shd w:val="clear" w:color="auto" w:fill="FFFFFF"/>
        <w:spacing w:line="276" w:lineRule="auto"/>
        <w:ind w:right="5" w:firstLine="567"/>
        <w:jc w:val="both"/>
        <w:rPr>
          <w:sz w:val="28"/>
          <w:szCs w:val="28"/>
        </w:rPr>
      </w:pPr>
      <w:r w:rsidRPr="009D5C2E">
        <w:rPr>
          <w:sz w:val="28"/>
          <w:szCs w:val="28"/>
        </w:rPr>
        <w:t xml:space="preserve">Администрации Никольского городского поселения </w:t>
      </w:r>
      <w:proofErr w:type="spellStart"/>
      <w:r w:rsidRPr="009D5C2E">
        <w:rPr>
          <w:sz w:val="28"/>
          <w:szCs w:val="28"/>
        </w:rPr>
        <w:t>Тосненского</w:t>
      </w:r>
      <w:proofErr w:type="spellEnd"/>
      <w:r w:rsidRPr="009D5C2E">
        <w:rPr>
          <w:sz w:val="28"/>
          <w:szCs w:val="28"/>
        </w:rPr>
        <w:t xml:space="preserve"> района Ленинградской области предлагается:</w:t>
      </w:r>
    </w:p>
    <w:p w:rsidR="00CB3ACD" w:rsidRDefault="00CB3ACD" w:rsidP="009D5C2E">
      <w:pPr>
        <w:shd w:val="clear" w:color="auto" w:fill="FFFFFF"/>
        <w:spacing w:line="276" w:lineRule="auto"/>
        <w:ind w:right="5" w:firstLine="567"/>
        <w:jc w:val="both"/>
        <w:rPr>
          <w:bCs/>
          <w:sz w:val="28"/>
          <w:szCs w:val="28"/>
        </w:rPr>
      </w:pPr>
      <w:r w:rsidRPr="001D45B1">
        <w:rPr>
          <w:sz w:val="28"/>
          <w:szCs w:val="28"/>
        </w:rPr>
        <w:t xml:space="preserve">-   представить </w:t>
      </w:r>
      <w:r w:rsidRPr="001D45B1">
        <w:rPr>
          <w:bCs/>
          <w:sz w:val="28"/>
          <w:szCs w:val="28"/>
        </w:rPr>
        <w:t>проект прогнозного плана (программы) приватизации муниципального имущества на плановый период 2021 и 2022 годов;</w:t>
      </w:r>
    </w:p>
    <w:p w:rsidR="008513E7" w:rsidRDefault="001D45B1" w:rsidP="009D5C2E">
      <w:pPr>
        <w:shd w:val="clear" w:color="auto" w:fill="FFFFFF"/>
        <w:spacing w:line="276" w:lineRule="auto"/>
        <w:ind w:right="5" w:firstLine="567"/>
        <w:jc w:val="both"/>
        <w:rPr>
          <w:sz w:val="28"/>
          <w:szCs w:val="28"/>
        </w:rPr>
      </w:pPr>
      <w:r>
        <w:rPr>
          <w:bCs/>
          <w:sz w:val="28"/>
          <w:szCs w:val="28"/>
        </w:rPr>
        <w:t xml:space="preserve">- утвердить изменения в действующие муниципальные программы в соответствии </w:t>
      </w:r>
      <w:r w:rsidRPr="008513E7">
        <w:rPr>
          <w:bCs/>
          <w:sz w:val="28"/>
          <w:szCs w:val="28"/>
        </w:rPr>
        <w:t xml:space="preserve">с </w:t>
      </w:r>
      <w:r w:rsidR="008513E7" w:rsidRPr="008513E7">
        <w:rPr>
          <w:sz w:val="28"/>
          <w:szCs w:val="28"/>
        </w:rPr>
        <w:t xml:space="preserve">Порядком разработки и реализации муниципальных программ Никольского городского поселения </w:t>
      </w:r>
      <w:proofErr w:type="spellStart"/>
      <w:r w:rsidR="008513E7" w:rsidRPr="008513E7">
        <w:rPr>
          <w:sz w:val="28"/>
          <w:szCs w:val="28"/>
        </w:rPr>
        <w:t>Тосненского</w:t>
      </w:r>
      <w:proofErr w:type="spellEnd"/>
      <w:r w:rsidR="008513E7" w:rsidRPr="008513E7">
        <w:rPr>
          <w:sz w:val="28"/>
          <w:szCs w:val="28"/>
        </w:rPr>
        <w:t xml:space="preserve"> района Ленинградской области,</w:t>
      </w:r>
      <w:r w:rsidR="008513E7">
        <w:rPr>
          <w:sz w:val="28"/>
          <w:szCs w:val="28"/>
        </w:rPr>
        <w:t xml:space="preserve"> утверждённым</w:t>
      </w:r>
      <w:r w:rsidR="008513E7" w:rsidRPr="00D162F8">
        <w:rPr>
          <w:sz w:val="28"/>
          <w:szCs w:val="28"/>
        </w:rPr>
        <w:t xml:space="preserve"> постановлением администрации муниципального образования Никольское городское поселение </w:t>
      </w:r>
      <w:proofErr w:type="spellStart"/>
      <w:r w:rsidR="008513E7" w:rsidRPr="00D162F8">
        <w:rPr>
          <w:sz w:val="28"/>
          <w:szCs w:val="28"/>
        </w:rPr>
        <w:t>Тосненского</w:t>
      </w:r>
      <w:proofErr w:type="spellEnd"/>
      <w:r w:rsidR="008513E7" w:rsidRPr="00D162F8">
        <w:rPr>
          <w:sz w:val="28"/>
          <w:szCs w:val="28"/>
        </w:rPr>
        <w:t xml:space="preserve"> района Ленинградской области от 22.10.2013 г. № 229-па (в редакции от 18.08.2014)</w:t>
      </w:r>
      <w:r w:rsidR="008513E7">
        <w:rPr>
          <w:sz w:val="28"/>
          <w:szCs w:val="28"/>
        </w:rPr>
        <w:t>;</w:t>
      </w:r>
    </w:p>
    <w:p w:rsidR="001D45B1" w:rsidRPr="009D5C2E" w:rsidRDefault="001D45B1" w:rsidP="009D5C2E">
      <w:pPr>
        <w:shd w:val="clear" w:color="auto" w:fill="FFFFFF"/>
        <w:spacing w:line="276" w:lineRule="auto"/>
        <w:ind w:right="5" w:firstLine="567"/>
        <w:jc w:val="both"/>
        <w:rPr>
          <w:sz w:val="28"/>
          <w:szCs w:val="28"/>
        </w:rPr>
      </w:pPr>
      <w:r w:rsidRPr="009D5C2E">
        <w:rPr>
          <w:bCs/>
          <w:sz w:val="28"/>
          <w:szCs w:val="28"/>
        </w:rPr>
        <w:t xml:space="preserve">- утвердить в установленном порядке муниципальную программу </w:t>
      </w:r>
      <w:r w:rsidRPr="009D5C2E">
        <w:rPr>
          <w:sz w:val="28"/>
          <w:szCs w:val="28"/>
        </w:rPr>
        <w:t>"</w:t>
      </w:r>
      <w:proofErr w:type="spellStart"/>
      <w:r w:rsidRPr="009D5C2E">
        <w:rPr>
          <w:sz w:val="28"/>
          <w:szCs w:val="28"/>
        </w:rPr>
        <w:t>Софинансирование</w:t>
      </w:r>
      <w:proofErr w:type="spellEnd"/>
      <w:r w:rsidRPr="009D5C2E">
        <w:rPr>
          <w:sz w:val="28"/>
          <w:szCs w:val="28"/>
        </w:rPr>
        <w:t xml:space="preserve"> администрацией Никольского городского поселения </w:t>
      </w:r>
      <w:proofErr w:type="spellStart"/>
      <w:r w:rsidRPr="009D5C2E">
        <w:rPr>
          <w:sz w:val="28"/>
          <w:szCs w:val="28"/>
        </w:rPr>
        <w:t>Тосненского</w:t>
      </w:r>
      <w:proofErr w:type="spellEnd"/>
      <w:r w:rsidRPr="009D5C2E">
        <w:rPr>
          <w:sz w:val="28"/>
          <w:szCs w:val="28"/>
        </w:rPr>
        <w:t xml:space="preserve"> района Ленинградской области основного мероприятия "Обеспечение жильем молодых семей" государственной программы РФ "Обеспечение доступным и комфортным жильем и коммунальными услугами граждан РФ", предлагаемую к реализации, начиная с очередного финансового года</w:t>
      </w:r>
      <w:r w:rsidR="009D5C2E">
        <w:rPr>
          <w:sz w:val="28"/>
          <w:szCs w:val="28"/>
        </w:rPr>
        <w:t>;</w:t>
      </w:r>
    </w:p>
    <w:p w:rsidR="002F3E09" w:rsidRPr="00706D9D" w:rsidRDefault="002F3E09" w:rsidP="009D5C2E">
      <w:pPr>
        <w:spacing w:line="276" w:lineRule="auto"/>
        <w:ind w:firstLine="567"/>
        <w:jc w:val="both"/>
        <w:rPr>
          <w:sz w:val="28"/>
          <w:szCs w:val="28"/>
        </w:rPr>
      </w:pPr>
      <w:r w:rsidRPr="00706D9D">
        <w:rPr>
          <w:sz w:val="28"/>
          <w:szCs w:val="28"/>
        </w:rPr>
        <w:t>-</w:t>
      </w:r>
      <w:r w:rsidR="00E40507" w:rsidRPr="00706D9D">
        <w:rPr>
          <w:sz w:val="28"/>
          <w:szCs w:val="28"/>
        </w:rPr>
        <w:t xml:space="preserve"> </w:t>
      </w:r>
      <w:r w:rsidR="009D5C2E" w:rsidRPr="00706D9D">
        <w:rPr>
          <w:sz w:val="28"/>
          <w:szCs w:val="28"/>
        </w:rPr>
        <w:t xml:space="preserve">дополнить проект решения пунктом, предусматривающим утверждение </w:t>
      </w:r>
      <w:r w:rsidRPr="00706D9D">
        <w:rPr>
          <w:sz w:val="28"/>
          <w:szCs w:val="28"/>
        </w:rPr>
        <w:t>поряд</w:t>
      </w:r>
      <w:r w:rsidR="009D5C2E" w:rsidRPr="00706D9D">
        <w:rPr>
          <w:sz w:val="28"/>
          <w:szCs w:val="28"/>
        </w:rPr>
        <w:t>ка</w:t>
      </w:r>
      <w:r w:rsidRPr="00706D9D">
        <w:rPr>
          <w:sz w:val="28"/>
          <w:szCs w:val="28"/>
        </w:rPr>
        <w:t xml:space="preserve"> предоставления </w:t>
      </w:r>
      <w:r w:rsidRPr="00706D9D">
        <w:rPr>
          <w:snapToGrid w:val="0"/>
          <w:sz w:val="28"/>
          <w:szCs w:val="28"/>
        </w:rPr>
        <w:t>субсидий</w:t>
      </w:r>
      <w:r w:rsidRPr="00706D9D">
        <w:rPr>
          <w:sz w:val="28"/>
          <w:szCs w:val="28"/>
        </w:rPr>
        <w:t xml:space="preserve"> </w:t>
      </w:r>
      <w:r w:rsidR="00706D9D" w:rsidRPr="00706D9D">
        <w:rPr>
          <w:sz w:val="28"/>
          <w:szCs w:val="28"/>
        </w:rPr>
        <w:t xml:space="preserve">юридическим лицам (за исключением субсидий государственным (муниципальным) учреждениям, а также субсидий, указанных в </w:t>
      </w:r>
      <w:hyperlink r:id="rId14" w:history="1">
        <w:r w:rsidR="00706D9D" w:rsidRPr="00706D9D">
          <w:rPr>
            <w:sz w:val="28"/>
            <w:szCs w:val="28"/>
          </w:rPr>
          <w:t>пунктах 6</w:t>
        </w:r>
      </w:hyperlink>
      <w:r w:rsidR="00706D9D" w:rsidRPr="00706D9D">
        <w:rPr>
          <w:sz w:val="28"/>
          <w:szCs w:val="28"/>
        </w:rPr>
        <w:t xml:space="preserve"> - </w:t>
      </w:r>
      <w:hyperlink r:id="rId15" w:history="1">
        <w:r w:rsidR="00706D9D" w:rsidRPr="00706D9D">
          <w:rPr>
            <w:sz w:val="28"/>
            <w:szCs w:val="28"/>
          </w:rPr>
          <w:t>8.1</w:t>
        </w:r>
      </w:hyperlink>
      <w:r w:rsidR="00706D9D" w:rsidRPr="00706D9D">
        <w:rPr>
          <w:sz w:val="28"/>
          <w:szCs w:val="28"/>
        </w:rPr>
        <w:t xml:space="preserve"> статьи 78 БК РФ), индивидуальным предпринимателям, а также физическим лицам - производителям товаров, работ, услуг </w:t>
      </w:r>
      <w:r w:rsidRPr="00706D9D">
        <w:rPr>
          <w:sz w:val="28"/>
          <w:szCs w:val="28"/>
        </w:rPr>
        <w:t>в соответствии с  требованиям статьи 78 Бюджетно</w:t>
      </w:r>
      <w:r w:rsidR="008513E7">
        <w:rPr>
          <w:sz w:val="28"/>
          <w:szCs w:val="28"/>
        </w:rPr>
        <w:t>го кодекса Российской Федерации;</w:t>
      </w:r>
    </w:p>
    <w:p w:rsidR="0056359C" w:rsidRPr="0056359C" w:rsidRDefault="0056359C" w:rsidP="0056359C">
      <w:pPr>
        <w:spacing w:line="276" w:lineRule="auto"/>
        <w:ind w:firstLine="540"/>
        <w:contextualSpacing/>
        <w:jc w:val="both"/>
        <w:rPr>
          <w:rFonts w:eastAsiaTheme="minorHAnsi"/>
          <w:b/>
          <w:i/>
          <w:sz w:val="28"/>
          <w:szCs w:val="28"/>
          <w:lang w:eastAsia="en-US"/>
        </w:rPr>
      </w:pPr>
      <w:r>
        <w:rPr>
          <w:sz w:val="28"/>
          <w:szCs w:val="28"/>
        </w:rPr>
        <w:t xml:space="preserve">- </w:t>
      </w:r>
      <w:r w:rsidR="00980C24">
        <w:rPr>
          <w:sz w:val="28"/>
          <w:szCs w:val="28"/>
        </w:rPr>
        <w:t xml:space="preserve">подготовить редакционную правку в проектируемые нормы пункта 15 в части установления случаев предоставления </w:t>
      </w:r>
      <w:r w:rsidRPr="00980C24">
        <w:rPr>
          <w:rFonts w:eastAsiaTheme="minorHAnsi"/>
          <w:sz w:val="28"/>
          <w:szCs w:val="28"/>
          <w:lang w:eastAsia="en-US"/>
        </w:rPr>
        <w:t>ины</w:t>
      </w:r>
      <w:r w:rsidR="00980C24" w:rsidRPr="00980C24">
        <w:rPr>
          <w:rFonts w:eastAsiaTheme="minorHAnsi"/>
          <w:sz w:val="28"/>
          <w:szCs w:val="28"/>
          <w:lang w:eastAsia="en-US"/>
        </w:rPr>
        <w:t>х</w:t>
      </w:r>
      <w:r w:rsidRPr="00980C24">
        <w:rPr>
          <w:rFonts w:eastAsiaTheme="minorHAnsi"/>
          <w:sz w:val="28"/>
          <w:szCs w:val="28"/>
          <w:lang w:eastAsia="en-US"/>
        </w:rPr>
        <w:t xml:space="preserve"> межбюджетны</w:t>
      </w:r>
      <w:r w:rsidR="00980C24" w:rsidRPr="00980C24">
        <w:rPr>
          <w:rFonts w:eastAsiaTheme="minorHAnsi"/>
          <w:sz w:val="28"/>
          <w:szCs w:val="28"/>
          <w:lang w:eastAsia="en-US"/>
        </w:rPr>
        <w:t>х</w:t>
      </w:r>
      <w:r w:rsidRPr="00980C24">
        <w:rPr>
          <w:rFonts w:eastAsiaTheme="minorHAnsi"/>
          <w:sz w:val="28"/>
          <w:szCs w:val="28"/>
          <w:lang w:eastAsia="en-US"/>
        </w:rPr>
        <w:t xml:space="preserve"> трансферт</w:t>
      </w:r>
      <w:r w:rsidR="00980C24" w:rsidRPr="00980C24">
        <w:rPr>
          <w:rFonts w:eastAsiaTheme="minorHAnsi"/>
          <w:sz w:val="28"/>
          <w:szCs w:val="28"/>
          <w:lang w:eastAsia="en-US"/>
        </w:rPr>
        <w:t>ов бюджету района из бюджета поселения</w:t>
      </w:r>
      <w:r w:rsidRPr="00980C24">
        <w:rPr>
          <w:rFonts w:eastAsiaTheme="minorHAnsi"/>
          <w:sz w:val="28"/>
          <w:szCs w:val="28"/>
          <w:lang w:eastAsia="en-US"/>
        </w:rPr>
        <w:t xml:space="preserve"> на осуществление отдельных полномочий по решению вопросов местного значения</w:t>
      </w:r>
      <w:r w:rsidR="00980C24" w:rsidRPr="00980C24">
        <w:rPr>
          <w:rFonts w:eastAsiaTheme="minorHAnsi"/>
          <w:sz w:val="28"/>
          <w:szCs w:val="28"/>
          <w:lang w:eastAsia="en-US"/>
        </w:rPr>
        <w:t xml:space="preserve"> в соответствии с </w:t>
      </w:r>
      <w:r w:rsidRPr="00980C24">
        <w:rPr>
          <w:rFonts w:eastAsiaTheme="minorHAnsi"/>
          <w:sz w:val="28"/>
          <w:szCs w:val="28"/>
          <w:lang w:eastAsia="en-US"/>
        </w:rPr>
        <w:t>требованиям</w:t>
      </w:r>
      <w:r w:rsidR="00980C24" w:rsidRPr="00980C24">
        <w:rPr>
          <w:rFonts w:eastAsiaTheme="minorHAnsi"/>
          <w:sz w:val="28"/>
          <w:szCs w:val="28"/>
          <w:lang w:eastAsia="en-US"/>
        </w:rPr>
        <w:t>и</w:t>
      </w:r>
      <w:r w:rsidRPr="00980C24">
        <w:rPr>
          <w:rFonts w:eastAsiaTheme="minorHAnsi"/>
          <w:sz w:val="28"/>
          <w:szCs w:val="28"/>
          <w:lang w:eastAsia="en-US"/>
        </w:rPr>
        <w:t xml:space="preserve"> статьи 142.5 </w:t>
      </w:r>
      <w:r w:rsidRPr="00980C24">
        <w:rPr>
          <w:sz w:val="28"/>
          <w:szCs w:val="28"/>
        </w:rPr>
        <w:t>Бюджетного кодекса РФ</w:t>
      </w:r>
      <w:r w:rsidR="00980C24" w:rsidRPr="00980C24">
        <w:rPr>
          <w:sz w:val="28"/>
          <w:szCs w:val="28"/>
        </w:rPr>
        <w:t>.</w:t>
      </w:r>
      <w:r w:rsidR="00980C24">
        <w:rPr>
          <w:b/>
          <w:i/>
          <w:sz w:val="28"/>
          <w:szCs w:val="28"/>
        </w:rPr>
        <w:t xml:space="preserve"> </w:t>
      </w:r>
      <w:r w:rsidRPr="0056359C">
        <w:rPr>
          <w:b/>
          <w:i/>
          <w:sz w:val="28"/>
          <w:szCs w:val="28"/>
        </w:rPr>
        <w:t xml:space="preserve"> </w:t>
      </w:r>
    </w:p>
    <w:p w:rsidR="00BD1720" w:rsidRPr="001246D1" w:rsidRDefault="00BD1720" w:rsidP="00E40507">
      <w:pPr>
        <w:spacing w:line="276" w:lineRule="auto"/>
        <w:ind w:firstLine="567"/>
        <w:jc w:val="both"/>
        <w:rPr>
          <w:sz w:val="28"/>
          <w:szCs w:val="28"/>
        </w:rPr>
      </w:pPr>
      <w:bookmarkStart w:id="2" w:name="_GoBack"/>
      <w:bookmarkEnd w:id="2"/>
    </w:p>
    <w:sectPr w:rsidR="00BD1720" w:rsidRPr="001246D1" w:rsidSect="002617D7">
      <w:footerReference w:type="default" r:id="rId16"/>
      <w:pgSz w:w="11906" w:h="16838"/>
      <w:pgMar w:top="1134" w:right="851" w:bottom="102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DA5" w:rsidRDefault="004F6DA5" w:rsidP="006222EC">
      <w:r>
        <w:separator/>
      </w:r>
    </w:p>
  </w:endnote>
  <w:endnote w:type="continuationSeparator" w:id="0">
    <w:p w:rsidR="004F6DA5" w:rsidRDefault="004F6DA5" w:rsidP="00622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C0E" w:rsidRDefault="002B2C0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DA5" w:rsidRDefault="004F6DA5" w:rsidP="006222EC">
      <w:r>
        <w:separator/>
      </w:r>
    </w:p>
  </w:footnote>
  <w:footnote w:type="continuationSeparator" w:id="0">
    <w:p w:rsidR="004F6DA5" w:rsidRDefault="004F6DA5" w:rsidP="006222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603E85"/>
    <w:multiLevelType w:val="hybridMultilevel"/>
    <w:tmpl w:val="E71A81BC"/>
    <w:lvl w:ilvl="0" w:tplc="DDBAE34A">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2EDD138D"/>
    <w:multiLevelType w:val="hybridMultilevel"/>
    <w:tmpl w:val="1E32EF44"/>
    <w:lvl w:ilvl="0" w:tplc="9C4A5488">
      <w:start w:val="1"/>
      <w:numFmt w:val="decimal"/>
      <w:lvlText w:val="%1."/>
      <w:lvlJc w:val="left"/>
      <w:pPr>
        <w:ind w:left="1287" w:hanging="360"/>
      </w:pPr>
      <w:rPr>
        <w:b w:val="0"/>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3DCB5E57"/>
    <w:multiLevelType w:val="hybridMultilevel"/>
    <w:tmpl w:val="A6EEA6C6"/>
    <w:lvl w:ilvl="0" w:tplc="0419000B">
      <w:start w:val="1"/>
      <w:numFmt w:val="bullet"/>
      <w:lvlText w:val=""/>
      <w:lvlJc w:val="left"/>
      <w:pPr>
        <w:ind w:left="1350" w:hanging="360"/>
      </w:pPr>
      <w:rPr>
        <w:rFonts w:ascii="Wingdings" w:hAnsi="Wingdings"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3">
    <w:nsid w:val="45C8482F"/>
    <w:multiLevelType w:val="multilevel"/>
    <w:tmpl w:val="0CAA2CE0"/>
    <w:lvl w:ilvl="0">
      <w:start w:val="1"/>
      <w:numFmt w:val="decimal"/>
      <w:lvlText w:val="%1."/>
      <w:lvlJc w:val="left"/>
      <w:pPr>
        <w:ind w:left="360" w:hanging="360"/>
      </w:pPr>
      <w:rPr>
        <w:rFonts w:hint="default"/>
        <w:b w:val="0"/>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1080" w:hanging="108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440" w:hanging="1440"/>
      </w:pPr>
      <w:rPr>
        <w:rFonts w:hint="default"/>
        <w:color w:val="auto"/>
      </w:rPr>
    </w:lvl>
    <w:lvl w:ilvl="6">
      <w:start w:val="1"/>
      <w:numFmt w:val="decimal"/>
      <w:isLgl/>
      <w:lvlText w:val="%1.%2.%3.%4.%5.%6.%7."/>
      <w:lvlJc w:val="left"/>
      <w:pPr>
        <w:ind w:left="1800" w:hanging="1800"/>
      </w:pPr>
      <w:rPr>
        <w:rFonts w:hint="default"/>
        <w:color w:val="auto"/>
      </w:rPr>
    </w:lvl>
    <w:lvl w:ilvl="7">
      <w:start w:val="1"/>
      <w:numFmt w:val="decimal"/>
      <w:isLgl/>
      <w:lvlText w:val="%1.%2.%3.%4.%5.%6.%7.%8."/>
      <w:lvlJc w:val="left"/>
      <w:pPr>
        <w:ind w:left="1800" w:hanging="1800"/>
      </w:pPr>
      <w:rPr>
        <w:rFonts w:hint="default"/>
        <w:color w:val="auto"/>
      </w:rPr>
    </w:lvl>
    <w:lvl w:ilvl="8">
      <w:start w:val="1"/>
      <w:numFmt w:val="decimal"/>
      <w:isLgl/>
      <w:lvlText w:val="%1.%2.%3.%4.%5.%6.%7.%8.%9."/>
      <w:lvlJc w:val="left"/>
      <w:pPr>
        <w:ind w:left="2160" w:hanging="2160"/>
      </w:pPr>
      <w:rPr>
        <w:rFonts w:hint="default"/>
        <w:color w:val="auto"/>
      </w:rPr>
    </w:lvl>
  </w:abstractNum>
  <w:abstractNum w:abstractNumId="4">
    <w:nsid w:val="5AF5262B"/>
    <w:multiLevelType w:val="hybridMultilevel"/>
    <w:tmpl w:val="6B54E6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BE8"/>
    <w:rsid w:val="0000071B"/>
    <w:rsid w:val="00003077"/>
    <w:rsid w:val="00004438"/>
    <w:rsid w:val="00004C43"/>
    <w:rsid w:val="00005BED"/>
    <w:rsid w:val="00005CA9"/>
    <w:rsid w:val="000063E7"/>
    <w:rsid w:val="00010FEB"/>
    <w:rsid w:val="000133D6"/>
    <w:rsid w:val="00016366"/>
    <w:rsid w:val="0001737E"/>
    <w:rsid w:val="00017ED5"/>
    <w:rsid w:val="00017F75"/>
    <w:rsid w:val="000247B3"/>
    <w:rsid w:val="000302FE"/>
    <w:rsid w:val="00033599"/>
    <w:rsid w:val="00034D2F"/>
    <w:rsid w:val="00043619"/>
    <w:rsid w:val="000464DE"/>
    <w:rsid w:val="0004799B"/>
    <w:rsid w:val="0005024B"/>
    <w:rsid w:val="00050AD6"/>
    <w:rsid w:val="00050EEA"/>
    <w:rsid w:val="0005367A"/>
    <w:rsid w:val="00053913"/>
    <w:rsid w:val="00054415"/>
    <w:rsid w:val="00054421"/>
    <w:rsid w:val="000548F0"/>
    <w:rsid w:val="00055FDB"/>
    <w:rsid w:val="00061519"/>
    <w:rsid w:val="0007071E"/>
    <w:rsid w:val="00073435"/>
    <w:rsid w:val="000734E4"/>
    <w:rsid w:val="000738C9"/>
    <w:rsid w:val="00076166"/>
    <w:rsid w:val="00076E43"/>
    <w:rsid w:val="000777D7"/>
    <w:rsid w:val="00080444"/>
    <w:rsid w:val="000809EE"/>
    <w:rsid w:val="0008104C"/>
    <w:rsid w:val="00086365"/>
    <w:rsid w:val="00087705"/>
    <w:rsid w:val="000931F0"/>
    <w:rsid w:val="0009374D"/>
    <w:rsid w:val="000A01EC"/>
    <w:rsid w:val="000A4610"/>
    <w:rsid w:val="000A5EF4"/>
    <w:rsid w:val="000A605A"/>
    <w:rsid w:val="000A7551"/>
    <w:rsid w:val="000B01ED"/>
    <w:rsid w:val="000B0EE3"/>
    <w:rsid w:val="000B6662"/>
    <w:rsid w:val="000B68C3"/>
    <w:rsid w:val="000B7A10"/>
    <w:rsid w:val="000C22C1"/>
    <w:rsid w:val="000C2E7B"/>
    <w:rsid w:val="000C5BA4"/>
    <w:rsid w:val="000D1ADC"/>
    <w:rsid w:val="000D2774"/>
    <w:rsid w:val="000D3E79"/>
    <w:rsid w:val="000D535E"/>
    <w:rsid w:val="000E3052"/>
    <w:rsid w:val="000E3907"/>
    <w:rsid w:val="000E3F38"/>
    <w:rsid w:val="000E6170"/>
    <w:rsid w:val="000E6BA5"/>
    <w:rsid w:val="000F4B83"/>
    <w:rsid w:val="00100D99"/>
    <w:rsid w:val="0010200C"/>
    <w:rsid w:val="0010256E"/>
    <w:rsid w:val="00103E0C"/>
    <w:rsid w:val="001050D1"/>
    <w:rsid w:val="00115882"/>
    <w:rsid w:val="001167A8"/>
    <w:rsid w:val="00122631"/>
    <w:rsid w:val="0012537C"/>
    <w:rsid w:val="00126F8F"/>
    <w:rsid w:val="0013171B"/>
    <w:rsid w:val="00131C59"/>
    <w:rsid w:val="00131D07"/>
    <w:rsid w:val="00133084"/>
    <w:rsid w:val="001332C4"/>
    <w:rsid w:val="00134EF3"/>
    <w:rsid w:val="00137028"/>
    <w:rsid w:val="001371BD"/>
    <w:rsid w:val="00140124"/>
    <w:rsid w:val="00140A90"/>
    <w:rsid w:val="00143ED0"/>
    <w:rsid w:val="00144470"/>
    <w:rsid w:val="00146493"/>
    <w:rsid w:val="00153774"/>
    <w:rsid w:val="0015527B"/>
    <w:rsid w:val="001553B0"/>
    <w:rsid w:val="00155825"/>
    <w:rsid w:val="0015748E"/>
    <w:rsid w:val="00157A8B"/>
    <w:rsid w:val="00161255"/>
    <w:rsid w:val="0016155B"/>
    <w:rsid w:val="00162312"/>
    <w:rsid w:val="00162387"/>
    <w:rsid w:val="001626CA"/>
    <w:rsid w:val="001634A4"/>
    <w:rsid w:val="0016376B"/>
    <w:rsid w:val="001638CE"/>
    <w:rsid w:val="00163D6C"/>
    <w:rsid w:val="00166AF3"/>
    <w:rsid w:val="001672FC"/>
    <w:rsid w:val="001704C6"/>
    <w:rsid w:val="00170CFC"/>
    <w:rsid w:val="00171EA2"/>
    <w:rsid w:val="0017580F"/>
    <w:rsid w:val="00177B36"/>
    <w:rsid w:val="001830F7"/>
    <w:rsid w:val="001848BE"/>
    <w:rsid w:val="001852E5"/>
    <w:rsid w:val="001959C0"/>
    <w:rsid w:val="00195A0E"/>
    <w:rsid w:val="00197F09"/>
    <w:rsid w:val="001A110B"/>
    <w:rsid w:val="001A1250"/>
    <w:rsid w:val="001A38E6"/>
    <w:rsid w:val="001A3A93"/>
    <w:rsid w:val="001A4018"/>
    <w:rsid w:val="001A58F0"/>
    <w:rsid w:val="001A7813"/>
    <w:rsid w:val="001A781D"/>
    <w:rsid w:val="001B0C21"/>
    <w:rsid w:val="001B1079"/>
    <w:rsid w:val="001B30F5"/>
    <w:rsid w:val="001B36B7"/>
    <w:rsid w:val="001B4F89"/>
    <w:rsid w:val="001B4FAB"/>
    <w:rsid w:val="001B7716"/>
    <w:rsid w:val="001C1306"/>
    <w:rsid w:val="001C1603"/>
    <w:rsid w:val="001C3241"/>
    <w:rsid w:val="001C4298"/>
    <w:rsid w:val="001C4FB8"/>
    <w:rsid w:val="001C5240"/>
    <w:rsid w:val="001C6B4C"/>
    <w:rsid w:val="001C6D41"/>
    <w:rsid w:val="001D0BB7"/>
    <w:rsid w:val="001D2A6F"/>
    <w:rsid w:val="001D427E"/>
    <w:rsid w:val="001D45B1"/>
    <w:rsid w:val="001D79A6"/>
    <w:rsid w:val="001D7A52"/>
    <w:rsid w:val="001D7BFA"/>
    <w:rsid w:val="001D7CEA"/>
    <w:rsid w:val="001E238C"/>
    <w:rsid w:val="001E4B62"/>
    <w:rsid w:val="001F06FF"/>
    <w:rsid w:val="001F1525"/>
    <w:rsid w:val="001F24A8"/>
    <w:rsid w:val="001F37C8"/>
    <w:rsid w:val="001F42FF"/>
    <w:rsid w:val="001F51BC"/>
    <w:rsid w:val="00201812"/>
    <w:rsid w:val="002041A9"/>
    <w:rsid w:val="0020462F"/>
    <w:rsid w:val="00205D3A"/>
    <w:rsid w:val="0020608F"/>
    <w:rsid w:val="00206879"/>
    <w:rsid w:val="00210A6A"/>
    <w:rsid w:val="00213B33"/>
    <w:rsid w:val="00215F05"/>
    <w:rsid w:val="00216FB6"/>
    <w:rsid w:val="00217162"/>
    <w:rsid w:val="00217E52"/>
    <w:rsid w:val="00217E9D"/>
    <w:rsid w:val="0022143B"/>
    <w:rsid w:val="0022721A"/>
    <w:rsid w:val="00231A6C"/>
    <w:rsid w:val="00231CD8"/>
    <w:rsid w:val="00232741"/>
    <w:rsid w:val="00235B40"/>
    <w:rsid w:val="00235C06"/>
    <w:rsid w:val="00236A1B"/>
    <w:rsid w:val="002422F1"/>
    <w:rsid w:val="002434E5"/>
    <w:rsid w:val="00245A9C"/>
    <w:rsid w:val="002464CC"/>
    <w:rsid w:val="00246611"/>
    <w:rsid w:val="00246761"/>
    <w:rsid w:val="00250A12"/>
    <w:rsid w:val="00252340"/>
    <w:rsid w:val="002547BB"/>
    <w:rsid w:val="00254C1A"/>
    <w:rsid w:val="002565AB"/>
    <w:rsid w:val="00257AEB"/>
    <w:rsid w:val="00257E05"/>
    <w:rsid w:val="002617D7"/>
    <w:rsid w:val="00262976"/>
    <w:rsid w:val="00264813"/>
    <w:rsid w:val="00264FF8"/>
    <w:rsid w:val="002657BB"/>
    <w:rsid w:val="002657F9"/>
    <w:rsid w:val="00266050"/>
    <w:rsid w:val="00266E4B"/>
    <w:rsid w:val="00267F78"/>
    <w:rsid w:val="0027042A"/>
    <w:rsid w:val="0027338A"/>
    <w:rsid w:val="00275BBE"/>
    <w:rsid w:val="002828DD"/>
    <w:rsid w:val="00282926"/>
    <w:rsid w:val="002832F5"/>
    <w:rsid w:val="00283A71"/>
    <w:rsid w:val="00284540"/>
    <w:rsid w:val="002857A6"/>
    <w:rsid w:val="002867DC"/>
    <w:rsid w:val="00290A6A"/>
    <w:rsid w:val="00291E7D"/>
    <w:rsid w:val="0029248E"/>
    <w:rsid w:val="00292710"/>
    <w:rsid w:val="00292BC0"/>
    <w:rsid w:val="0029404E"/>
    <w:rsid w:val="00295B4C"/>
    <w:rsid w:val="00297DDE"/>
    <w:rsid w:val="002A00DA"/>
    <w:rsid w:val="002A21E4"/>
    <w:rsid w:val="002A2570"/>
    <w:rsid w:val="002A5BA8"/>
    <w:rsid w:val="002B0353"/>
    <w:rsid w:val="002B0EAC"/>
    <w:rsid w:val="002B1D3C"/>
    <w:rsid w:val="002B2C0E"/>
    <w:rsid w:val="002B3F35"/>
    <w:rsid w:val="002B79CA"/>
    <w:rsid w:val="002C09A7"/>
    <w:rsid w:val="002C0F3E"/>
    <w:rsid w:val="002C29D9"/>
    <w:rsid w:val="002C2BF9"/>
    <w:rsid w:val="002C3102"/>
    <w:rsid w:val="002C4FDA"/>
    <w:rsid w:val="002D1F77"/>
    <w:rsid w:val="002D280D"/>
    <w:rsid w:val="002D4FE1"/>
    <w:rsid w:val="002D5FBE"/>
    <w:rsid w:val="002D67D5"/>
    <w:rsid w:val="002D6868"/>
    <w:rsid w:val="002D7527"/>
    <w:rsid w:val="002D76C6"/>
    <w:rsid w:val="002E033E"/>
    <w:rsid w:val="002E0B92"/>
    <w:rsid w:val="002E18F7"/>
    <w:rsid w:val="002E46C1"/>
    <w:rsid w:val="002E47CE"/>
    <w:rsid w:val="002E4902"/>
    <w:rsid w:val="002E4C7D"/>
    <w:rsid w:val="002E5760"/>
    <w:rsid w:val="002E5851"/>
    <w:rsid w:val="002E7768"/>
    <w:rsid w:val="002F04EB"/>
    <w:rsid w:val="002F2E7A"/>
    <w:rsid w:val="002F3E09"/>
    <w:rsid w:val="002F63B0"/>
    <w:rsid w:val="002F7E7A"/>
    <w:rsid w:val="0030315A"/>
    <w:rsid w:val="003066B9"/>
    <w:rsid w:val="00306BB9"/>
    <w:rsid w:val="0031006A"/>
    <w:rsid w:val="00312FA0"/>
    <w:rsid w:val="003153EB"/>
    <w:rsid w:val="003159FD"/>
    <w:rsid w:val="00317D80"/>
    <w:rsid w:val="00320177"/>
    <w:rsid w:val="00321096"/>
    <w:rsid w:val="00324D2A"/>
    <w:rsid w:val="00324D6F"/>
    <w:rsid w:val="003268FD"/>
    <w:rsid w:val="00326AB6"/>
    <w:rsid w:val="00327C68"/>
    <w:rsid w:val="003320B5"/>
    <w:rsid w:val="00337A86"/>
    <w:rsid w:val="00340ACB"/>
    <w:rsid w:val="003412AF"/>
    <w:rsid w:val="00343128"/>
    <w:rsid w:val="00343BB9"/>
    <w:rsid w:val="0034450C"/>
    <w:rsid w:val="00345EF2"/>
    <w:rsid w:val="0035167A"/>
    <w:rsid w:val="00351C7D"/>
    <w:rsid w:val="0035509C"/>
    <w:rsid w:val="00356064"/>
    <w:rsid w:val="00356D2B"/>
    <w:rsid w:val="00356ED2"/>
    <w:rsid w:val="0035744C"/>
    <w:rsid w:val="003618CD"/>
    <w:rsid w:val="003620B2"/>
    <w:rsid w:val="003653C5"/>
    <w:rsid w:val="003653F7"/>
    <w:rsid w:val="00366ECB"/>
    <w:rsid w:val="00367123"/>
    <w:rsid w:val="003717E9"/>
    <w:rsid w:val="003734EB"/>
    <w:rsid w:val="0037414B"/>
    <w:rsid w:val="003748DC"/>
    <w:rsid w:val="00375C2E"/>
    <w:rsid w:val="003770E5"/>
    <w:rsid w:val="0037780E"/>
    <w:rsid w:val="003812FF"/>
    <w:rsid w:val="00381D1D"/>
    <w:rsid w:val="00387A46"/>
    <w:rsid w:val="003900D2"/>
    <w:rsid w:val="00391DB0"/>
    <w:rsid w:val="00396142"/>
    <w:rsid w:val="003A158C"/>
    <w:rsid w:val="003A26A2"/>
    <w:rsid w:val="003B03F7"/>
    <w:rsid w:val="003B06F1"/>
    <w:rsid w:val="003B19B6"/>
    <w:rsid w:val="003B2454"/>
    <w:rsid w:val="003B668A"/>
    <w:rsid w:val="003B6C45"/>
    <w:rsid w:val="003C2C3F"/>
    <w:rsid w:val="003C2F7E"/>
    <w:rsid w:val="003C5100"/>
    <w:rsid w:val="003D1123"/>
    <w:rsid w:val="003D130C"/>
    <w:rsid w:val="003D221F"/>
    <w:rsid w:val="003D3307"/>
    <w:rsid w:val="003D3E39"/>
    <w:rsid w:val="003D517B"/>
    <w:rsid w:val="003D58D7"/>
    <w:rsid w:val="003D6BC2"/>
    <w:rsid w:val="003E112D"/>
    <w:rsid w:val="003E183F"/>
    <w:rsid w:val="003E27B9"/>
    <w:rsid w:val="003E781C"/>
    <w:rsid w:val="003E7874"/>
    <w:rsid w:val="003F25CB"/>
    <w:rsid w:val="003F57BC"/>
    <w:rsid w:val="00401C37"/>
    <w:rsid w:val="004024B9"/>
    <w:rsid w:val="004028C5"/>
    <w:rsid w:val="00404DD1"/>
    <w:rsid w:val="00410158"/>
    <w:rsid w:val="004104BD"/>
    <w:rsid w:val="0041212F"/>
    <w:rsid w:val="00412B71"/>
    <w:rsid w:val="0041578B"/>
    <w:rsid w:val="004160A3"/>
    <w:rsid w:val="00421B03"/>
    <w:rsid w:val="00422EC6"/>
    <w:rsid w:val="00424AE0"/>
    <w:rsid w:val="0042526E"/>
    <w:rsid w:val="0042571C"/>
    <w:rsid w:val="004273D0"/>
    <w:rsid w:val="004277D8"/>
    <w:rsid w:val="00431596"/>
    <w:rsid w:val="00431D71"/>
    <w:rsid w:val="004323FE"/>
    <w:rsid w:val="004326E2"/>
    <w:rsid w:val="00433A5A"/>
    <w:rsid w:val="004341F8"/>
    <w:rsid w:val="00436C46"/>
    <w:rsid w:val="00437D17"/>
    <w:rsid w:val="00442305"/>
    <w:rsid w:val="004438E1"/>
    <w:rsid w:val="00444DDD"/>
    <w:rsid w:val="004450CF"/>
    <w:rsid w:val="004452FB"/>
    <w:rsid w:val="00447330"/>
    <w:rsid w:val="00447B56"/>
    <w:rsid w:val="0045030B"/>
    <w:rsid w:val="00452343"/>
    <w:rsid w:val="00461CEC"/>
    <w:rsid w:val="00463194"/>
    <w:rsid w:val="00463D33"/>
    <w:rsid w:val="00466FB1"/>
    <w:rsid w:val="004677B5"/>
    <w:rsid w:val="00470EB5"/>
    <w:rsid w:val="004732F2"/>
    <w:rsid w:val="00473E93"/>
    <w:rsid w:val="004744CE"/>
    <w:rsid w:val="00476759"/>
    <w:rsid w:val="00480EDC"/>
    <w:rsid w:val="00481266"/>
    <w:rsid w:val="0048156B"/>
    <w:rsid w:val="00486D48"/>
    <w:rsid w:val="00490C69"/>
    <w:rsid w:val="004941A3"/>
    <w:rsid w:val="00495730"/>
    <w:rsid w:val="004966A2"/>
    <w:rsid w:val="00497F80"/>
    <w:rsid w:val="004A07F8"/>
    <w:rsid w:val="004A145E"/>
    <w:rsid w:val="004A2C4C"/>
    <w:rsid w:val="004A588E"/>
    <w:rsid w:val="004B2238"/>
    <w:rsid w:val="004B2962"/>
    <w:rsid w:val="004B30BB"/>
    <w:rsid w:val="004B4BA9"/>
    <w:rsid w:val="004B4EEE"/>
    <w:rsid w:val="004B76E5"/>
    <w:rsid w:val="004C2F4F"/>
    <w:rsid w:val="004C44C4"/>
    <w:rsid w:val="004C7374"/>
    <w:rsid w:val="004D2355"/>
    <w:rsid w:val="004D5EE9"/>
    <w:rsid w:val="004D66FD"/>
    <w:rsid w:val="004D7B01"/>
    <w:rsid w:val="004E4AC7"/>
    <w:rsid w:val="004E644B"/>
    <w:rsid w:val="004E6678"/>
    <w:rsid w:val="004F1ADC"/>
    <w:rsid w:val="004F36B9"/>
    <w:rsid w:val="004F49F1"/>
    <w:rsid w:val="004F60EA"/>
    <w:rsid w:val="004F68C4"/>
    <w:rsid w:val="004F6DA5"/>
    <w:rsid w:val="0050063D"/>
    <w:rsid w:val="0050093E"/>
    <w:rsid w:val="005025FA"/>
    <w:rsid w:val="00502773"/>
    <w:rsid w:val="005029BE"/>
    <w:rsid w:val="0050318B"/>
    <w:rsid w:val="0050397F"/>
    <w:rsid w:val="00504647"/>
    <w:rsid w:val="00504969"/>
    <w:rsid w:val="005056FD"/>
    <w:rsid w:val="00506DAE"/>
    <w:rsid w:val="00512A8B"/>
    <w:rsid w:val="00513DE3"/>
    <w:rsid w:val="005149EE"/>
    <w:rsid w:val="00515C78"/>
    <w:rsid w:val="00520354"/>
    <w:rsid w:val="005245EA"/>
    <w:rsid w:val="00526C89"/>
    <w:rsid w:val="00531FFE"/>
    <w:rsid w:val="0053437F"/>
    <w:rsid w:val="0053650D"/>
    <w:rsid w:val="00537DA6"/>
    <w:rsid w:val="00541E1F"/>
    <w:rsid w:val="00543B73"/>
    <w:rsid w:val="00543D99"/>
    <w:rsid w:val="005448A3"/>
    <w:rsid w:val="0054668E"/>
    <w:rsid w:val="00547FE9"/>
    <w:rsid w:val="00550B86"/>
    <w:rsid w:val="00550BB3"/>
    <w:rsid w:val="00550EAD"/>
    <w:rsid w:val="00552E48"/>
    <w:rsid w:val="005548FC"/>
    <w:rsid w:val="00555B81"/>
    <w:rsid w:val="0055718B"/>
    <w:rsid w:val="0056359C"/>
    <w:rsid w:val="005639E7"/>
    <w:rsid w:val="00570092"/>
    <w:rsid w:val="00570E21"/>
    <w:rsid w:val="005728A1"/>
    <w:rsid w:val="00580512"/>
    <w:rsid w:val="00580880"/>
    <w:rsid w:val="00580B8E"/>
    <w:rsid w:val="00582C76"/>
    <w:rsid w:val="0058462E"/>
    <w:rsid w:val="00584F9D"/>
    <w:rsid w:val="0058750E"/>
    <w:rsid w:val="005940F9"/>
    <w:rsid w:val="00595B01"/>
    <w:rsid w:val="00595EBD"/>
    <w:rsid w:val="00596C68"/>
    <w:rsid w:val="00597CBD"/>
    <w:rsid w:val="005A180F"/>
    <w:rsid w:val="005A18E4"/>
    <w:rsid w:val="005A3EF7"/>
    <w:rsid w:val="005A5AB9"/>
    <w:rsid w:val="005A5B26"/>
    <w:rsid w:val="005A64FA"/>
    <w:rsid w:val="005B1D18"/>
    <w:rsid w:val="005B44D8"/>
    <w:rsid w:val="005B6C11"/>
    <w:rsid w:val="005B7A05"/>
    <w:rsid w:val="005C5A3D"/>
    <w:rsid w:val="005C7C32"/>
    <w:rsid w:val="005D3A09"/>
    <w:rsid w:val="005E02FE"/>
    <w:rsid w:val="005E23A7"/>
    <w:rsid w:val="005E64CD"/>
    <w:rsid w:val="005E65B5"/>
    <w:rsid w:val="005E7314"/>
    <w:rsid w:val="005E7AFB"/>
    <w:rsid w:val="005F0B25"/>
    <w:rsid w:val="005F2B60"/>
    <w:rsid w:val="005F3E47"/>
    <w:rsid w:val="005F4073"/>
    <w:rsid w:val="005F69CA"/>
    <w:rsid w:val="005F7E8E"/>
    <w:rsid w:val="00603F7F"/>
    <w:rsid w:val="0060450F"/>
    <w:rsid w:val="00605C1F"/>
    <w:rsid w:val="00607B7C"/>
    <w:rsid w:val="00611DAE"/>
    <w:rsid w:val="00613237"/>
    <w:rsid w:val="00613ED4"/>
    <w:rsid w:val="0062127C"/>
    <w:rsid w:val="006222EC"/>
    <w:rsid w:val="0062380D"/>
    <w:rsid w:val="00624020"/>
    <w:rsid w:val="00630CEC"/>
    <w:rsid w:val="00631599"/>
    <w:rsid w:val="006344A3"/>
    <w:rsid w:val="006350F2"/>
    <w:rsid w:val="00635133"/>
    <w:rsid w:val="0063699E"/>
    <w:rsid w:val="006375B3"/>
    <w:rsid w:val="00637E77"/>
    <w:rsid w:val="006401EF"/>
    <w:rsid w:val="0064028E"/>
    <w:rsid w:val="00642AA8"/>
    <w:rsid w:val="00644DC7"/>
    <w:rsid w:val="00646E8A"/>
    <w:rsid w:val="00651D50"/>
    <w:rsid w:val="00657A18"/>
    <w:rsid w:val="00657C1E"/>
    <w:rsid w:val="00660445"/>
    <w:rsid w:val="00662BCE"/>
    <w:rsid w:val="00662EA0"/>
    <w:rsid w:val="00665113"/>
    <w:rsid w:val="006659D4"/>
    <w:rsid w:val="00675671"/>
    <w:rsid w:val="00675F03"/>
    <w:rsid w:val="0068035F"/>
    <w:rsid w:val="00687A63"/>
    <w:rsid w:val="00687D14"/>
    <w:rsid w:val="00690EF4"/>
    <w:rsid w:val="006915E8"/>
    <w:rsid w:val="00691E0D"/>
    <w:rsid w:val="00693AEF"/>
    <w:rsid w:val="00693E38"/>
    <w:rsid w:val="00695BFD"/>
    <w:rsid w:val="0069675B"/>
    <w:rsid w:val="0069696E"/>
    <w:rsid w:val="006A4588"/>
    <w:rsid w:val="006A57AD"/>
    <w:rsid w:val="006B27FA"/>
    <w:rsid w:val="006B3491"/>
    <w:rsid w:val="006C1D08"/>
    <w:rsid w:val="006C2856"/>
    <w:rsid w:val="006C2A79"/>
    <w:rsid w:val="006C6096"/>
    <w:rsid w:val="006D3AFA"/>
    <w:rsid w:val="006E444C"/>
    <w:rsid w:val="006E5E95"/>
    <w:rsid w:val="006F1C58"/>
    <w:rsid w:val="006F3099"/>
    <w:rsid w:val="006F4128"/>
    <w:rsid w:val="006F71C7"/>
    <w:rsid w:val="00704103"/>
    <w:rsid w:val="00704B34"/>
    <w:rsid w:val="00706D9D"/>
    <w:rsid w:val="0071160B"/>
    <w:rsid w:val="0071211B"/>
    <w:rsid w:val="007125D0"/>
    <w:rsid w:val="0071397A"/>
    <w:rsid w:val="0071515C"/>
    <w:rsid w:val="0071567F"/>
    <w:rsid w:val="007169F8"/>
    <w:rsid w:val="007203C3"/>
    <w:rsid w:val="00723413"/>
    <w:rsid w:val="00723957"/>
    <w:rsid w:val="0072770B"/>
    <w:rsid w:val="00731DD2"/>
    <w:rsid w:val="00733B40"/>
    <w:rsid w:val="00735BBE"/>
    <w:rsid w:val="007372FA"/>
    <w:rsid w:val="00741662"/>
    <w:rsid w:val="007432F0"/>
    <w:rsid w:val="00745464"/>
    <w:rsid w:val="007508C6"/>
    <w:rsid w:val="00750AB3"/>
    <w:rsid w:val="00753749"/>
    <w:rsid w:val="00757ED3"/>
    <w:rsid w:val="007642AE"/>
    <w:rsid w:val="007646FB"/>
    <w:rsid w:val="00767EF3"/>
    <w:rsid w:val="00770131"/>
    <w:rsid w:val="00770C17"/>
    <w:rsid w:val="00770D58"/>
    <w:rsid w:val="0077462E"/>
    <w:rsid w:val="0077484D"/>
    <w:rsid w:val="0077695C"/>
    <w:rsid w:val="00783C32"/>
    <w:rsid w:val="00786FA4"/>
    <w:rsid w:val="007870EB"/>
    <w:rsid w:val="007942C1"/>
    <w:rsid w:val="00795E7B"/>
    <w:rsid w:val="007970A9"/>
    <w:rsid w:val="007A0690"/>
    <w:rsid w:val="007A3EA3"/>
    <w:rsid w:val="007A4396"/>
    <w:rsid w:val="007A58CC"/>
    <w:rsid w:val="007A5D9D"/>
    <w:rsid w:val="007B6387"/>
    <w:rsid w:val="007B6875"/>
    <w:rsid w:val="007C06B6"/>
    <w:rsid w:val="007C2FEC"/>
    <w:rsid w:val="007C3C6A"/>
    <w:rsid w:val="007C3E78"/>
    <w:rsid w:val="007C42D3"/>
    <w:rsid w:val="007D09A3"/>
    <w:rsid w:val="007D6EEB"/>
    <w:rsid w:val="007D7C5C"/>
    <w:rsid w:val="007E000C"/>
    <w:rsid w:val="007E172F"/>
    <w:rsid w:val="007E1AF9"/>
    <w:rsid w:val="007E273D"/>
    <w:rsid w:val="007E4AD9"/>
    <w:rsid w:val="007E58FB"/>
    <w:rsid w:val="007E5F5A"/>
    <w:rsid w:val="007E62B6"/>
    <w:rsid w:val="007E6F88"/>
    <w:rsid w:val="007E7C44"/>
    <w:rsid w:val="007F2FBE"/>
    <w:rsid w:val="007F3B90"/>
    <w:rsid w:val="007F3EB7"/>
    <w:rsid w:val="007F41B1"/>
    <w:rsid w:val="007F4298"/>
    <w:rsid w:val="007F5658"/>
    <w:rsid w:val="007F57E8"/>
    <w:rsid w:val="007F692B"/>
    <w:rsid w:val="008020A9"/>
    <w:rsid w:val="008116FE"/>
    <w:rsid w:val="008154E1"/>
    <w:rsid w:val="00815AD0"/>
    <w:rsid w:val="0081754A"/>
    <w:rsid w:val="00817DCF"/>
    <w:rsid w:val="008205E0"/>
    <w:rsid w:val="008238FD"/>
    <w:rsid w:val="0082544A"/>
    <w:rsid w:val="0082718A"/>
    <w:rsid w:val="008279D3"/>
    <w:rsid w:val="00830CDB"/>
    <w:rsid w:val="008349A7"/>
    <w:rsid w:val="00834C30"/>
    <w:rsid w:val="0083661D"/>
    <w:rsid w:val="00837BB8"/>
    <w:rsid w:val="00837C02"/>
    <w:rsid w:val="00840184"/>
    <w:rsid w:val="00841DE9"/>
    <w:rsid w:val="00843413"/>
    <w:rsid w:val="00844BD8"/>
    <w:rsid w:val="00847639"/>
    <w:rsid w:val="008479EA"/>
    <w:rsid w:val="008513E7"/>
    <w:rsid w:val="00851BFA"/>
    <w:rsid w:val="00852A11"/>
    <w:rsid w:val="00855EF6"/>
    <w:rsid w:val="00856346"/>
    <w:rsid w:val="00856774"/>
    <w:rsid w:val="00857A32"/>
    <w:rsid w:val="00857B05"/>
    <w:rsid w:val="00860EDB"/>
    <w:rsid w:val="008616C7"/>
    <w:rsid w:val="008634D7"/>
    <w:rsid w:val="00864A23"/>
    <w:rsid w:val="00864BC0"/>
    <w:rsid w:val="00872FD4"/>
    <w:rsid w:val="0087532F"/>
    <w:rsid w:val="00877774"/>
    <w:rsid w:val="008778C5"/>
    <w:rsid w:val="00877B2F"/>
    <w:rsid w:val="00877EBD"/>
    <w:rsid w:val="00882A24"/>
    <w:rsid w:val="00882FBA"/>
    <w:rsid w:val="00884904"/>
    <w:rsid w:val="00886047"/>
    <w:rsid w:val="00887A02"/>
    <w:rsid w:val="00892FE7"/>
    <w:rsid w:val="0089313E"/>
    <w:rsid w:val="00893B73"/>
    <w:rsid w:val="008962AC"/>
    <w:rsid w:val="008A055B"/>
    <w:rsid w:val="008A0E51"/>
    <w:rsid w:val="008A1FD0"/>
    <w:rsid w:val="008A3D47"/>
    <w:rsid w:val="008A4DC4"/>
    <w:rsid w:val="008A5467"/>
    <w:rsid w:val="008A5B75"/>
    <w:rsid w:val="008A606D"/>
    <w:rsid w:val="008A704E"/>
    <w:rsid w:val="008A733F"/>
    <w:rsid w:val="008A7674"/>
    <w:rsid w:val="008B27B3"/>
    <w:rsid w:val="008B2AD6"/>
    <w:rsid w:val="008B34C6"/>
    <w:rsid w:val="008B3820"/>
    <w:rsid w:val="008B7694"/>
    <w:rsid w:val="008C1D2D"/>
    <w:rsid w:val="008C50BD"/>
    <w:rsid w:val="008D2A13"/>
    <w:rsid w:val="008D6AB1"/>
    <w:rsid w:val="008D76E6"/>
    <w:rsid w:val="008E1229"/>
    <w:rsid w:val="008E2952"/>
    <w:rsid w:val="008E4363"/>
    <w:rsid w:val="008E469B"/>
    <w:rsid w:val="008E48FC"/>
    <w:rsid w:val="008E5AC5"/>
    <w:rsid w:val="008E65BE"/>
    <w:rsid w:val="008E66D4"/>
    <w:rsid w:val="008E7E82"/>
    <w:rsid w:val="008F1C08"/>
    <w:rsid w:val="008F3E92"/>
    <w:rsid w:val="008F47D9"/>
    <w:rsid w:val="0090132F"/>
    <w:rsid w:val="00901FF6"/>
    <w:rsid w:val="00906686"/>
    <w:rsid w:val="00907278"/>
    <w:rsid w:val="0090791B"/>
    <w:rsid w:val="0091160D"/>
    <w:rsid w:val="00911BF3"/>
    <w:rsid w:val="009137C7"/>
    <w:rsid w:val="00914287"/>
    <w:rsid w:val="009144C8"/>
    <w:rsid w:val="009220F2"/>
    <w:rsid w:val="00924995"/>
    <w:rsid w:val="0092612A"/>
    <w:rsid w:val="00926698"/>
    <w:rsid w:val="009326D0"/>
    <w:rsid w:val="00932CC1"/>
    <w:rsid w:val="009338F5"/>
    <w:rsid w:val="00933A84"/>
    <w:rsid w:val="00935B35"/>
    <w:rsid w:val="00936946"/>
    <w:rsid w:val="00944266"/>
    <w:rsid w:val="00944A18"/>
    <w:rsid w:val="009453F5"/>
    <w:rsid w:val="00945BE5"/>
    <w:rsid w:val="00946213"/>
    <w:rsid w:val="009465BB"/>
    <w:rsid w:val="009512A9"/>
    <w:rsid w:val="0095186D"/>
    <w:rsid w:val="0095785C"/>
    <w:rsid w:val="009608BE"/>
    <w:rsid w:val="009609C3"/>
    <w:rsid w:val="009619C0"/>
    <w:rsid w:val="009639F3"/>
    <w:rsid w:val="0096438A"/>
    <w:rsid w:val="0096483B"/>
    <w:rsid w:val="009674A6"/>
    <w:rsid w:val="00970808"/>
    <w:rsid w:val="00970E8E"/>
    <w:rsid w:val="009718C1"/>
    <w:rsid w:val="00974B91"/>
    <w:rsid w:val="009763FA"/>
    <w:rsid w:val="00976727"/>
    <w:rsid w:val="009770E4"/>
    <w:rsid w:val="00980968"/>
    <w:rsid w:val="00980B84"/>
    <w:rsid w:val="00980C24"/>
    <w:rsid w:val="00981632"/>
    <w:rsid w:val="00981FB2"/>
    <w:rsid w:val="00983200"/>
    <w:rsid w:val="00984C17"/>
    <w:rsid w:val="0098643C"/>
    <w:rsid w:val="00986B8E"/>
    <w:rsid w:val="00987695"/>
    <w:rsid w:val="0099703B"/>
    <w:rsid w:val="0099754A"/>
    <w:rsid w:val="00997983"/>
    <w:rsid w:val="009A157F"/>
    <w:rsid w:val="009A1C62"/>
    <w:rsid w:val="009A2946"/>
    <w:rsid w:val="009A4999"/>
    <w:rsid w:val="009A5BCB"/>
    <w:rsid w:val="009A741B"/>
    <w:rsid w:val="009B0E1F"/>
    <w:rsid w:val="009B2759"/>
    <w:rsid w:val="009B3145"/>
    <w:rsid w:val="009B41C5"/>
    <w:rsid w:val="009B448E"/>
    <w:rsid w:val="009B5252"/>
    <w:rsid w:val="009B6127"/>
    <w:rsid w:val="009B647D"/>
    <w:rsid w:val="009B7064"/>
    <w:rsid w:val="009C2001"/>
    <w:rsid w:val="009C28E2"/>
    <w:rsid w:val="009C66B4"/>
    <w:rsid w:val="009D1FE1"/>
    <w:rsid w:val="009D3ED7"/>
    <w:rsid w:val="009D494A"/>
    <w:rsid w:val="009D5C2E"/>
    <w:rsid w:val="009E3673"/>
    <w:rsid w:val="009E49A0"/>
    <w:rsid w:val="009E4A97"/>
    <w:rsid w:val="009E5795"/>
    <w:rsid w:val="009E5C9E"/>
    <w:rsid w:val="009F0502"/>
    <w:rsid w:val="009F4603"/>
    <w:rsid w:val="009F4B9E"/>
    <w:rsid w:val="009F7A13"/>
    <w:rsid w:val="00A01778"/>
    <w:rsid w:val="00A03339"/>
    <w:rsid w:val="00A039D3"/>
    <w:rsid w:val="00A070C1"/>
    <w:rsid w:val="00A15FD1"/>
    <w:rsid w:val="00A176B4"/>
    <w:rsid w:val="00A176CD"/>
    <w:rsid w:val="00A2071E"/>
    <w:rsid w:val="00A21B91"/>
    <w:rsid w:val="00A232D4"/>
    <w:rsid w:val="00A23E1D"/>
    <w:rsid w:val="00A26703"/>
    <w:rsid w:val="00A26CDD"/>
    <w:rsid w:val="00A27923"/>
    <w:rsid w:val="00A31713"/>
    <w:rsid w:val="00A317D4"/>
    <w:rsid w:val="00A325E0"/>
    <w:rsid w:val="00A3506E"/>
    <w:rsid w:val="00A35250"/>
    <w:rsid w:val="00A35DD0"/>
    <w:rsid w:val="00A36EDE"/>
    <w:rsid w:val="00A3770E"/>
    <w:rsid w:val="00A40D52"/>
    <w:rsid w:val="00A41BE1"/>
    <w:rsid w:val="00A41DD2"/>
    <w:rsid w:val="00A42252"/>
    <w:rsid w:val="00A42D9F"/>
    <w:rsid w:val="00A43203"/>
    <w:rsid w:val="00A50514"/>
    <w:rsid w:val="00A55AF8"/>
    <w:rsid w:val="00A56F28"/>
    <w:rsid w:val="00A5709E"/>
    <w:rsid w:val="00A57488"/>
    <w:rsid w:val="00A57F02"/>
    <w:rsid w:val="00A63907"/>
    <w:rsid w:val="00A645AF"/>
    <w:rsid w:val="00A7617B"/>
    <w:rsid w:val="00A7647C"/>
    <w:rsid w:val="00A80DA6"/>
    <w:rsid w:val="00A810EF"/>
    <w:rsid w:val="00A84CCE"/>
    <w:rsid w:val="00A84DF4"/>
    <w:rsid w:val="00A85A70"/>
    <w:rsid w:val="00A85FAD"/>
    <w:rsid w:val="00A87A60"/>
    <w:rsid w:val="00A90467"/>
    <w:rsid w:val="00A90EE9"/>
    <w:rsid w:val="00A952D0"/>
    <w:rsid w:val="00A956A2"/>
    <w:rsid w:val="00A96337"/>
    <w:rsid w:val="00A977EA"/>
    <w:rsid w:val="00AA4C8D"/>
    <w:rsid w:val="00AA7339"/>
    <w:rsid w:val="00AA75FF"/>
    <w:rsid w:val="00AB09C9"/>
    <w:rsid w:val="00AB24CE"/>
    <w:rsid w:val="00AB2F64"/>
    <w:rsid w:val="00AB6FE4"/>
    <w:rsid w:val="00AC00A3"/>
    <w:rsid w:val="00AC010A"/>
    <w:rsid w:val="00AC0512"/>
    <w:rsid w:val="00AC121F"/>
    <w:rsid w:val="00AC2806"/>
    <w:rsid w:val="00AC3022"/>
    <w:rsid w:val="00AC3B5B"/>
    <w:rsid w:val="00AC40EA"/>
    <w:rsid w:val="00AC602F"/>
    <w:rsid w:val="00AD0811"/>
    <w:rsid w:val="00AD1A50"/>
    <w:rsid w:val="00AD1B3C"/>
    <w:rsid w:val="00AD1BD0"/>
    <w:rsid w:val="00AD3A98"/>
    <w:rsid w:val="00AD4BE2"/>
    <w:rsid w:val="00AE186B"/>
    <w:rsid w:val="00AE19AF"/>
    <w:rsid w:val="00AE4D7C"/>
    <w:rsid w:val="00AE5D37"/>
    <w:rsid w:val="00AE656F"/>
    <w:rsid w:val="00AE6F5E"/>
    <w:rsid w:val="00AE781E"/>
    <w:rsid w:val="00AF5DD1"/>
    <w:rsid w:val="00AF66A4"/>
    <w:rsid w:val="00AF6AA7"/>
    <w:rsid w:val="00AF7234"/>
    <w:rsid w:val="00AF7478"/>
    <w:rsid w:val="00AF7862"/>
    <w:rsid w:val="00AF7BE6"/>
    <w:rsid w:val="00B01F2B"/>
    <w:rsid w:val="00B02067"/>
    <w:rsid w:val="00B023FA"/>
    <w:rsid w:val="00B0447E"/>
    <w:rsid w:val="00B05E33"/>
    <w:rsid w:val="00B07DD8"/>
    <w:rsid w:val="00B10454"/>
    <w:rsid w:val="00B11166"/>
    <w:rsid w:val="00B11EEA"/>
    <w:rsid w:val="00B11FF3"/>
    <w:rsid w:val="00B129BC"/>
    <w:rsid w:val="00B129C4"/>
    <w:rsid w:val="00B140A8"/>
    <w:rsid w:val="00B14AD9"/>
    <w:rsid w:val="00B168B2"/>
    <w:rsid w:val="00B16DF3"/>
    <w:rsid w:val="00B17AF4"/>
    <w:rsid w:val="00B202E5"/>
    <w:rsid w:val="00B2352F"/>
    <w:rsid w:val="00B24940"/>
    <w:rsid w:val="00B24B13"/>
    <w:rsid w:val="00B25644"/>
    <w:rsid w:val="00B273C2"/>
    <w:rsid w:val="00B3176F"/>
    <w:rsid w:val="00B340FB"/>
    <w:rsid w:val="00B342D1"/>
    <w:rsid w:val="00B345C8"/>
    <w:rsid w:val="00B349DE"/>
    <w:rsid w:val="00B3541E"/>
    <w:rsid w:val="00B379A9"/>
    <w:rsid w:val="00B379BF"/>
    <w:rsid w:val="00B422C1"/>
    <w:rsid w:val="00B44422"/>
    <w:rsid w:val="00B448A9"/>
    <w:rsid w:val="00B52401"/>
    <w:rsid w:val="00B52B12"/>
    <w:rsid w:val="00B53B7C"/>
    <w:rsid w:val="00B54E0D"/>
    <w:rsid w:val="00B5755B"/>
    <w:rsid w:val="00B601AF"/>
    <w:rsid w:val="00B609AE"/>
    <w:rsid w:val="00B6356E"/>
    <w:rsid w:val="00B64128"/>
    <w:rsid w:val="00B642B9"/>
    <w:rsid w:val="00B6437E"/>
    <w:rsid w:val="00B6541A"/>
    <w:rsid w:val="00B66E10"/>
    <w:rsid w:val="00B6769F"/>
    <w:rsid w:val="00B70758"/>
    <w:rsid w:val="00B709CB"/>
    <w:rsid w:val="00B70F5A"/>
    <w:rsid w:val="00B73263"/>
    <w:rsid w:val="00B74DFD"/>
    <w:rsid w:val="00B760B6"/>
    <w:rsid w:val="00B80250"/>
    <w:rsid w:val="00B81BBE"/>
    <w:rsid w:val="00B82186"/>
    <w:rsid w:val="00B827A5"/>
    <w:rsid w:val="00B832B2"/>
    <w:rsid w:val="00B8594B"/>
    <w:rsid w:val="00B86D5A"/>
    <w:rsid w:val="00B87A1E"/>
    <w:rsid w:val="00B90313"/>
    <w:rsid w:val="00B91C28"/>
    <w:rsid w:val="00B9371F"/>
    <w:rsid w:val="00B93741"/>
    <w:rsid w:val="00B93773"/>
    <w:rsid w:val="00B94150"/>
    <w:rsid w:val="00B958D5"/>
    <w:rsid w:val="00B9625E"/>
    <w:rsid w:val="00B97A47"/>
    <w:rsid w:val="00B97B3A"/>
    <w:rsid w:val="00BA41A7"/>
    <w:rsid w:val="00BA5B74"/>
    <w:rsid w:val="00BA7BD6"/>
    <w:rsid w:val="00BB3571"/>
    <w:rsid w:val="00BB6CBA"/>
    <w:rsid w:val="00BC0406"/>
    <w:rsid w:val="00BC2912"/>
    <w:rsid w:val="00BC2A08"/>
    <w:rsid w:val="00BC4049"/>
    <w:rsid w:val="00BC475E"/>
    <w:rsid w:val="00BC4FA0"/>
    <w:rsid w:val="00BC6DD9"/>
    <w:rsid w:val="00BC7AE7"/>
    <w:rsid w:val="00BD0883"/>
    <w:rsid w:val="00BD1720"/>
    <w:rsid w:val="00BD1E62"/>
    <w:rsid w:val="00BD3493"/>
    <w:rsid w:val="00BD4DCC"/>
    <w:rsid w:val="00BE2312"/>
    <w:rsid w:val="00BE47DE"/>
    <w:rsid w:val="00BE5D94"/>
    <w:rsid w:val="00BF17E5"/>
    <w:rsid w:val="00BF3B8C"/>
    <w:rsid w:val="00BF4818"/>
    <w:rsid w:val="00BF5A00"/>
    <w:rsid w:val="00BF5B29"/>
    <w:rsid w:val="00C02145"/>
    <w:rsid w:val="00C02B51"/>
    <w:rsid w:val="00C04171"/>
    <w:rsid w:val="00C04FE9"/>
    <w:rsid w:val="00C0515A"/>
    <w:rsid w:val="00C113EE"/>
    <w:rsid w:val="00C12741"/>
    <w:rsid w:val="00C12D64"/>
    <w:rsid w:val="00C1368E"/>
    <w:rsid w:val="00C145E4"/>
    <w:rsid w:val="00C21376"/>
    <w:rsid w:val="00C26CD9"/>
    <w:rsid w:val="00C27282"/>
    <w:rsid w:val="00C27BBB"/>
    <w:rsid w:val="00C32D3A"/>
    <w:rsid w:val="00C3583D"/>
    <w:rsid w:val="00C368F5"/>
    <w:rsid w:val="00C40DAF"/>
    <w:rsid w:val="00C41390"/>
    <w:rsid w:val="00C42CE4"/>
    <w:rsid w:val="00C432AE"/>
    <w:rsid w:val="00C43718"/>
    <w:rsid w:val="00C43860"/>
    <w:rsid w:val="00C43873"/>
    <w:rsid w:val="00C4549A"/>
    <w:rsid w:val="00C45759"/>
    <w:rsid w:val="00C47D96"/>
    <w:rsid w:val="00C51D64"/>
    <w:rsid w:val="00C5408B"/>
    <w:rsid w:val="00C5772A"/>
    <w:rsid w:val="00C62E5C"/>
    <w:rsid w:val="00C64860"/>
    <w:rsid w:val="00C64D3C"/>
    <w:rsid w:val="00C65F35"/>
    <w:rsid w:val="00C663DD"/>
    <w:rsid w:val="00C6677D"/>
    <w:rsid w:val="00C669B8"/>
    <w:rsid w:val="00C67773"/>
    <w:rsid w:val="00C67E18"/>
    <w:rsid w:val="00C7398F"/>
    <w:rsid w:val="00C76EAD"/>
    <w:rsid w:val="00C77854"/>
    <w:rsid w:val="00C77F9C"/>
    <w:rsid w:val="00C84FD7"/>
    <w:rsid w:val="00C856D5"/>
    <w:rsid w:val="00C86814"/>
    <w:rsid w:val="00C92871"/>
    <w:rsid w:val="00C92B90"/>
    <w:rsid w:val="00C93723"/>
    <w:rsid w:val="00C97A01"/>
    <w:rsid w:val="00CA0491"/>
    <w:rsid w:val="00CA1D7A"/>
    <w:rsid w:val="00CA39CA"/>
    <w:rsid w:val="00CA3FCA"/>
    <w:rsid w:val="00CA4B91"/>
    <w:rsid w:val="00CB0E0D"/>
    <w:rsid w:val="00CB1374"/>
    <w:rsid w:val="00CB3ACD"/>
    <w:rsid w:val="00CB4A5C"/>
    <w:rsid w:val="00CB548A"/>
    <w:rsid w:val="00CC13B0"/>
    <w:rsid w:val="00CC146A"/>
    <w:rsid w:val="00CC4EBD"/>
    <w:rsid w:val="00CC6628"/>
    <w:rsid w:val="00CD005F"/>
    <w:rsid w:val="00CD1814"/>
    <w:rsid w:val="00CD1E89"/>
    <w:rsid w:val="00CD23A5"/>
    <w:rsid w:val="00CD6450"/>
    <w:rsid w:val="00CD653C"/>
    <w:rsid w:val="00CD673D"/>
    <w:rsid w:val="00CD6F86"/>
    <w:rsid w:val="00CD70BA"/>
    <w:rsid w:val="00CE2379"/>
    <w:rsid w:val="00CE3861"/>
    <w:rsid w:val="00CF1F3A"/>
    <w:rsid w:val="00CF2BA4"/>
    <w:rsid w:val="00CF3F39"/>
    <w:rsid w:val="00CF43BF"/>
    <w:rsid w:val="00CF4A31"/>
    <w:rsid w:val="00D0223D"/>
    <w:rsid w:val="00D035A5"/>
    <w:rsid w:val="00D03E53"/>
    <w:rsid w:val="00D108B3"/>
    <w:rsid w:val="00D1112D"/>
    <w:rsid w:val="00D1130D"/>
    <w:rsid w:val="00D11490"/>
    <w:rsid w:val="00D125F3"/>
    <w:rsid w:val="00D1306C"/>
    <w:rsid w:val="00D162F8"/>
    <w:rsid w:val="00D1755F"/>
    <w:rsid w:val="00D17B5F"/>
    <w:rsid w:val="00D2184F"/>
    <w:rsid w:val="00D21C41"/>
    <w:rsid w:val="00D25D2C"/>
    <w:rsid w:val="00D27632"/>
    <w:rsid w:val="00D30726"/>
    <w:rsid w:val="00D32B8B"/>
    <w:rsid w:val="00D33A2F"/>
    <w:rsid w:val="00D3468A"/>
    <w:rsid w:val="00D358A7"/>
    <w:rsid w:val="00D35923"/>
    <w:rsid w:val="00D35A40"/>
    <w:rsid w:val="00D403CD"/>
    <w:rsid w:val="00D40BF8"/>
    <w:rsid w:val="00D41654"/>
    <w:rsid w:val="00D43BF6"/>
    <w:rsid w:val="00D44F9E"/>
    <w:rsid w:val="00D45182"/>
    <w:rsid w:val="00D45AE9"/>
    <w:rsid w:val="00D47B27"/>
    <w:rsid w:val="00D51AA3"/>
    <w:rsid w:val="00D52280"/>
    <w:rsid w:val="00D526B0"/>
    <w:rsid w:val="00D528C2"/>
    <w:rsid w:val="00D53028"/>
    <w:rsid w:val="00D53C90"/>
    <w:rsid w:val="00D54F0C"/>
    <w:rsid w:val="00D55F88"/>
    <w:rsid w:val="00D56EFE"/>
    <w:rsid w:val="00D60F0F"/>
    <w:rsid w:val="00D645D2"/>
    <w:rsid w:val="00D66DFF"/>
    <w:rsid w:val="00D67C8E"/>
    <w:rsid w:val="00D67F32"/>
    <w:rsid w:val="00D70255"/>
    <w:rsid w:val="00D71179"/>
    <w:rsid w:val="00D730AF"/>
    <w:rsid w:val="00D73303"/>
    <w:rsid w:val="00D748C6"/>
    <w:rsid w:val="00D76B76"/>
    <w:rsid w:val="00D837D1"/>
    <w:rsid w:val="00D87586"/>
    <w:rsid w:val="00D90AF8"/>
    <w:rsid w:val="00D91CFD"/>
    <w:rsid w:val="00D9326C"/>
    <w:rsid w:val="00D9383D"/>
    <w:rsid w:val="00D9452E"/>
    <w:rsid w:val="00D96CE9"/>
    <w:rsid w:val="00D9701F"/>
    <w:rsid w:val="00DA11C6"/>
    <w:rsid w:val="00DA258F"/>
    <w:rsid w:val="00DA5C80"/>
    <w:rsid w:val="00DA69A9"/>
    <w:rsid w:val="00DB213B"/>
    <w:rsid w:val="00DB30F6"/>
    <w:rsid w:val="00DB622E"/>
    <w:rsid w:val="00DB68EB"/>
    <w:rsid w:val="00DB6AB0"/>
    <w:rsid w:val="00DB6EF8"/>
    <w:rsid w:val="00DC18C9"/>
    <w:rsid w:val="00DC1B0B"/>
    <w:rsid w:val="00DC355A"/>
    <w:rsid w:val="00DC5FE3"/>
    <w:rsid w:val="00DC6FA7"/>
    <w:rsid w:val="00DD1450"/>
    <w:rsid w:val="00DD42A7"/>
    <w:rsid w:val="00DD6B77"/>
    <w:rsid w:val="00DE04A5"/>
    <w:rsid w:val="00DE4B69"/>
    <w:rsid w:val="00DE581B"/>
    <w:rsid w:val="00DE68D6"/>
    <w:rsid w:val="00DE7A67"/>
    <w:rsid w:val="00DF071B"/>
    <w:rsid w:val="00DF0952"/>
    <w:rsid w:val="00DF2859"/>
    <w:rsid w:val="00DF4C0C"/>
    <w:rsid w:val="00DF521A"/>
    <w:rsid w:val="00DF53D0"/>
    <w:rsid w:val="00DF5EC8"/>
    <w:rsid w:val="00DF70D3"/>
    <w:rsid w:val="00DF7607"/>
    <w:rsid w:val="00E0124B"/>
    <w:rsid w:val="00E0178B"/>
    <w:rsid w:val="00E04B54"/>
    <w:rsid w:val="00E125A2"/>
    <w:rsid w:val="00E1384C"/>
    <w:rsid w:val="00E139BC"/>
    <w:rsid w:val="00E20C3F"/>
    <w:rsid w:val="00E245C3"/>
    <w:rsid w:val="00E25EE8"/>
    <w:rsid w:val="00E25FAA"/>
    <w:rsid w:val="00E32D52"/>
    <w:rsid w:val="00E341AE"/>
    <w:rsid w:val="00E341E7"/>
    <w:rsid w:val="00E36BE8"/>
    <w:rsid w:val="00E40507"/>
    <w:rsid w:val="00E46A5B"/>
    <w:rsid w:val="00E47A0F"/>
    <w:rsid w:val="00E47EDE"/>
    <w:rsid w:val="00E47FFC"/>
    <w:rsid w:val="00E518BE"/>
    <w:rsid w:val="00E539C2"/>
    <w:rsid w:val="00E565F3"/>
    <w:rsid w:val="00E60FD3"/>
    <w:rsid w:val="00E61DE2"/>
    <w:rsid w:val="00E62E51"/>
    <w:rsid w:val="00E635B2"/>
    <w:rsid w:val="00E64D96"/>
    <w:rsid w:val="00E65DC8"/>
    <w:rsid w:val="00E66259"/>
    <w:rsid w:val="00E66C52"/>
    <w:rsid w:val="00E66D71"/>
    <w:rsid w:val="00E725C7"/>
    <w:rsid w:val="00E7339B"/>
    <w:rsid w:val="00E738F5"/>
    <w:rsid w:val="00E74CDB"/>
    <w:rsid w:val="00E7737D"/>
    <w:rsid w:val="00E77975"/>
    <w:rsid w:val="00E77D40"/>
    <w:rsid w:val="00E80A47"/>
    <w:rsid w:val="00E80CE5"/>
    <w:rsid w:val="00E834D4"/>
    <w:rsid w:val="00E868FD"/>
    <w:rsid w:val="00E92C3D"/>
    <w:rsid w:val="00E92D9D"/>
    <w:rsid w:val="00E959C1"/>
    <w:rsid w:val="00EA022C"/>
    <w:rsid w:val="00EA1A39"/>
    <w:rsid w:val="00EA298B"/>
    <w:rsid w:val="00EA3254"/>
    <w:rsid w:val="00EA4571"/>
    <w:rsid w:val="00EA549C"/>
    <w:rsid w:val="00EA5CCB"/>
    <w:rsid w:val="00EA6357"/>
    <w:rsid w:val="00EA7F10"/>
    <w:rsid w:val="00EB019B"/>
    <w:rsid w:val="00EB1AE1"/>
    <w:rsid w:val="00EB1BE2"/>
    <w:rsid w:val="00EB22B3"/>
    <w:rsid w:val="00EB2DEB"/>
    <w:rsid w:val="00EB5495"/>
    <w:rsid w:val="00EB7985"/>
    <w:rsid w:val="00EC04CB"/>
    <w:rsid w:val="00EC128E"/>
    <w:rsid w:val="00EC1B36"/>
    <w:rsid w:val="00EC1D72"/>
    <w:rsid w:val="00EC5EB2"/>
    <w:rsid w:val="00EC756A"/>
    <w:rsid w:val="00EC77A3"/>
    <w:rsid w:val="00ED38D3"/>
    <w:rsid w:val="00ED49CB"/>
    <w:rsid w:val="00ED7B02"/>
    <w:rsid w:val="00EE1023"/>
    <w:rsid w:val="00EE23F5"/>
    <w:rsid w:val="00EE36C1"/>
    <w:rsid w:val="00EE67AA"/>
    <w:rsid w:val="00EF10C2"/>
    <w:rsid w:val="00EF37E5"/>
    <w:rsid w:val="00EF4420"/>
    <w:rsid w:val="00EF4D9C"/>
    <w:rsid w:val="00EF5347"/>
    <w:rsid w:val="00F01003"/>
    <w:rsid w:val="00F019D9"/>
    <w:rsid w:val="00F0348A"/>
    <w:rsid w:val="00F03B8B"/>
    <w:rsid w:val="00F07DDD"/>
    <w:rsid w:val="00F107E1"/>
    <w:rsid w:val="00F12132"/>
    <w:rsid w:val="00F124A0"/>
    <w:rsid w:val="00F125D4"/>
    <w:rsid w:val="00F14853"/>
    <w:rsid w:val="00F15A8E"/>
    <w:rsid w:val="00F165B0"/>
    <w:rsid w:val="00F21F62"/>
    <w:rsid w:val="00F247F5"/>
    <w:rsid w:val="00F25E8B"/>
    <w:rsid w:val="00F262CD"/>
    <w:rsid w:val="00F27058"/>
    <w:rsid w:val="00F31FA4"/>
    <w:rsid w:val="00F3259F"/>
    <w:rsid w:val="00F34C77"/>
    <w:rsid w:val="00F365D4"/>
    <w:rsid w:val="00F3723D"/>
    <w:rsid w:val="00F37F63"/>
    <w:rsid w:val="00F410C0"/>
    <w:rsid w:val="00F43074"/>
    <w:rsid w:val="00F4484B"/>
    <w:rsid w:val="00F44C0E"/>
    <w:rsid w:val="00F52FE6"/>
    <w:rsid w:val="00F536B8"/>
    <w:rsid w:val="00F55025"/>
    <w:rsid w:val="00F5529A"/>
    <w:rsid w:val="00F55FFB"/>
    <w:rsid w:val="00F57A9E"/>
    <w:rsid w:val="00F655B3"/>
    <w:rsid w:val="00F657DB"/>
    <w:rsid w:val="00F7039D"/>
    <w:rsid w:val="00F7685D"/>
    <w:rsid w:val="00F769DA"/>
    <w:rsid w:val="00F7760C"/>
    <w:rsid w:val="00F77BA6"/>
    <w:rsid w:val="00F83E26"/>
    <w:rsid w:val="00F923D4"/>
    <w:rsid w:val="00F9545E"/>
    <w:rsid w:val="00F95B5B"/>
    <w:rsid w:val="00F97395"/>
    <w:rsid w:val="00FA0A3B"/>
    <w:rsid w:val="00FA313A"/>
    <w:rsid w:val="00FA3A81"/>
    <w:rsid w:val="00FA563A"/>
    <w:rsid w:val="00FA7D4C"/>
    <w:rsid w:val="00FB085D"/>
    <w:rsid w:val="00FB0882"/>
    <w:rsid w:val="00FB1240"/>
    <w:rsid w:val="00FB248E"/>
    <w:rsid w:val="00FB33A1"/>
    <w:rsid w:val="00FB3F2B"/>
    <w:rsid w:val="00FB7411"/>
    <w:rsid w:val="00FC1EF5"/>
    <w:rsid w:val="00FC3D70"/>
    <w:rsid w:val="00FC453C"/>
    <w:rsid w:val="00FC5ABC"/>
    <w:rsid w:val="00FC5B56"/>
    <w:rsid w:val="00FD28C5"/>
    <w:rsid w:val="00FD3508"/>
    <w:rsid w:val="00FD3EB9"/>
    <w:rsid w:val="00FD4D24"/>
    <w:rsid w:val="00FD57D1"/>
    <w:rsid w:val="00FD5F11"/>
    <w:rsid w:val="00FE0112"/>
    <w:rsid w:val="00FE062C"/>
    <w:rsid w:val="00FE2F83"/>
    <w:rsid w:val="00FE5458"/>
    <w:rsid w:val="00FE5474"/>
    <w:rsid w:val="00FE5B3A"/>
    <w:rsid w:val="00FE5CB6"/>
    <w:rsid w:val="00FE5EA0"/>
    <w:rsid w:val="00FE7601"/>
    <w:rsid w:val="00FF20C2"/>
    <w:rsid w:val="00FF4E30"/>
    <w:rsid w:val="00FF76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F10521-F141-4DF0-86CB-FB12B6D13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BE8"/>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3D70"/>
    <w:pPr>
      <w:ind w:left="720"/>
      <w:contextualSpacing/>
    </w:pPr>
  </w:style>
  <w:style w:type="paragraph" w:styleId="a4">
    <w:name w:val="header"/>
    <w:basedOn w:val="a"/>
    <w:link w:val="a5"/>
    <w:uiPriority w:val="99"/>
    <w:unhideWhenUsed/>
    <w:rsid w:val="006222EC"/>
    <w:pPr>
      <w:tabs>
        <w:tab w:val="center" w:pos="4677"/>
        <w:tab w:val="right" w:pos="9355"/>
      </w:tabs>
    </w:pPr>
  </w:style>
  <w:style w:type="character" w:customStyle="1" w:styleId="a5">
    <w:name w:val="Верхний колонтитул Знак"/>
    <w:basedOn w:val="a0"/>
    <w:link w:val="a4"/>
    <w:uiPriority w:val="99"/>
    <w:rsid w:val="006222EC"/>
    <w:rPr>
      <w:rFonts w:eastAsia="Times New Roman" w:cs="Times New Roman"/>
      <w:sz w:val="24"/>
      <w:szCs w:val="24"/>
      <w:lang w:eastAsia="ru-RU"/>
    </w:rPr>
  </w:style>
  <w:style w:type="paragraph" w:styleId="a6">
    <w:name w:val="footer"/>
    <w:basedOn w:val="a"/>
    <w:link w:val="a7"/>
    <w:uiPriority w:val="99"/>
    <w:unhideWhenUsed/>
    <w:rsid w:val="006222EC"/>
    <w:pPr>
      <w:tabs>
        <w:tab w:val="center" w:pos="4677"/>
        <w:tab w:val="right" w:pos="9355"/>
      </w:tabs>
    </w:pPr>
  </w:style>
  <w:style w:type="character" w:customStyle="1" w:styleId="a7">
    <w:name w:val="Нижний колонтитул Знак"/>
    <w:basedOn w:val="a0"/>
    <w:link w:val="a6"/>
    <w:uiPriority w:val="99"/>
    <w:rsid w:val="006222EC"/>
    <w:rPr>
      <w:rFonts w:eastAsia="Times New Roman" w:cs="Times New Roman"/>
      <w:sz w:val="24"/>
      <w:szCs w:val="24"/>
      <w:lang w:eastAsia="ru-RU"/>
    </w:rPr>
  </w:style>
  <w:style w:type="paragraph" w:styleId="a8">
    <w:name w:val="Balloon Text"/>
    <w:basedOn w:val="a"/>
    <w:link w:val="a9"/>
    <w:uiPriority w:val="99"/>
    <w:semiHidden/>
    <w:unhideWhenUsed/>
    <w:rsid w:val="0071397A"/>
    <w:rPr>
      <w:rFonts w:ascii="Tahoma" w:hAnsi="Tahoma" w:cs="Tahoma"/>
      <w:sz w:val="16"/>
      <w:szCs w:val="16"/>
    </w:rPr>
  </w:style>
  <w:style w:type="character" w:customStyle="1" w:styleId="a9">
    <w:name w:val="Текст выноски Знак"/>
    <w:basedOn w:val="a0"/>
    <w:link w:val="a8"/>
    <w:uiPriority w:val="99"/>
    <w:semiHidden/>
    <w:rsid w:val="0071397A"/>
    <w:rPr>
      <w:rFonts w:ascii="Tahoma" w:eastAsia="Times New Roman" w:hAnsi="Tahoma" w:cs="Tahoma"/>
      <w:sz w:val="16"/>
      <w:szCs w:val="16"/>
      <w:lang w:eastAsia="ru-RU"/>
    </w:rPr>
  </w:style>
  <w:style w:type="table" w:styleId="aa">
    <w:name w:val="Table Grid"/>
    <w:basedOn w:val="a1"/>
    <w:uiPriority w:val="59"/>
    <w:rsid w:val="00FA7D4C"/>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AF5DD1"/>
    <w:pPr>
      <w:widowControl w:val="0"/>
      <w:autoSpaceDE w:val="0"/>
      <w:autoSpaceDN w:val="0"/>
    </w:pPr>
    <w:rPr>
      <w:rFonts w:ascii="Calibri" w:eastAsia="Times New Roman" w:hAnsi="Calibri" w:cs="Calibri"/>
      <w:sz w:val="22"/>
      <w:szCs w:val="20"/>
      <w:lang w:eastAsia="ru-RU"/>
    </w:rPr>
  </w:style>
  <w:style w:type="character" w:customStyle="1" w:styleId="apple-converted-space">
    <w:name w:val="apple-converted-space"/>
    <w:basedOn w:val="a0"/>
    <w:rsid w:val="00F12132"/>
  </w:style>
  <w:style w:type="character" w:customStyle="1" w:styleId="ab">
    <w:name w:val="Основной текст_"/>
    <w:basedOn w:val="a0"/>
    <w:link w:val="2"/>
    <w:rsid w:val="00D60F0F"/>
    <w:rPr>
      <w:rFonts w:eastAsia="Times New Roman" w:cs="Times New Roman"/>
      <w:szCs w:val="28"/>
      <w:shd w:val="clear" w:color="auto" w:fill="FFFFFF"/>
    </w:rPr>
  </w:style>
  <w:style w:type="paragraph" w:customStyle="1" w:styleId="2">
    <w:name w:val="Основной текст2"/>
    <w:basedOn w:val="a"/>
    <w:link w:val="ab"/>
    <w:rsid w:val="00D60F0F"/>
    <w:pPr>
      <w:widowControl w:val="0"/>
      <w:shd w:val="clear" w:color="auto" w:fill="FFFFFF"/>
      <w:spacing w:after="240" w:line="326" w:lineRule="exact"/>
      <w:ind w:hanging="340"/>
      <w:jc w:val="center"/>
    </w:pPr>
    <w:rPr>
      <w:sz w:val="28"/>
      <w:szCs w:val="28"/>
      <w:lang w:eastAsia="en-US"/>
    </w:rPr>
  </w:style>
  <w:style w:type="paragraph" w:styleId="ac">
    <w:name w:val="No Spacing"/>
    <w:uiPriority w:val="1"/>
    <w:qFormat/>
    <w:rsid w:val="002565AB"/>
    <w:rPr>
      <w:rFonts w:ascii="Calibri" w:eastAsia="Calibri" w:hAnsi="Calibri" w:cs="Times New Roman"/>
      <w:sz w:val="22"/>
    </w:rPr>
  </w:style>
  <w:style w:type="character" w:customStyle="1" w:styleId="6">
    <w:name w:val="Основной текст (6)_"/>
    <w:basedOn w:val="a0"/>
    <w:link w:val="60"/>
    <w:rsid w:val="009639F3"/>
    <w:rPr>
      <w:rFonts w:eastAsia="Times New Roman" w:cs="Times New Roman"/>
      <w:b/>
      <w:bCs/>
      <w:sz w:val="26"/>
      <w:szCs w:val="26"/>
      <w:shd w:val="clear" w:color="auto" w:fill="FFFFFF"/>
    </w:rPr>
  </w:style>
  <w:style w:type="paragraph" w:customStyle="1" w:styleId="60">
    <w:name w:val="Основной текст (6)"/>
    <w:basedOn w:val="a"/>
    <w:link w:val="6"/>
    <w:rsid w:val="009639F3"/>
    <w:pPr>
      <w:widowControl w:val="0"/>
      <w:shd w:val="clear" w:color="auto" w:fill="FFFFFF"/>
      <w:spacing w:before="300" w:after="120" w:line="0" w:lineRule="atLeast"/>
      <w:jc w:val="center"/>
    </w:pPr>
    <w:rPr>
      <w:b/>
      <w:bCs/>
      <w:sz w:val="26"/>
      <w:szCs w:val="26"/>
      <w:lang w:eastAsia="en-US"/>
    </w:rPr>
  </w:style>
  <w:style w:type="paragraph" w:styleId="ad">
    <w:name w:val="Body Text"/>
    <w:basedOn w:val="a"/>
    <w:link w:val="ae"/>
    <w:semiHidden/>
    <w:rsid w:val="00C3583D"/>
    <w:pPr>
      <w:jc w:val="both"/>
    </w:pPr>
    <w:rPr>
      <w:b/>
    </w:rPr>
  </w:style>
  <w:style w:type="character" w:customStyle="1" w:styleId="ae">
    <w:name w:val="Основной текст Знак"/>
    <w:basedOn w:val="a0"/>
    <w:link w:val="ad"/>
    <w:semiHidden/>
    <w:rsid w:val="00C3583D"/>
    <w:rPr>
      <w:rFonts w:eastAsia="Times New Roman" w:cs="Times New Roman"/>
      <w:b/>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44869">
      <w:bodyDiv w:val="1"/>
      <w:marLeft w:val="0"/>
      <w:marRight w:val="0"/>
      <w:marTop w:val="0"/>
      <w:marBottom w:val="0"/>
      <w:divBdr>
        <w:top w:val="none" w:sz="0" w:space="0" w:color="auto"/>
        <w:left w:val="none" w:sz="0" w:space="0" w:color="auto"/>
        <w:bottom w:val="none" w:sz="0" w:space="0" w:color="auto"/>
        <w:right w:val="none" w:sz="0" w:space="0" w:color="auto"/>
      </w:divBdr>
    </w:div>
    <w:div w:id="45373928">
      <w:bodyDiv w:val="1"/>
      <w:marLeft w:val="0"/>
      <w:marRight w:val="0"/>
      <w:marTop w:val="0"/>
      <w:marBottom w:val="0"/>
      <w:divBdr>
        <w:top w:val="none" w:sz="0" w:space="0" w:color="auto"/>
        <w:left w:val="none" w:sz="0" w:space="0" w:color="auto"/>
        <w:bottom w:val="none" w:sz="0" w:space="0" w:color="auto"/>
        <w:right w:val="none" w:sz="0" w:space="0" w:color="auto"/>
      </w:divBdr>
    </w:div>
    <w:div w:id="178588954">
      <w:bodyDiv w:val="1"/>
      <w:marLeft w:val="0"/>
      <w:marRight w:val="0"/>
      <w:marTop w:val="0"/>
      <w:marBottom w:val="0"/>
      <w:divBdr>
        <w:top w:val="none" w:sz="0" w:space="0" w:color="auto"/>
        <w:left w:val="none" w:sz="0" w:space="0" w:color="auto"/>
        <w:bottom w:val="none" w:sz="0" w:space="0" w:color="auto"/>
        <w:right w:val="none" w:sz="0" w:space="0" w:color="auto"/>
      </w:divBdr>
    </w:div>
    <w:div w:id="257445838">
      <w:bodyDiv w:val="1"/>
      <w:marLeft w:val="0"/>
      <w:marRight w:val="0"/>
      <w:marTop w:val="0"/>
      <w:marBottom w:val="0"/>
      <w:divBdr>
        <w:top w:val="none" w:sz="0" w:space="0" w:color="auto"/>
        <w:left w:val="none" w:sz="0" w:space="0" w:color="auto"/>
        <w:bottom w:val="none" w:sz="0" w:space="0" w:color="auto"/>
        <w:right w:val="none" w:sz="0" w:space="0" w:color="auto"/>
      </w:divBdr>
    </w:div>
    <w:div w:id="388964857">
      <w:bodyDiv w:val="1"/>
      <w:marLeft w:val="0"/>
      <w:marRight w:val="0"/>
      <w:marTop w:val="0"/>
      <w:marBottom w:val="0"/>
      <w:divBdr>
        <w:top w:val="none" w:sz="0" w:space="0" w:color="auto"/>
        <w:left w:val="none" w:sz="0" w:space="0" w:color="auto"/>
        <w:bottom w:val="none" w:sz="0" w:space="0" w:color="auto"/>
        <w:right w:val="none" w:sz="0" w:space="0" w:color="auto"/>
      </w:divBdr>
    </w:div>
    <w:div w:id="403840633">
      <w:bodyDiv w:val="1"/>
      <w:marLeft w:val="0"/>
      <w:marRight w:val="0"/>
      <w:marTop w:val="0"/>
      <w:marBottom w:val="0"/>
      <w:divBdr>
        <w:top w:val="none" w:sz="0" w:space="0" w:color="auto"/>
        <w:left w:val="none" w:sz="0" w:space="0" w:color="auto"/>
        <w:bottom w:val="none" w:sz="0" w:space="0" w:color="auto"/>
        <w:right w:val="none" w:sz="0" w:space="0" w:color="auto"/>
      </w:divBdr>
    </w:div>
    <w:div w:id="411510195">
      <w:bodyDiv w:val="1"/>
      <w:marLeft w:val="0"/>
      <w:marRight w:val="0"/>
      <w:marTop w:val="0"/>
      <w:marBottom w:val="0"/>
      <w:divBdr>
        <w:top w:val="none" w:sz="0" w:space="0" w:color="auto"/>
        <w:left w:val="none" w:sz="0" w:space="0" w:color="auto"/>
        <w:bottom w:val="none" w:sz="0" w:space="0" w:color="auto"/>
        <w:right w:val="none" w:sz="0" w:space="0" w:color="auto"/>
      </w:divBdr>
    </w:div>
    <w:div w:id="512500344">
      <w:bodyDiv w:val="1"/>
      <w:marLeft w:val="0"/>
      <w:marRight w:val="0"/>
      <w:marTop w:val="0"/>
      <w:marBottom w:val="0"/>
      <w:divBdr>
        <w:top w:val="none" w:sz="0" w:space="0" w:color="auto"/>
        <w:left w:val="none" w:sz="0" w:space="0" w:color="auto"/>
        <w:bottom w:val="none" w:sz="0" w:space="0" w:color="auto"/>
        <w:right w:val="none" w:sz="0" w:space="0" w:color="auto"/>
      </w:divBdr>
    </w:div>
    <w:div w:id="530192143">
      <w:bodyDiv w:val="1"/>
      <w:marLeft w:val="0"/>
      <w:marRight w:val="0"/>
      <w:marTop w:val="0"/>
      <w:marBottom w:val="0"/>
      <w:divBdr>
        <w:top w:val="none" w:sz="0" w:space="0" w:color="auto"/>
        <w:left w:val="none" w:sz="0" w:space="0" w:color="auto"/>
        <w:bottom w:val="none" w:sz="0" w:space="0" w:color="auto"/>
        <w:right w:val="none" w:sz="0" w:space="0" w:color="auto"/>
      </w:divBdr>
    </w:div>
    <w:div w:id="535847250">
      <w:bodyDiv w:val="1"/>
      <w:marLeft w:val="0"/>
      <w:marRight w:val="0"/>
      <w:marTop w:val="0"/>
      <w:marBottom w:val="0"/>
      <w:divBdr>
        <w:top w:val="none" w:sz="0" w:space="0" w:color="auto"/>
        <w:left w:val="none" w:sz="0" w:space="0" w:color="auto"/>
        <w:bottom w:val="none" w:sz="0" w:space="0" w:color="auto"/>
        <w:right w:val="none" w:sz="0" w:space="0" w:color="auto"/>
      </w:divBdr>
    </w:div>
    <w:div w:id="643513284">
      <w:bodyDiv w:val="1"/>
      <w:marLeft w:val="0"/>
      <w:marRight w:val="0"/>
      <w:marTop w:val="0"/>
      <w:marBottom w:val="0"/>
      <w:divBdr>
        <w:top w:val="none" w:sz="0" w:space="0" w:color="auto"/>
        <w:left w:val="none" w:sz="0" w:space="0" w:color="auto"/>
        <w:bottom w:val="none" w:sz="0" w:space="0" w:color="auto"/>
        <w:right w:val="none" w:sz="0" w:space="0" w:color="auto"/>
      </w:divBdr>
    </w:div>
    <w:div w:id="648943945">
      <w:bodyDiv w:val="1"/>
      <w:marLeft w:val="0"/>
      <w:marRight w:val="0"/>
      <w:marTop w:val="0"/>
      <w:marBottom w:val="0"/>
      <w:divBdr>
        <w:top w:val="none" w:sz="0" w:space="0" w:color="auto"/>
        <w:left w:val="none" w:sz="0" w:space="0" w:color="auto"/>
        <w:bottom w:val="none" w:sz="0" w:space="0" w:color="auto"/>
        <w:right w:val="none" w:sz="0" w:space="0" w:color="auto"/>
      </w:divBdr>
    </w:div>
    <w:div w:id="676814271">
      <w:bodyDiv w:val="1"/>
      <w:marLeft w:val="0"/>
      <w:marRight w:val="0"/>
      <w:marTop w:val="0"/>
      <w:marBottom w:val="0"/>
      <w:divBdr>
        <w:top w:val="none" w:sz="0" w:space="0" w:color="auto"/>
        <w:left w:val="none" w:sz="0" w:space="0" w:color="auto"/>
        <w:bottom w:val="none" w:sz="0" w:space="0" w:color="auto"/>
        <w:right w:val="none" w:sz="0" w:space="0" w:color="auto"/>
      </w:divBdr>
    </w:div>
    <w:div w:id="780681892">
      <w:bodyDiv w:val="1"/>
      <w:marLeft w:val="0"/>
      <w:marRight w:val="0"/>
      <w:marTop w:val="0"/>
      <w:marBottom w:val="0"/>
      <w:divBdr>
        <w:top w:val="none" w:sz="0" w:space="0" w:color="auto"/>
        <w:left w:val="none" w:sz="0" w:space="0" w:color="auto"/>
        <w:bottom w:val="none" w:sz="0" w:space="0" w:color="auto"/>
        <w:right w:val="none" w:sz="0" w:space="0" w:color="auto"/>
      </w:divBdr>
    </w:div>
    <w:div w:id="780951742">
      <w:bodyDiv w:val="1"/>
      <w:marLeft w:val="0"/>
      <w:marRight w:val="0"/>
      <w:marTop w:val="0"/>
      <w:marBottom w:val="0"/>
      <w:divBdr>
        <w:top w:val="none" w:sz="0" w:space="0" w:color="auto"/>
        <w:left w:val="none" w:sz="0" w:space="0" w:color="auto"/>
        <w:bottom w:val="none" w:sz="0" w:space="0" w:color="auto"/>
        <w:right w:val="none" w:sz="0" w:space="0" w:color="auto"/>
      </w:divBdr>
    </w:div>
    <w:div w:id="782311906">
      <w:bodyDiv w:val="1"/>
      <w:marLeft w:val="0"/>
      <w:marRight w:val="0"/>
      <w:marTop w:val="0"/>
      <w:marBottom w:val="0"/>
      <w:divBdr>
        <w:top w:val="none" w:sz="0" w:space="0" w:color="auto"/>
        <w:left w:val="none" w:sz="0" w:space="0" w:color="auto"/>
        <w:bottom w:val="none" w:sz="0" w:space="0" w:color="auto"/>
        <w:right w:val="none" w:sz="0" w:space="0" w:color="auto"/>
      </w:divBdr>
    </w:div>
    <w:div w:id="996803789">
      <w:bodyDiv w:val="1"/>
      <w:marLeft w:val="0"/>
      <w:marRight w:val="0"/>
      <w:marTop w:val="0"/>
      <w:marBottom w:val="0"/>
      <w:divBdr>
        <w:top w:val="none" w:sz="0" w:space="0" w:color="auto"/>
        <w:left w:val="none" w:sz="0" w:space="0" w:color="auto"/>
        <w:bottom w:val="none" w:sz="0" w:space="0" w:color="auto"/>
        <w:right w:val="none" w:sz="0" w:space="0" w:color="auto"/>
      </w:divBdr>
    </w:div>
    <w:div w:id="1000160773">
      <w:bodyDiv w:val="1"/>
      <w:marLeft w:val="0"/>
      <w:marRight w:val="0"/>
      <w:marTop w:val="0"/>
      <w:marBottom w:val="0"/>
      <w:divBdr>
        <w:top w:val="none" w:sz="0" w:space="0" w:color="auto"/>
        <w:left w:val="none" w:sz="0" w:space="0" w:color="auto"/>
        <w:bottom w:val="none" w:sz="0" w:space="0" w:color="auto"/>
        <w:right w:val="none" w:sz="0" w:space="0" w:color="auto"/>
      </w:divBdr>
    </w:div>
    <w:div w:id="1093093012">
      <w:bodyDiv w:val="1"/>
      <w:marLeft w:val="0"/>
      <w:marRight w:val="0"/>
      <w:marTop w:val="0"/>
      <w:marBottom w:val="0"/>
      <w:divBdr>
        <w:top w:val="none" w:sz="0" w:space="0" w:color="auto"/>
        <w:left w:val="none" w:sz="0" w:space="0" w:color="auto"/>
        <w:bottom w:val="none" w:sz="0" w:space="0" w:color="auto"/>
        <w:right w:val="none" w:sz="0" w:space="0" w:color="auto"/>
      </w:divBdr>
    </w:div>
    <w:div w:id="1199392724">
      <w:bodyDiv w:val="1"/>
      <w:marLeft w:val="0"/>
      <w:marRight w:val="0"/>
      <w:marTop w:val="0"/>
      <w:marBottom w:val="0"/>
      <w:divBdr>
        <w:top w:val="none" w:sz="0" w:space="0" w:color="auto"/>
        <w:left w:val="none" w:sz="0" w:space="0" w:color="auto"/>
        <w:bottom w:val="none" w:sz="0" w:space="0" w:color="auto"/>
        <w:right w:val="none" w:sz="0" w:space="0" w:color="auto"/>
      </w:divBdr>
    </w:div>
    <w:div w:id="1252618758">
      <w:bodyDiv w:val="1"/>
      <w:marLeft w:val="0"/>
      <w:marRight w:val="0"/>
      <w:marTop w:val="0"/>
      <w:marBottom w:val="0"/>
      <w:divBdr>
        <w:top w:val="none" w:sz="0" w:space="0" w:color="auto"/>
        <w:left w:val="none" w:sz="0" w:space="0" w:color="auto"/>
        <w:bottom w:val="none" w:sz="0" w:space="0" w:color="auto"/>
        <w:right w:val="none" w:sz="0" w:space="0" w:color="auto"/>
      </w:divBdr>
    </w:div>
    <w:div w:id="1273975173">
      <w:bodyDiv w:val="1"/>
      <w:marLeft w:val="0"/>
      <w:marRight w:val="0"/>
      <w:marTop w:val="0"/>
      <w:marBottom w:val="0"/>
      <w:divBdr>
        <w:top w:val="none" w:sz="0" w:space="0" w:color="auto"/>
        <w:left w:val="none" w:sz="0" w:space="0" w:color="auto"/>
        <w:bottom w:val="none" w:sz="0" w:space="0" w:color="auto"/>
        <w:right w:val="none" w:sz="0" w:space="0" w:color="auto"/>
      </w:divBdr>
    </w:div>
    <w:div w:id="1280450854">
      <w:bodyDiv w:val="1"/>
      <w:marLeft w:val="0"/>
      <w:marRight w:val="0"/>
      <w:marTop w:val="0"/>
      <w:marBottom w:val="0"/>
      <w:divBdr>
        <w:top w:val="none" w:sz="0" w:space="0" w:color="auto"/>
        <w:left w:val="none" w:sz="0" w:space="0" w:color="auto"/>
        <w:bottom w:val="none" w:sz="0" w:space="0" w:color="auto"/>
        <w:right w:val="none" w:sz="0" w:space="0" w:color="auto"/>
      </w:divBdr>
    </w:div>
    <w:div w:id="1359502107">
      <w:bodyDiv w:val="1"/>
      <w:marLeft w:val="0"/>
      <w:marRight w:val="0"/>
      <w:marTop w:val="0"/>
      <w:marBottom w:val="0"/>
      <w:divBdr>
        <w:top w:val="none" w:sz="0" w:space="0" w:color="auto"/>
        <w:left w:val="none" w:sz="0" w:space="0" w:color="auto"/>
        <w:bottom w:val="none" w:sz="0" w:space="0" w:color="auto"/>
        <w:right w:val="none" w:sz="0" w:space="0" w:color="auto"/>
      </w:divBdr>
    </w:div>
    <w:div w:id="1391804217">
      <w:bodyDiv w:val="1"/>
      <w:marLeft w:val="0"/>
      <w:marRight w:val="0"/>
      <w:marTop w:val="0"/>
      <w:marBottom w:val="0"/>
      <w:divBdr>
        <w:top w:val="none" w:sz="0" w:space="0" w:color="auto"/>
        <w:left w:val="none" w:sz="0" w:space="0" w:color="auto"/>
        <w:bottom w:val="none" w:sz="0" w:space="0" w:color="auto"/>
        <w:right w:val="none" w:sz="0" w:space="0" w:color="auto"/>
      </w:divBdr>
    </w:div>
    <w:div w:id="1650749713">
      <w:bodyDiv w:val="1"/>
      <w:marLeft w:val="0"/>
      <w:marRight w:val="0"/>
      <w:marTop w:val="0"/>
      <w:marBottom w:val="0"/>
      <w:divBdr>
        <w:top w:val="none" w:sz="0" w:space="0" w:color="auto"/>
        <w:left w:val="none" w:sz="0" w:space="0" w:color="auto"/>
        <w:bottom w:val="none" w:sz="0" w:space="0" w:color="auto"/>
        <w:right w:val="none" w:sz="0" w:space="0" w:color="auto"/>
      </w:divBdr>
    </w:div>
    <w:div w:id="1656182534">
      <w:bodyDiv w:val="1"/>
      <w:marLeft w:val="0"/>
      <w:marRight w:val="0"/>
      <w:marTop w:val="0"/>
      <w:marBottom w:val="0"/>
      <w:divBdr>
        <w:top w:val="none" w:sz="0" w:space="0" w:color="auto"/>
        <w:left w:val="none" w:sz="0" w:space="0" w:color="auto"/>
        <w:bottom w:val="none" w:sz="0" w:space="0" w:color="auto"/>
        <w:right w:val="none" w:sz="0" w:space="0" w:color="auto"/>
      </w:divBdr>
    </w:div>
    <w:div w:id="1702052111">
      <w:bodyDiv w:val="1"/>
      <w:marLeft w:val="0"/>
      <w:marRight w:val="0"/>
      <w:marTop w:val="0"/>
      <w:marBottom w:val="0"/>
      <w:divBdr>
        <w:top w:val="none" w:sz="0" w:space="0" w:color="auto"/>
        <w:left w:val="none" w:sz="0" w:space="0" w:color="auto"/>
        <w:bottom w:val="none" w:sz="0" w:space="0" w:color="auto"/>
        <w:right w:val="none" w:sz="0" w:space="0" w:color="auto"/>
      </w:divBdr>
    </w:div>
    <w:div w:id="1793206392">
      <w:bodyDiv w:val="1"/>
      <w:marLeft w:val="0"/>
      <w:marRight w:val="0"/>
      <w:marTop w:val="0"/>
      <w:marBottom w:val="0"/>
      <w:divBdr>
        <w:top w:val="none" w:sz="0" w:space="0" w:color="auto"/>
        <w:left w:val="none" w:sz="0" w:space="0" w:color="auto"/>
        <w:bottom w:val="none" w:sz="0" w:space="0" w:color="auto"/>
        <w:right w:val="none" w:sz="0" w:space="0" w:color="auto"/>
      </w:divBdr>
    </w:div>
    <w:div w:id="1950626555">
      <w:bodyDiv w:val="1"/>
      <w:marLeft w:val="0"/>
      <w:marRight w:val="0"/>
      <w:marTop w:val="0"/>
      <w:marBottom w:val="0"/>
      <w:divBdr>
        <w:top w:val="none" w:sz="0" w:space="0" w:color="auto"/>
        <w:left w:val="none" w:sz="0" w:space="0" w:color="auto"/>
        <w:bottom w:val="none" w:sz="0" w:space="0" w:color="auto"/>
        <w:right w:val="none" w:sz="0" w:space="0" w:color="auto"/>
      </w:divBdr>
    </w:div>
    <w:div w:id="2077699197">
      <w:bodyDiv w:val="1"/>
      <w:marLeft w:val="0"/>
      <w:marRight w:val="0"/>
      <w:marTop w:val="0"/>
      <w:marBottom w:val="0"/>
      <w:divBdr>
        <w:top w:val="none" w:sz="0" w:space="0" w:color="auto"/>
        <w:left w:val="none" w:sz="0" w:space="0" w:color="auto"/>
        <w:bottom w:val="none" w:sz="0" w:space="0" w:color="auto"/>
        <w:right w:val="none" w:sz="0" w:space="0" w:color="auto"/>
      </w:divBdr>
    </w:div>
    <w:div w:id="21244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ref=ECA58C885FCCA35691DBFDAAD5123C658A685C10FD262B3AB46CF6F8ADE06D76E6776B4053CBCBA214DAD17D4D8BBC76E9B1061512D0H3BA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CA58C885FCCA35691DBFDAAD5123C658A685C10FD262B3AB46CF6F8ADE06D76E6776B4057C5C7A214DAD17D4D8BBC76E9B1061512D0H3BA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yperlink" Target="consultantplus://offline/ref=ECA58C885FCCA35691DBFDAAD5123C658A685C10FD262B3AB46CF6F8ADE06D76E6776B4053CBCBA214DAD17D4D8BBC76E9B1061512D0H3BAN" TargetMode="Externa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consultantplus://offline/ref=ECA58C885FCCA35691DBFDAAD5123C658A685C10FD262B3AB46CF6F8ADE06D76E6776B4057C5C7A214DAD17D4D8BBC76E9B1061512D0H3BAN"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view3D>
    <c:floor>
      <c:thickness val="0"/>
    </c:floor>
    <c:sideWall>
      <c:thickness val="0"/>
    </c:sideWall>
    <c:backWall>
      <c:thickness val="0"/>
    </c:backWall>
    <c:plotArea>
      <c:layout>
        <c:manualLayout>
          <c:layoutTarget val="inner"/>
          <c:xMode val="edge"/>
          <c:yMode val="edge"/>
          <c:x val="0.22222229379523695"/>
          <c:y val="4.1666666666666664E-2"/>
          <c:w val="0.5805555555555556"/>
          <c:h val="0.89814814814814814"/>
        </c:manualLayout>
      </c:layout>
      <c:pie3DChart>
        <c:varyColors val="1"/>
        <c:ser>
          <c:idx val="1"/>
          <c:order val="1"/>
          <c:explosion val="25"/>
          <c:dPt>
            <c:idx val="0"/>
            <c:bubble3D val="0"/>
            <c:explosion val="12"/>
          </c:dPt>
          <c:dLbls>
            <c:dLbl>
              <c:idx val="0"/>
              <c:layout>
                <c:manualLayout>
                  <c:x val="2.8262357830271215E-2"/>
                  <c:y val="-0.26202828813065032"/>
                </c:manualLayout>
              </c:layout>
              <c:tx>
                <c:rich>
                  <a:bodyPr/>
                  <a:lstStyle/>
                  <a:p>
                    <a:r>
                      <a:rPr lang="ru-RU"/>
                      <a:t>Налог на доходы физических лиц</a:t>
                    </a:r>
                    <a:r>
                      <a:rPr lang="ru-RU" baseline="0"/>
                      <a:t> - </a:t>
                    </a:r>
                    <a:r>
                      <a:rPr lang="ru-RU"/>
                      <a:t>25,77%</a:t>
                    </a:r>
                  </a:p>
                </c:rich>
              </c:tx>
              <c:showLegendKey val="0"/>
              <c:showVal val="1"/>
              <c:showCatName val="1"/>
              <c:showSerName val="0"/>
              <c:showPercent val="0"/>
              <c:showBubbleSize val="0"/>
              <c:extLst>
                <c:ext xmlns:c15="http://schemas.microsoft.com/office/drawing/2012/chart" uri="{CE6537A1-D6FC-4f65-9D91-7224C49458BB}"/>
              </c:extLst>
            </c:dLbl>
            <c:dLbl>
              <c:idx val="1"/>
              <c:layout>
                <c:manualLayout>
                  <c:x val="0.14075230157691665"/>
                  <c:y val="4.8890186149848663E-2"/>
                </c:manualLayout>
              </c:layout>
              <c:tx>
                <c:rich>
                  <a:bodyPr/>
                  <a:lstStyle/>
                  <a:p>
                    <a:r>
                      <a:rPr lang="ru-RU"/>
                      <a:t>Акцизы по подакцизным товарам -1,35%</a:t>
                    </a:r>
                  </a:p>
                </c:rich>
              </c:tx>
              <c:showLegendKey val="0"/>
              <c:showVal val="1"/>
              <c:showCatName val="1"/>
              <c:showSerName val="0"/>
              <c:showPercent val="0"/>
              <c:showBubbleSize val="0"/>
              <c:extLst>
                <c:ext xmlns:c15="http://schemas.microsoft.com/office/drawing/2012/chart" uri="{CE6537A1-D6FC-4f65-9D91-7224C49458BB}"/>
              </c:extLst>
            </c:dLbl>
            <c:dLbl>
              <c:idx val="2"/>
              <c:layout>
                <c:manualLayout>
                  <c:x val="-5.7669619422572177E-2"/>
                  <c:y val="1.8985855934674833E-2"/>
                </c:manualLayout>
              </c:layout>
              <c:tx>
                <c:rich>
                  <a:bodyPr/>
                  <a:lstStyle/>
                  <a:p>
                    <a:r>
                      <a:rPr lang="ru-RU"/>
                      <a:t>Налог на имущество физических лиц</a:t>
                    </a:r>
                    <a:r>
                      <a:rPr lang="ru-RU" baseline="0"/>
                      <a:t> -</a:t>
                    </a:r>
                    <a:r>
                      <a:rPr lang="ru-RU"/>
                      <a:t>1,28%</a:t>
                    </a:r>
                  </a:p>
                </c:rich>
              </c:tx>
              <c:showLegendKey val="0"/>
              <c:showVal val="1"/>
              <c:showCatName val="1"/>
              <c:showSerName val="0"/>
              <c:showPercent val="0"/>
              <c:showBubbleSize val="0"/>
              <c:extLst>
                <c:ext xmlns:c15="http://schemas.microsoft.com/office/drawing/2012/chart" uri="{CE6537A1-D6FC-4f65-9D91-7224C49458BB}"/>
              </c:extLst>
            </c:dLbl>
            <c:dLbl>
              <c:idx val="3"/>
              <c:layout>
                <c:manualLayout>
                  <c:x val="3.7249999999999998E-2"/>
                  <c:y val="-0.22741506270049577"/>
                </c:manualLayout>
              </c:layout>
              <c:tx>
                <c:rich>
                  <a:bodyPr/>
                  <a:lstStyle/>
                  <a:p>
                    <a:r>
                      <a:rPr lang="ru-RU"/>
                      <a:t>Земельный налог- 19,61 %</a:t>
                    </a:r>
                  </a:p>
                </c:rich>
              </c:tx>
              <c:showLegendKey val="0"/>
              <c:showVal val="1"/>
              <c:showCatName val="1"/>
              <c:showSerName val="0"/>
              <c:showPercent val="0"/>
              <c:showBubbleSize val="0"/>
              <c:extLst>
                <c:ext xmlns:c15="http://schemas.microsoft.com/office/drawing/2012/chart" uri="{CE6537A1-D6FC-4f65-9D91-7224C49458BB}"/>
              </c:extLst>
            </c:dLbl>
            <c:spPr>
              <a:noFill/>
              <a:ln>
                <a:noFill/>
              </a:ln>
              <a:effectLst/>
            </c:spPr>
            <c:showLegendKey val="0"/>
            <c:showVal val="1"/>
            <c:showCatName val="1"/>
            <c:showSerName val="0"/>
            <c:showPercent val="0"/>
            <c:showBubbleSize val="0"/>
            <c:showLeaderLines val="1"/>
            <c:extLst>
              <c:ext xmlns:c15="http://schemas.microsoft.com/office/drawing/2012/chart" uri="{CE6537A1-D6FC-4f65-9D91-7224C49458BB}"/>
            </c:extLst>
          </c:dLbls>
          <c:cat>
            <c:strRef>
              <c:f>'диаграмма налоговые'!$A$7:$A$10</c:f>
              <c:strCache>
                <c:ptCount val="4"/>
                <c:pt idx="0">
                  <c:v>Налог на доходы физических лиц</c:v>
                </c:pt>
                <c:pt idx="1">
                  <c:v>Акцизы по подакцизным товарам </c:v>
                </c:pt>
                <c:pt idx="2">
                  <c:v>Налог на имущество физических лиц</c:v>
                </c:pt>
                <c:pt idx="3">
                  <c:v>Земельный налог</c:v>
                </c:pt>
              </c:strCache>
            </c:strRef>
          </c:cat>
          <c:val>
            <c:numRef>
              <c:f>'диаграмма налоговые'!$C$7:$C$10</c:f>
              <c:numCache>
                <c:formatCode>#,##0.00</c:formatCode>
                <c:ptCount val="4"/>
                <c:pt idx="0">
                  <c:v>25.774176980607205</c:v>
                </c:pt>
                <c:pt idx="1">
                  <c:v>1.3459173180145727</c:v>
                </c:pt>
                <c:pt idx="2">
                  <c:v>1.2781472241368474</c:v>
                </c:pt>
                <c:pt idx="3">
                  <c:v>19.610332089344336</c:v>
                </c:pt>
              </c:numCache>
            </c:numRef>
          </c:val>
        </c:ser>
        <c:ser>
          <c:idx val="0"/>
          <c:order val="0"/>
          <c:explosion val="25"/>
          <c:cat>
            <c:strRef>
              <c:f>'диаграмма налоговые'!$A$7:$A$10</c:f>
              <c:strCache>
                <c:ptCount val="4"/>
                <c:pt idx="0">
                  <c:v>Налог на доходы физических лиц</c:v>
                </c:pt>
                <c:pt idx="1">
                  <c:v>Акцизы по подакцизным товарам </c:v>
                </c:pt>
                <c:pt idx="2">
                  <c:v>Налог на имущество физических лиц</c:v>
                </c:pt>
                <c:pt idx="3">
                  <c:v>Земельный налог</c:v>
                </c:pt>
              </c:strCache>
            </c:strRef>
          </c:cat>
          <c:val>
            <c:numRef>
              <c:f>'диаграмма налоговые'!$B$7:$B$10</c:f>
            </c:numRef>
          </c:val>
        </c:ser>
        <c:dLbls>
          <c:showLegendKey val="0"/>
          <c:showVal val="0"/>
          <c:showCatName val="0"/>
          <c:showSerName val="0"/>
          <c:showPercent val="0"/>
          <c:showBubbleSize val="0"/>
          <c:showLeaderLines val="1"/>
        </c:dLbls>
      </c:pie3D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view3D>
    <c:floor>
      <c:thickness val="0"/>
    </c:floor>
    <c:sideWall>
      <c:thickness val="0"/>
    </c:sideWall>
    <c:backWall>
      <c:thickness val="0"/>
    </c:backWall>
    <c:plotArea>
      <c:layout>
        <c:manualLayout>
          <c:layoutTarget val="inner"/>
          <c:xMode val="edge"/>
          <c:yMode val="edge"/>
          <c:x val="0.18055555555555555"/>
          <c:y val="0.10115566823346533"/>
          <c:w val="0.6248624234470691"/>
          <c:h val="0.89814814814814814"/>
        </c:manualLayout>
      </c:layout>
      <c:pie3DChart>
        <c:varyColors val="1"/>
        <c:ser>
          <c:idx val="1"/>
          <c:order val="1"/>
          <c:dPt>
            <c:idx val="0"/>
            <c:bubble3D val="0"/>
            <c:explosion val="19"/>
          </c:dPt>
          <c:dPt>
            <c:idx val="1"/>
            <c:bubble3D val="0"/>
            <c:explosion val="29"/>
          </c:dPt>
          <c:dPt>
            <c:idx val="2"/>
            <c:bubble3D val="0"/>
            <c:explosion val="10"/>
          </c:dPt>
          <c:dPt>
            <c:idx val="3"/>
            <c:bubble3D val="0"/>
            <c:explosion val="22"/>
          </c:dPt>
          <c:dLbls>
            <c:dLbl>
              <c:idx val="0"/>
              <c:layout>
                <c:manualLayout>
                  <c:x val="-2.4343722659667541E-2"/>
                  <c:y val="-6.1170247920775328E-2"/>
                </c:manualLayout>
              </c:layout>
              <c:tx>
                <c:rich>
                  <a:bodyPr/>
                  <a:lstStyle/>
                  <a:p>
                    <a:r>
                      <a:rPr lang="ru-RU"/>
                      <a:t>Доходы от сдачи в аренду имущества</a:t>
                    </a:r>
                    <a:r>
                      <a:rPr lang="ru-RU" baseline="0"/>
                      <a:t> -</a:t>
                    </a:r>
                    <a:r>
                      <a:rPr lang="ru-RU"/>
                      <a:t> 2,72%</a:t>
                    </a:r>
                  </a:p>
                </c:rich>
              </c:tx>
              <c:showLegendKey val="0"/>
              <c:showVal val="1"/>
              <c:showCatName val="1"/>
              <c:showSerName val="0"/>
              <c:showPercent val="0"/>
              <c:showBubbleSize val="0"/>
              <c:extLst>
                <c:ext xmlns:c15="http://schemas.microsoft.com/office/drawing/2012/chart" uri="{CE6537A1-D6FC-4f65-9D91-7224C49458BB}"/>
              </c:extLst>
            </c:dLbl>
            <c:dLbl>
              <c:idx val="1"/>
              <c:layout>
                <c:manualLayout>
                  <c:x val="0.22183180227471566"/>
                  <c:y val="8.4490740740740741E-2"/>
                </c:manualLayout>
              </c:layout>
              <c:tx>
                <c:rich>
                  <a:bodyPr/>
                  <a:lstStyle/>
                  <a:p>
                    <a:r>
                      <a:rPr lang="ru-RU"/>
                      <a:t>Прочие доходы от использования имущества-</a:t>
                    </a:r>
                    <a:r>
                      <a:rPr lang="ru-RU" baseline="0"/>
                      <a:t> </a:t>
                    </a:r>
                    <a:r>
                      <a:rPr lang="ru-RU"/>
                      <a:t> 2,50 %</a:t>
                    </a:r>
                  </a:p>
                </c:rich>
              </c:tx>
              <c:showLegendKey val="0"/>
              <c:showVal val="1"/>
              <c:showCatName val="1"/>
              <c:showSerName val="0"/>
              <c:showPercent val="0"/>
              <c:showBubbleSize val="0"/>
              <c:extLst>
                <c:ext xmlns:c15="http://schemas.microsoft.com/office/drawing/2012/chart" uri="{CE6537A1-D6FC-4f65-9D91-7224C49458BB}"/>
              </c:extLst>
            </c:dLbl>
            <c:dLbl>
              <c:idx val="2"/>
              <c:layout>
                <c:manualLayout>
                  <c:x val="8.604582239720035E-2"/>
                  <c:y val="0.45580125400991545"/>
                </c:manualLayout>
              </c:layout>
              <c:tx>
                <c:rich>
                  <a:bodyPr/>
                  <a:lstStyle/>
                  <a:p>
                    <a:r>
                      <a:rPr lang="ru-RU"/>
                      <a:t>Доходы от оказания платных услуг и компенсации затрат</a:t>
                    </a:r>
                    <a:r>
                      <a:rPr lang="ru-RU" baseline="0"/>
                      <a:t> - </a:t>
                    </a:r>
                    <a:r>
                      <a:rPr lang="ru-RU"/>
                      <a:t>2,72%</a:t>
                    </a:r>
                  </a:p>
                </c:rich>
              </c:tx>
              <c:showLegendKey val="0"/>
              <c:showVal val="1"/>
              <c:showCatName val="1"/>
              <c:showSerName val="0"/>
              <c:showPercent val="0"/>
              <c:showBubbleSize val="0"/>
              <c:extLst>
                <c:ext xmlns:c15="http://schemas.microsoft.com/office/drawing/2012/chart" uri="{CE6537A1-D6FC-4f65-9D91-7224C49458BB}"/>
              </c:extLst>
            </c:dLbl>
            <c:dLbl>
              <c:idx val="3"/>
              <c:layout>
                <c:manualLayout>
                  <c:x val="-0.11935411198600175"/>
                  <c:y val="-3.4813464598985899E-3"/>
                </c:manualLayout>
              </c:layout>
              <c:tx>
                <c:rich>
                  <a:bodyPr/>
                  <a:lstStyle/>
                  <a:p>
                    <a:r>
                      <a:rPr lang="ru-RU"/>
                      <a:t>Доходы от продажи материальных и нематериальных активов</a:t>
                    </a:r>
                    <a:r>
                      <a:rPr lang="ru-RU" baseline="0"/>
                      <a:t> - </a:t>
                    </a:r>
                    <a:r>
                      <a:rPr lang="ru-RU"/>
                      <a:t>44,02 %</a:t>
                    </a:r>
                  </a:p>
                </c:rich>
              </c:tx>
              <c:showLegendKey val="0"/>
              <c:showVal val="1"/>
              <c:showCatName val="1"/>
              <c:showSerName val="0"/>
              <c:showPercent val="0"/>
              <c:showBubbleSize val="0"/>
              <c:extLst>
                <c:ext xmlns:c15="http://schemas.microsoft.com/office/drawing/2012/chart" uri="{CE6537A1-D6FC-4f65-9D91-7224C49458BB}"/>
              </c:extLst>
            </c:dLbl>
            <c:dLbl>
              <c:idx val="4"/>
              <c:layout>
                <c:manualLayout>
                  <c:x val="-0.37006999125109363"/>
                  <c:y val="0.13447382265389965"/>
                </c:manualLayout>
              </c:layout>
              <c:tx>
                <c:rich>
                  <a:bodyPr/>
                  <a:lstStyle/>
                  <a:p>
                    <a:r>
                      <a:rPr lang="ru-RU"/>
                      <a:t>Штрафы, санкции, возмещение ущерба</a:t>
                    </a:r>
                    <a:r>
                      <a:rPr lang="ru-RU" baseline="0"/>
                      <a:t> - </a:t>
                    </a:r>
                    <a:r>
                      <a:rPr lang="ru-RU"/>
                      <a:t>0,00 %</a:t>
                    </a:r>
                  </a:p>
                </c:rich>
              </c:tx>
              <c:showLegendKey val="0"/>
              <c:showVal val="1"/>
              <c:showCatName val="1"/>
              <c:showSerName val="0"/>
              <c:showPercent val="0"/>
              <c:showBubbleSize val="0"/>
              <c:extLst>
                <c:ext xmlns:c15="http://schemas.microsoft.com/office/drawing/2012/chart" uri="{CE6537A1-D6FC-4f65-9D91-7224C49458BB}"/>
              </c:extLst>
            </c:dLbl>
            <c:dLbl>
              <c:idx val="5"/>
              <c:layout>
                <c:manualLayout>
                  <c:x val="-0.14541688538932634"/>
                  <c:y val="-0.11819295152088742"/>
                </c:manualLayout>
              </c:layout>
              <c:tx>
                <c:rich>
                  <a:bodyPr/>
                  <a:lstStyle/>
                  <a:p>
                    <a:r>
                      <a:rPr lang="ru-RU"/>
                      <a:t>Прочие неналоговые доходы</a:t>
                    </a:r>
                    <a:r>
                      <a:rPr lang="ru-RU" baseline="0"/>
                      <a:t> -</a:t>
                    </a:r>
                    <a:r>
                      <a:rPr lang="ru-RU"/>
                      <a:t>0,03%</a:t>
                    </a:r>
                  </a:p>
                </c:rich>
              </c:tx>
              <c:showLegendKey val="0"/>
              <c:showVal val="1"/>
              <c:showCatName val="1"/>
              <c:showSerName val="0"/>
              <c:showPercent val="0"/>
              <c:showBubbleSize val="0"/>
              <c:extLst>
                <c:ext xmlns:c15="http://schemas.microsoft.com/office/drawing/2012/chart" uri="{CE6537A1-D6FC-4f65-9D91-7224C49458BB}"/>
              </c:extLst>
            </c:dLbl>
            <c:spPr>
              <a:noFill/>
              <a:ln>
                <a:noFill/>
              </a:ln>
              <a:effectLst/>
            </c:spPr>
            <c:showLegendKey val="0"/>
            <c:showVal val="1"/>
            <c:showCatName val="1"/>
            <c:showSerName val="0"/>
            <c:showPercent val="0"/>
            <c:showBubbleSize val="0"/>
            <c:showLeaderLines val="1"/>
            <c:extLst>
              <c:ext xmlns:c15="http://schemas.microsoft.com/office/drawing/2012/chart" uri="{CE6537A1-D6FC-4f65-9D91-7224C49458BB}"/>
            </c:extLst>
          </c:dLbls>
          <c:cat>
            <c:strRef>
              <c:f>'диаграмма неналоговые (2)'!$A$12:$A$17</c:f>
              <c:strCache>
                <c:ptCount val="6"/>
                <c:pt idx="0">
                  <c:v>Доходы от сдачи в аренду имущества</c:v>
                </c:pt>
                <c:pt idx="1">
                  <c:v>Прочие доходы от использования имущества</c:v>
                </c:pt>
                <c:pt idx="2">
                  <c:v>Доходы от оказания платных услуг и компенсации затрат</c:v>
                </c:pt>
                <c:pt idx="3">
                  <c:v>Доходы от продажи материальных и нематериальных активов</c:v>
                </c:pt>
                <c:pt idx="4">
                  <c:v>Штрафы, санкции, возмещение ущерба</c:v>
                </c:pt>
                <c:pt idx="5">
                  <c:v>Прочие неналоговые доходы</c:v>
                </c:pt>
              </c:strCache>
            </c:strRef>
          </c:cat>
          <c:val>
            <c:numRef>
              <c:f>'диаграмма неналоговые (2)'!$C$12:$C$17</c:f>
              <c:numCache>
                <c:formatCode>#,##0.00</c:formatCode>
                <c:ptCount val="6"/>
                <c:pt idx="0">
                  <c:v>2.7211984026436329</c:v>
                </c:pt>
                <c:pt idx="1">
                  <c:v>2.4975853316651873</c:v>
                </c:pt>
                <c:pt idx="2">
                  <c:v>2.7210863682024651</c:v>
                </c:pt>
                <c:pt idx="3">
                  <c:v>44.024207603993922</c:v>
                </c:pt>
                <c:pt idx="4">
                  <c:v>0</c:v>
                </c:pt>
                <c:pt idx="5">
                  <c:v>2.734868139184438E-2</c:v>
                </c:pt>
              </c:numCache>
            </c:numRef>
          </c:val>
        </c:ser>
        <c:ser>
          <c:idx val="0"/>
          <c:order val="0"/>
          <c:explosion val="25"/>
          <c:cat>
            <c:strRef>
              <c:f>'диаграмма неналоговые (2)'!$A$12:$A$17</c:f>
              <c:strCache>
                <c:ptCount val="6"/>
                <c:pt idx="0">
                  <c:v>Доходы от сдачи в аренду имущества</c:v>
                </c:pt>
                <c:pt idx="1">
                  <c:v>Прочие доходы от использования имущества</c:v>
                </c:pt>
                <c:pt idx="2">
                  <c:v>Доходы от оказания платных услуг и компенсации затрат</c:v>
                </c:pt>
                <c:pt idx="3">
                  <c:v>Доходы от продажи материальных и нематериальных активов</c:v>
                </c:pt>
                <c:pt idx="4">
                  <c:v>Штрафы, санкции, возмещение ущерба</c:v>
                </c:pt>
                <c:pt idx="5">
                  <c:v>Прочие неналоговые доходы</c:v>
                </c:pt>
              </c:strCache>
            </c:strRef>
          </c:cat>
          <c:val>
            <c:numRef>
              <c:f>'диаграмма неналоговые (2)'!$B$12:$B$17</c:f>
            </c:numRef>
          </c:val>
        </c:ser>
        <c:dLbls>
          <c:showLegendKey val="0"/>
          <c:showVal val="0"/>
          <c:showCatName val="0"/>
          <c:showSerName val="0"/>
          <c:showPercent val="0"/>
          <c:showBubbleSize val="0"/>
          <c:showLeaderLines val="1"/>
        </c:dLbls>
      </c:pie3D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view3D>
    <c:floor>
      <c:thickness val="0"/>
    </c:floor>
    <c:sideWall>
      <c:thickness val="0"/>
    </c:sideWall>
    <c:backWall>
      <c:thickness val="0"/>
    </c:backWall>
    <c:plotArea>
      <c:layout>
        <c:manualLayout>
          <c:layoutTarget val="inner"/>
          <c:xMode val="edge"/>
          <c:yMode val="edge"/>
          <c:x val="0.14506262515800353"/>
          <c:y val="0.24552538887411796"/>
          <c:w val="0.64596972549283271"/>
          <c:h val="0.61727045780207013"/>
        </c:manualLayout>
      </c:layout>
      <c:pie3DChart>
        <c:varyColors val="1"/>
        <c:ser>
          <c:idx val="1"/>
          <c:order val="1"/>
          <c:explosion val="14"/>
          <c:dPt>
            <c:idx val="4"/>
            <c:bubble3D val="0"/>
            <c:explosion val="15"/>
          </c:dPt>
          <c:dLbls>
            <c:dLbl>
              <c:idx val="0"/>
              <c:layout>
                <c:manualLayout>
                  <c:x val="-5.9046604187592382E-2"/>
                  <c:y val="-0.11896130434884908"/>
                </c:manualLayout>
              </c:layout>
              <c:tx>
                <c:rich>
                  <a:bodyPr/>
                  <a:lstStyle/>
                  <a:p>
                    <a:r>
                      <a:rPr lang="ru-RU" sz="900"/>
                      <a:t>Общегосударственные вопросы</a:t>
                    </a:r>
                    <a:r>
                      <a:rPr lang="ru-RU" sz="900" baseline="0"/>
                      <a:t> - </a:t>
                    </a:r>
                    <a:r>
                      <a:rPr lang="ru-RU" sz="900"/>
                      <a:t>17,7%</a:t>
                    </a:r>
                    <a:endParaRPr lang="ru-RU"/>
                  </a:p>
                </c:rich>
              </c:tx>
              <c:showLegendKey val="0"/>
              <c:showVal val="1"/>
              <c:showCatName val="1"/>
              <c:showSerName val="0"/>
              <c:showPercent val="0"/>
              <c:showBubbleSize val="0"/>
              <c:extLst>
                <c:ext xmlns:c15="http://schemas.microsoft.com/office/drawing/2012/chart" uri="{CE6537A1-D6FC-4f65-9D91-7224C49458BB}"/>
              </c:extLst>
            </c:dLbl>
            <c:dLbl>
              <c:idx val="1"/>
              <c:layout>
                <c:manualLayout>
                  <c:x val="7.6388013457826628E-2"/>
                  <c:y val="-0.19429147382761305"/>
                </c:manualLayout>
              </c:layout>
              <c:tx>
                <c:rich>
                  <a:bodyPr/>
                  <a:lstStyle/>
                  <a:p>
                    <a:r>
                      <a:rPr lang="ru-RU" sz="900"/>
                      <a:t>Национальная оборона -0,6%</a:t>
                    </a:r>
                    <a:endParaRPr lang="ru-RU"/>
                  </a:p>
                </c:rich>
              </c:tx>
              <c:showLegendKey val="0"/>
              <c:showVal val="1"/>
              <c:showCatName val="1"/>
              <c:showSerName val="0"/>
              <c:showPercent val="0"/>
              <c:showBubbleSize val="0"/>
              <c:extLst>
                <c:ext xmlns:c15="http://schemas.microsoft.com/office/drawing/2012/chart" uri="{CE6537A1-D6FC-4f65-9D91-7224C49458BB}"/>
              </c:extLst>
            </c:dLbl>
            <c:dLbl>
              <c:idx val="2"/>
              <c:layout>
                <c:manualLayout>
                  <c:x val="7.0190836968123102E-2"/>
                  <c:y val="7.4077843057441138E-3"/>
                </c:manualLayout>
              </c:layout>
              <c:tx>
                <c:rich>
                  <a:bodyPr/>
                  <a:lstStyle/>
                  <a:p>
                    <a:r>
                      <a:rPr lang="ru-RU" sz="900"/>
                      <a:t>Национальная безопасность и правоохранительная деятельность- 1,1%</a:t>
                    </a:r>
                    <a:endParaRPr lang="ru-RU"/>
                  </a:p>
                </c:rich>
              </c:tx>
              <c:showLegendKey val="0"/>
              <c:showVal val="1"/>
              <c:showCatName val="1"/>
              <c:showSerName val="0"/>
              <c:showPercent val="0"/>
              <c:showBubbleSize val="0"/>
              <c:extLst>
                <c:ext xmlns:c15="http://schemas.microsoft.com/office/drawing/2012/chart" uri="{CE6537A1-D6FC-4f65-9D91-7224C49458BB}"/>
              </c:extLst>
            </c:dLbl>
            <c:dLbl>
              <c:idx val="3"/>
              <c:layout>
                <c:manualLayout>
                  <c:x val="4.1276749671538264E-2"/>
                  <c:y val="0.18057852892526982"/>
                </c:manualLayout>
              </c:layout>
              <c:tx>
                <c:rich>
                  <a:bodyPr/>
                  <a:lstStyle/>
                  <a:p>
                    <a:r>
                      <a:rPr lang="ru-RU" sz="900"/>
                      <a:t>Национальная экономика</a:t>
                    </a:r>
                    <a:r>
                      <a:rPr lang="ru-RU" sz="900" baseline="0"/>
                      <a:t> -</a:t>
                    </a:r>
                    <a:r>
                      <a:rPr lang="ru-RU" sz="900"/>
                      <a:t>9,1%</a:t>
                    </a:r>
                    <a:endParaRPr lang="ru-RU"/>
                  </a:p>
                </c:rich>
              </c:tx>
              <c:showLegendKey val="0"/>
              <c:showVal val="1"/>
              <c:showCatName val="1"/>
              <c:showSerName val="0"/>
              <c:showPercent val="0"/>
              <c:showBubbleSize val="0"/>
              <c:extLst>
                <c:ext xmlns:c15="http://schemas.microsoft.com/office/drawing/2012/chart" uri="{CE6537A1-D6FC-4f65-9D91-7224C49458BB}"/>
              </c:extLst>
            </c:dLbl>
            <c:dLbl>
              <c:idx val="4"/>
              <c:layout>
                <c:manualLayout>
                  <c:x val="6.5028069821580145E-2"/>
                  <c:y val="-5.6712916667647037E-2"/>
                </c:manualLayout>
              </c:layout>
              <c:tx>
                <c:rich>
                  <a:bodyPr/>
                  <a:lstStyle/>
                  <a:p>
                    <a:r>
                      <a:rPr lang="ru-RU" sz="900"/>
                      <a:t>Жилищно-коммунальное хозяйство</a:t>
                    </a:r>
                    <a:r>
                      <a:rPr lang="ru-RU" sz="900" baseline="0"/>
                      <a:t> -</a:t>
                    </a:r>
                    <a:r>
                      <a:rPr lang="ru-RU" sz="900"/>
                      <a:t> 23,8%</a:t>
                    </a:r>
                    <a:endParaRPr lang="ru-RU"/>
                  </a:p>
                </c:rich>
              </c:tx>
              <c:showLegendKey val="0"/>
              <c:showVal val="1"/>
              <c:showCatName val="1"/>
              <c:showSerName val="0"/>
              <c:showPercent val="0"/>
              <c:showBubbleSize val="0"/>
              <c:extLst>
                <c:ext xmlns:c15="http://schemas.microsoft.com/office/drawing/2012/chart" uri="{CE6537A1-D6FC-4f65-9D91-7224C49458BB}"/>
              </c:extLst>
            </c:dLbl>
            <c:dLbl>
              <c:idx val="5"/>
              <c:layout>
                <c:manualLayout>
                  <c:x val="0.15436379623326527"/>
                  <c:y val="6.6814761569754993E-2"/>
                </c:manualLayout>
              </c:layout>
              <c:tx>
                <c:rich>
                  <a:bodyPr/>
                  <a:lstStyle/>
                  <a:p>
                    <a:r>
                      <a:rPr lang="ru-RU" sz="900"/>
                      <a:t>Образование- 0,7%</a:t>
                    </a:r>
                    <a:endParaRPr lang="ru-RU"/>
                  </a:p>
                </c:rich>
              </c:tx>
              <c:showLegendKey val="0"/>
              <c:showVal val="1"/>
              <c:showCatName val="1"/>
              <c:showSerName val="0"/>
              <c:showPercent val="0"/>
              <c:showBubbleSize val="0"/>
              <c:extLst>
                <c:ext xmlns:c15="http://schemas.microsoft.com/office/drawing/2012/chart" uri="{CE6537A1-D6FC-4f65-9D91-7224C49458BB}"/>
              </c:extLst>
            </c:dLbl>
            <c:dLbl>
              <c:idx val="6"/>
              <c:layout>
                <c:manualLayout>
                  <c:x val="4.5802553177184444E-2"/>
                  <c:y val="4.332408254884014E-2"/>
                </c:manualLayout>
              </c:layout>
              <c:tx>
                <c:rich>
                  <a:bodyPr/>
                  <a:lstStyle/>
                  <a:p>
                    <a:r>
                      <a:rPr lang="ru-RU" sz="900"/>
                      <a:t>Культура и кинематография- 10,6%</a:t>
                    </a:r>
                    <a:endParaRPr lang="ru-RU"/>
                  </a:p>
                </c:rich>
              </c:tx>
              <c:showLegendKey val="0"/>
              <c:showVal val="1"/>
              <c:showCatName val="1"/>
              <c:showSerName val="0"/>
              <c:showPercent val="0"/>
              <c:showBubbleSize val="0"/>
              <c:extLst>
                <c:ext xmlns:c15="http://schemas.microsoft.com/office/drawing/2012/chart" uri="{CE6537A1-D6FC-4f65-9D91-7224C49458BB}"/>
              </c:extLst>
            </c:dLbl>
            <c:dLbl>
              <c:idx val="7"/>
              <c:layout>
                <c:manualLayout>
                  <c:x val="-3.4607890925491713E-2"/>
                  <c:y val="-3.1471980593352142E-2"/>
                </c:manualLayout>
              </c:layout>
              <c:tx>
                <c:rich>
                  <a:bodyPr/>
                  <a:lstStyle/>
                  <a:p>
                    <a:r>
                      <a:rPr lang="ru-RU" sz="900"/>
                      <a:t>Социальная политика- 1,1%</a:t>
                    </a:r>
                    <a:endParaRPr lang="ru-RU"/>
                  </a:p>
                </c:rich>
              </c:tx>
              <c:showLegendKey val="0"/>
              <c:showVal val="1"/>
              <c:showCatName val="1"/>
              <c:showSerName val="0"/>
              <c:showPercent val="0"/>
              <c:showBubbleSize val="0"/>
              <c:extLst>
                <c:ext xmlns:c15="http://schemas.microsoft.com/office/drawing/2012/chart" uri="{CE6537A1-D6FC-4f65-9D91-7224C49458BB}"/>
              </c:extLst>
            </c:dLbl>
            <c:dLbl>
              <c:idx val="8"/>
              <c:layout>
                <c:manualLayout>
                  <c:x val="5.5727490216182451E-2"/>
                  <c:y val="-0.14042643802837115"/>
                </c:manualLayout>
              </c:layout>
              <c:tx>
                <c:rich>
                  <a:bodyPr/>
                  <a:lstStyle/>
                  <a:p>
                    <a:r>
                      <a:rPr lang="ru-RU" sz="900"/>
                      <a:t>Физическая культура и спорт</a:t>
                    </a:r>
                    <a:r>
                      <a:rPr lang="ru-RU" sz="900" baseline="0"/>
                      <a:t> -</a:t>
                    </a:r>
                    <a:r>
                      <a:rPr lang="ru-RU" sz="900"/>
                      <a:t> 34,7%</a:t>
                    </a:r>
                    <a:endParaRPr lang="ru-RU"/>
                  </a:p>
                </c:rich>
              </c:tx>
              <c:showLegendKey val="0"/>
              <c:showVal val="1"/>
              <c:showCatName val="1"/>
              <c:showSerName val="0"/>
              <c:showPercent val="0"/>
              <c:showBubbleSize val="0"/>
              <c:extLst>
                <c:ext xmlns:c15="http://schemas.microsoft.com/office/drawing/2012/chart" uri="{CE6537A1-D6FC-4f65-9D91-7224C49458BB}"/>
              </c:extLst>
            </c:dLbl>
            <c:dLbl>
              <c:idx val="9"/>
              <c:layout>
                <c:manualLayout>
                  <c:x val="-4.4901822157230223E-2"/>
                  <c:y val="-9.9797298410151308E-2"/>
                </c:manualLayout>
              </c:layout>
              <c:tx>
                <c:rich>
                  <a:bodyPr/>
                  <a:lstStyle/>
                  <a:p>
                    <a:r>
                      <a:rPr lang="ru-RU" sz="900"/>
                      <a:t>Средства массовой информации</a:t>
                    </a:r>
                    <a:r>
                      <a:rPr lang="ru-RU" sz="900" baseline="0"/>
                      <a:t> -</a:t>
                    </a:r>
                    <a:r>
                      <a:rPr lang="ru-RU" sz="900"/>
                      <a:t> 0,6%</a:t>
                    </a:r>
                    <a:endParaRPr lang="ru-RU"/>
                  </a:p>
                </c:rich>
              </c:tx>
              <c:showLegendKey val="0"/>
              <c:showVal val="1"/>
              <c:showCatName val="1"/>
              <c:showSerName val="0"/>
              <c:showPercent val="0"/>
              <c:showBubbleSize val="0"/>
              <c:extLst>
                <c:ext xmlns:c15="http://schemas.microsoft.com/office/drawing/2012/chart" uri="{CE6537A1-D6FC-4f65-9D91-7224C49458BB}"/>
              </c:extLst>
            </c:dLbl>
            <c:spPr>
              <a:noFill/>
              <a:ln>
                <a:noFill/>
              </a:ln>
              <a:effectLst/>
            </c:spPr>
            <c:txPr>
              <a:bodyPr/>
              <a:lstStyle/>
              <a:p>
                <a:pPr>
                  <a:defRPr sz="900"/>
                </a:pPr>
                <a:endParaRPr lang="ru-RU"/>
              </a:p>
            </c:txPr>
            <c:showLegendKey val="0"/>
            <c:showVal val="1"/>
            <c:showCatName val="1"/>
            <c:showSerName val="0"/>
            <c:showPercent val="0"/>
            <c:showBubbleSize val="0"/>
            <c:showLeaderLines val="1"/>
            <c:extLst>
              <c:ext xmlns:c15="http://schemas.microsoft.com/office/drawing/2012/chart" uri="{CE6537A1-D6FC-4f65-9D91-7224C49458BB}"/>
            </c:extLst>
          </c:dLbls>
          <c:cat>
            <c:strRef>
              <c:f>'расх по разд диаграмма'!$A$5:$A$14</c:f>
              <c:strCache>
                <c:ptCount val="10"/>
                <c:pt idx="0">
                  <c:v>Общегосударственные вопросы</c:v>
                </c:pt>
                <c:pt idx="1">
                  <c:v>Национальная оборона </c:v>
                </c:pt>
                <c:pt idx="2">
                  <c:v>Национальная безопасность и правоохранительная деятельность</c:v>
                </c:pt>
                <c:pt idx="3">
                  <c:v>Национальная экономика</c:v>
                </c:pt>
                <c:pt idx="4">
                  <c:v>Жилищно-коммунальное хозяйство</c:v>
                </c:pt>
                <c:pt idx="5">
                  <c:v>Образование</c:v>
                </c:pt>
                <c:pt idx="6">
                  <c:v>Культура и кинематография</c:v>
                </c:pt>
                <c:pt idx="7">
                  <c:v>Социальная политика</c:v>
                </c:pt>
                <c:pt idx="8">
                  <c:v>Физическая культура и спорт</c:v>
                </c:pt>
                <c:pt idx="9">
                  <c:v>Средства массовой информации</c:v>
                </c:pt>
              </c:strCache>
            </c:strRef>
          </c:cat>
          <c:val>
            <c:numRef>
              <c:f>'расх по разд диаграмма'!$C$5:$C$14</c:f>
              <c:numCache>
                <c:formatCode>0.0%</c:formatCode>
                <c:ptCount val="10"/>
                <c:pt idx="0">
                  <c:v>0.17713716132331522</c:v>
                </c:pt>
                <c:pt idx="1">
                  <c:v>5.9934313764033777E-3</c:v>
                </c:pt>
                <c:pt idx="2">
                  <c:v>1.0681307603079374E-2</c:v>
                </c:pt>
                <c:pt idx="3">
                  <c:v>9.0519644684206313E-2</c:v>
                </c:pt>
                <c:pt idx="4">
                  <c:v>0.23826114416824132</c:v>
                </c:pt>
                <c:pt idx="5">
                  <c:v>6.8107290897885531E-3</c:v>
                </c:pt>
                <c:pt idx="6">
                  <c:v>0.10606565411993141</c:v>
                </c:pt>
                <c:pt idx="7">
                  <c:v>1.1179493749917207E-2</c:v>
                </c:pt>
                <c:pt idx="8">
                  <c:v>0.34696230229204983</c:v>
                </c:pt>
                <c:pt idx="9">
                  <c:v>6.3891315930673489E-3</c:v>
                </c:pt>
              </c:numCache>
            </c:numRef>
          </c:val>
        </c:ser>
        <c:ser>
          <c:idx val="0"/>
          <c:order val="0"/>
          <c:explosion val="25"/>
          <c:cat>
            <c:strRef>
              <c:f>'расх по разд диаграмма'!$A$5:$A$14</c:f>
              <c:strCache>
                <c:ptCount val="10"/>
                <c:pt idx="0">
                  <c:v>Общегосударственные вопросы</c:v>
                </c:pt>
                <c:pt idx="1">
                  <c:v>Национальная оборона </c:v>
                </c:pt>
                <c:pt idx="2">
                  <c:v>Национальная безопасность и правоохранительная деятельность</c:v>
                </c:pt>
                <c:pt idx="3">
                  <c:v>Национальная экономика</c:v>
                </c:pt>
                <c:pt idx="4">
                  <c:v>Жилищно-коммунальное хозяйство</c:v>
                </c:pt>
                <c:pt idx="5">
                  <c:v>Образование</c:v>
                </c:pt>
                <c:pt idx="6">
                  <c:v>Культура и кинематография</c:v>
                </c:pt>
                <c:pt idx="7">
                  <c:v>Социальная политика</c:v>
                </c:pt>
                <c:pt idx="8">
                  <c:v>Физическая культура и спорт</c:v>
                </c:pt>
                <c:pt idx="9">
                  <c:v>Средства массовой информации</c:v>
                </c:pt>
              </c:strCache>
            </c:strRef>
          </c:cat>
          <c:val>
            <c:numRef>
              <c:f>'расх по разд диаграмма'!$B$5:$B$14</c:f>
            </c:numRef>
          </c:val>
        </c:ser>
        <c:dLbls>
          <c:showLegendKey val="0"/>
          <c:showVal val="0"/>
          <c:showCatName val="0"/>
          <c:showSerName val="0"/>
          <c:showPercent val="0"/>
          <c:showBubbleSize val="0"/>
          <c:showLeaderLines val="1"/>
        </c:dLbls>
      </c:pie3DChart>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BCDED-4F87-4D3C-9D42-172456821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4495</TotalTime>
  <Pages>32</Pages>
  <Words>9606</Words>
  <Characters>54756</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042</dc:creator>
  <cp:lastModifiedBy>karpova-tosno@yandex.ru</cp:lastModifiedBy>
  <cp:revision>1280</cp:revision>
  <cp:lastPrinted>2019-12-19T06:36:00Z</cp:lastPrinted>
  <dcterms:created xsi:type="dcterms:W3CDTF">2018-12-06T05:41:00Z</dcterms:created>
  <dcterms:modified xsi:type="dcterms:W3CDTF">2020-01-17T08:26:00Z</dcterms:modified>
</cp:coreProperties>
</file>